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88E" w:rsidP="005E7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MEM16004 Perform internal/external customer service</w:t>
      </w:r>
      <w:r>
        <w:fldChar w:fldCharType="end"/>
      </w:r>
    </w:p>
    <w:p w:rsidR="005E788E" w:rsidP="005E788E">
      <w:pPr>
        <w:pStyle w:val="Version"/>
        <w:sectPr w:rsidSect="00AF6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800" w:rsidP="00AF6800">
      <w:pPr>
        <w:pStyle w:val="SuperHeading"/>
      </w:pPr>
      <w:r w:rsidRPr="00AF6800">
        <w:t>MEM16004 Perform internal/external customer service</w:t>
      </w:r>
    </w:p>
    <w:p w:rsidR="00000000" w:rsidRPr="00AF6800" w:rsidP="00AF6800">
      <w:pPr>
        <w:pStyle w:val="Heading1"/>
      </w:pPr>
      <w:bookmarkStart w:id="1" w:name="O_947722"/>
      <w:bookmarkEnd w:id="1"/>
      <w:r w:rsidRPr="00AF6800">
        <w:t>Modification History</w:t>
      </w:r>
    </w:p>
    <w:p w:rsidR="00000000" w:rsidRPr="00AF6800" w:rsidP="005E788E">
      <w:pPr>
        <w:pStyle w:val="BodyText"/>
      </w:pPr>
      <w:r w:rsidRPr="00AF6800">
        <w:t xml:space="preserve">Release 1. Supersedes and is equivalent to MEM16004B Perform internal/external customer service </w:t>
      </w:r>
    </w:p>
    <w:p w:rsidR="00000000" w:rsidRPr="00AF6800" w:rsidP="00AF6800">
      <w:pPr>
        <w:pStyle w:val="Heading1"/>
      </w:pPr>
      <w:bookmarkStart w:id="2" w:name="O_947730"/>
      <w:bookmarkEnd w:id="2"/>
      <w:r w:rsidRPr="00AF6800">
        <w:t>Application</w:t>
      </w:r>
    </w:p>
    <w:p w:rsidR="00000000" w:rsidRPr="00AF6800" w:rsidP="005E788E">
      <w:pPr>
        <w:pStyle w:val="BodyText"/>
      </w:pPr>
      <w:r w:rsidRPr="00AF6800">
        <w:t>This unit of competency defines the skills and knowledge required to provide assistance to internal a</w:t>
      </w:r>
      <w:r w:rsidRPr="00AF6800">
        <w:t xml:space="preserve">nd external customers across a range of products and services. </w:t>
      </w:r>
    </w:p>
    <w:p w:rsidR="00000000" w:rsidRPr="00AF6800" w:rsidP="005E788E">
      <w:pPr>
        <w:pStyle w:val="BodyText"/>
      </w:pPr>
      <w:r w:rsidRPr="00AF6800">
        <w:t>Typical applications of this unit would be found in service and design departments and include taking one-off or special orders requiring detailed descriptions or handling of complaints.</w:t>
      </w:r>
    </w:p>
    <w:p w:rsidR="00000000" w:rsidRPr="00AF6800" w:rsidP="005E788E">
      <w:pPr>
        <w:pStyle w:val="BodyText"/>
      </w:pPr>
      <w:r w:rsidRPr="00AF6800">
        <w:t xml:space="preserve">This </w:t>
      </w:r>
      <w:r w:rsidRPr="00AF6800">
        <w:t>unit should not be selected when Unit MEM16003 Provide advanced customer service has already been selected.</w:t>
      </w:r>
    </w:p>
    <w:p w:rsidR="00000000" w:rsidRPr="00AF6800" w:rsidP="005E788E">
      <w:pPr>
        <w:pStyle w:val="BodyText"/>
      </w:pPr>
      <w:r w:rsidRPr="00AF6800">
        <w:t xml:space="preserve">No licensing, legislative or certification requirements apply to this unit at the time of publication. </w:t>
      </w:r>
    </w:p>
    <w:p w:rsidR="00000000" w:rsidRPr="00AF6800" w:rsidP="00AF6800">
      <w:pPr>
        <w:pStyle w:val="BodyText"/>
      </w:pPr>
      <w:r w:rsidRPr="00AF6800">
        <w:rPr>
          <w:rStyle w:val="SpecialBold"/>
        </w:rPr>
        <w:t>Band</w:t>
      </w:r>
      <w:r w:rsidRPr="00AF6800">
        <w:t>:</w:t>
      </w:r>
      <w:r w:rsidRPr="00AF6800">
        <w:tab/>
      </w:r>
      <w:r w:rsidRPr="00AF6800">
        <w:rPr>
          <w:rStyle w:val="SpecialBold"/>
        </w:rPr>
        <w:t>A</w:t>
      </w:r>
    </w:p>
    <w:p w:rsidR="00000000" w:rsidRPr="00AF6800" w:rsidP="00AF6800">
      <w:pPr>
        <w:pStyle w:val="BodyText"/>
      </w:pPr>
      <w:r w:rsidRPr="00AF6800">
        <w:rPr>
          <w:rStyle w:val="SpecialBold"/>
        </w:rPr>
        <w:t>Unit Weight</w:t>
      </w:r>
      <w:r w:rsidRPr="00AF6800">
        <w:t>:</w:t>
      </w:r>
      <w:r w:rsidRPr="00AF6800">
        <w:tab/>
      </w:r>
      <w:r w:rsidRPr="00AF6800">
        <w:rPr>
          <w:rStyle w:val="SpecialBold"/>
        </w:rPr>
        <w:t>2</w:t>
      </w: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3" w:name="O_947729"/>
      <w:bookmarkEnd w:id="3"/>
      <w:r w:rsidRPr="00AF6800">
        <w:t>Pre</w:t>
      </w:r>
      <w:r w:rsidRPr="00AF6800">
        <w:t>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Work safely and effectively in manufacturing and engineering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BodyText"/>
            </w:pPr>
            <w:r w:rsidRPr="00AF6800">
              <w:t>Organise and communicate information</w:t>
            </w:r>
          </w:p>
        </w:tc>
      </w:tr>
    </w:tbl>
    <w:p w:rsidR="00000000" w:rsidRPr="00AF6800" w:rsidP="00AF6800">
      <w:pPr>
        <w:pStyle w:val="BodyText"/>
      </w:pP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4" w:name="O_947728"/>
      <w:bookmarkEnd w:id="4"/>
      <w:r w:rsidRPr="00AF6800">
        <w:t>Competency Field</w:t>
      </w:r>
    </w:p>
    <w:p w:rsidR="00000000" w:rsidRPr="00AF6800" w:rsidP="005E788E">
      <w:pPr>
        <w:pStyle w:val="BodyText"/>
      </w:pPr>
      <w:r w:rsidRPr="00AF6800">
        <w:t>Communication</w:t>
      </w:r>
    </w:p>
    <w:p w:rsidR="00000000" w:rsidRPr="00AF6800" w:rsidP="00AF6800">
      <w:pPr>
        <w:pStyle w:val="Heading1"/>
      </w:pPr>
      <w:bookmarkStart w:id="5" w:name="O_947726"/>
      <w:bookmarkEnd w:id="5"/>
      <w:r w:rsidRPr="00AF68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Performance criteria describe the performance needed to demonstrate achievement of the element.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BodyText"/>
            </w:pPr>
            <w:r w:rsidRPr="00AF680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Identify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Follow standard operating procedures and comply with work health and safety (W</w:t>
            </w:r>
            <w:r w:rsidRPr="00AF6800">
              <w:t>HS) requirements at all times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Identify customer requirements from verbal or written communication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Determine product/service availability to meet customer requirements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Communicate clearly the degree to</w:t>
            </w:r>
            <w:r w:rsidRPr="00AF6800">
              <w:t xml:space="preserve"> which customer requirements can be met and propose alternatives for any inability to completely satisfy customer requirements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Use communication skills to provide positive customer experience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Complete documentation to record customer details and order requirements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BodyText"/>
            </w:pPr>
            <w:r w:rsidRPr="00AF680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Action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Take appropriate action to implement customer requirements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Record products and services provided to customer and complete require workplace documentation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BodyText"/>
            </w:pPr>
            <w:r w:rsidRPr="00AF680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Handle customer issues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Receive complaint information to ensure a thorough understanding of customer issue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Determine required action and address or refer matter to appropriate personnel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BodyText"/>
            </w:pPr>
            <w:r w:rsidRPr="00AF6800">
              <w:t>Record and follow up customer requirements not able to be met</w:t>
            </w:r>
          </w:p>
        </w:tc>
      </w:tr>
    </w:tbl>
    <w:p w:rsidR="00000000" w:rsidRPr="00AF6800" w:rsidP="00AF6800">
      <w:pPr>
        <w:pStyle w:val="BodyText"/>
      </w:pP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6" w:name="O_947725"/>
      <w:bookmarkEnd w:id="6"/>
      <w:r w:rsidRPr="00AF6800">
        <w:t>Foundation Skills</w:t>
      </w:r>
    </w:p>
    <w:p w:rsidR="00000000" w:rsidRPr="00AF6800" w:rsidP="005E788E">
      <w:pPr>
        <w:pStyle w:val="BodyText"/>
      </w:pPr>
      <w:r w:rsidRPr="00AF680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F6800" w:rsidP="005E788E">
      <w:pPr>
        <w:pStyle w:val="BodyText"/>
      </w:pPr>
      <w:r w:rsidRPr="00AF6800">
        <w:t xml:space="preserve">Foundation skills essential to performance are explicit in the performance criteria </w:t>
      </w:r>
      <w:r w:rsidRPr="00AF6800">
        <w:t>of this unit of competency.</w:t>
      </w:r>
    </w:p>
    <w:p w:rsidR="00000000" w:rsidRPr="00AF6800" w:rsidP="00AF6800">
      <w:pPr>
        <w:pStyle w:val="Heading1"/>
      </w:pPr>
      <w:bookmarkStart w:id="7" w:name="O_947724"/>
      <w:bookmarkEnd w:id="7"/>
      <w:r w:rsidRPr="00AF680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5"/>
        <w:gridCol w:w="6340"/>
      </w:tblGrid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t>This field allows for different work environments and conditions that may affect performance. Essential operating conditions that may be present (depending on the work situation, needs of the</w:t>
            </w:r>
            <w:r w:rsidRPr="00AF6800">
              <w:t xml:space="preserve"> candidate, accessibility of the item, and local industry and regional contexts) are included.</w:t>
            </w: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Customer liaison includes using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ListBullet"/>
            </w:pPr>
            <w:r w:rsidRPr="00AF6800">
              <w:t xml:space="preserve">telephone </w:t>
            </w:r>
          </w:p>
          <w:p w:rsidR="00000000" w:rsidRPr="00AF6800" w:rsidP="00AF6800">
            <w:pPr>
              <w:pStyle w:val="ListBullet"/>
            </w:pPr>
            <w:r w:rsidRPr="00AF6800">
              <w:t>written forms</w:t>
            </w:r>
          </w:p>
          <w:p w:rsidR="00000000" w:rsidRPr="00AF6800" w:rsidP="00AF6800">
            <w:pPr>
              <w:pStyle w:val="ListBullet"/>
            </w:pPr>
            <w:r w:rsidRPr="00AF6800">
              <w:t xml:space="preserve">email </w:t>
            </w:r>
          </w:p>
          <w:p w:rsidR="00000000" w:rsidRPr="00AF6800" w:rsidP="00AF6800">
            <w:pPr>
              <w:pStyle w:val="ListBullet"/>
            </w:pPr>
            <w:r w:rsidRPr="00AF6800">
              <w:t>face-to-face contact</w:t>
            </w:r>
          </w:p>
          <w:p w:rsidR="00000000" w:rsidRPr="00AF6800" w:rsidP="00AF6800">
            <w:pPr>
              <w:pStyle w:val="ListBullet"/>
            </w:pPr>
            <w:r w:rsidRPr="00AF6800">
              <w:t>digital/electronic tools</w:t>
            </w:r>
          </w:p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ListBullet"/>
            </w:pPr>
            <w:r w:rsidRPr="00AF6800">
              <w:t>product</w:t>
            </w:r>
          </w:p>
          <w:p w:rsidR="00000000" w:rsidRPr="00AF6800" w:rsidP="00AF6800">
            <w:pPr>
              <w:pStyle w:val="ListBullet"/>
            </w:pPr>
            <w:r w:rsidRPr="00AF6800">
              <w:t>service</w:t>
            </w:r>
          </w:p>
          <w:p w:rsidR="00000000" w:rsidRPr="00AF6800" w:rsidP="00AF6800">
            <w:pPr>
              <w:pStyle w:val="ListBullet"/>
            </w:pPr>
            <w:r w:rsidRPr="00AF6800">
              <w:t>price</w:t>
            </w:r>
          </w:p>
          <w:p w:rsidR="00000000" w:rsidRPr="00AF6800" w:rsidP="00AF6800">
            <w:pPr>
              <w:pStyle w:val="ListBullet"/>
            </w:pPr>
            <w:r w:rsidRPr="00AF6800">
              <w:t>delivery date</w:t>
            </w:r>
          </w:p>
          <w:p w:rsidR="00000000" w:rsidRPr="00AF6800" w:rsidP="00AF6800">
            <w:pPr>
              <w:pStyle w:val="ListBullet"/>
            </w:pPr>
            <w:r w:rsidRPr="00AF6800">
              <w:t xml:space="preserve">quantity </w:t>
            </w:r>
          </w:p>
          <w:p w:rsidR="00000000" w:rsidRPr="00AF6800" w:rsidP="00AF6800">
            <w:pPr>
              <w:pStyle w:val="ListBullet"/>
            </w:pPr>
            <w:r w:rsidRPr="00AF6800">
              <w:t xml:space="preserve">quality </w:t>
            </w:r>
          </w:p>
          <w:p w:rsidR="00000000" w:rsidRPr="00AF6800" w:rsidP="00AF6800">
            <w:pPr>
              <w:pStyle w:val="ListBullet"/>
            </w:pPr>
            <w:r w:rsidRPr="00AF6800">
              <w:t>specifications</w:t>
            </w:r>
          </w:p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Communication skills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ListBullet"/>
            </w:pPr>
            <w:r w:rsidRPr="00AF6800">
              <w:t>active listening</w:t>
            </w:r>
          </w:p>
          <w:p w:rsidR="00000000" w:rsidRPr="00AF6800" w:rsidP="00AF6800">
            <w:pPr>
              <w:pStyle w:val="ListBullet"/>
            </w:pPr>
            <w:r w:rsidRPr="00AF6800">
              <w:t>asking and answering questions</w:t>
            </w:r>
          </w:p>
          <w:p w:rsidR="00000000" w:rsidRPr="00AF6800" w:rsidP="00AF6800">
            <w:pPr>
              <w:pStyle w:val="ListBullet"/>
            </w:pPr>
            <w:r w:rsidRPr="00AF6800">
              <w:t>appropr</w:t>
            </w:r>
            <w:r w:rsidRPr="00AF6800">
              <w:t>iate body language</w:t>
            </w:r>
          </w:p>
          <w:p w:rsidR="00000000" w:rsidRPr="00AF6800" w:rsidP="00AF6800">
            <w:pPr>
              <w:pStyle w:val="ListBullet"/>
            </w:pPr>
            <w:r w:rsidRPr="00AF6800">
              <w:t>reading</w:t>
            </w:r>
          </w:p>
          <w:p w:rsidR="00000000" w:rsidRPr="00AF6800" w:rsidP="00AF6800">
            <w:pPr>
              <w:pStyle w:val="ListBullet"/>
            </w:pPr>
            <w:r w:rsidRPr="00AF6800">
              <w:t>writing</w:t>
            </w:r>
          </w:p>
          <w:p w:rsidR="00000000" w:rsidRPr="00AF6800" w:rsidP="00AF6800">
            <w:pPr>
              <w:pStyle w:val="ListBullet"/>
            </w:pPr>
            <w:r w:rsidRPr="00AF6800">
              <w:t>plain English</w:t>
            </w:r>
          </w:p>
          <w:p w:rsidR="00000000" w:rsidRPr="00AF6800" w:rsidP="00AF6800">
            <w:pPr>
              <w:pStyle w:val="ListBullet"/>
            </w:pPr>
            <w:r w:rsidRPr="00AF6800">
              <w:t>politeness</w:t>
            </w:r>
          </w:p>
          <w:p w:rsidR="00000000" w:rsidRPr="00AF6800" w:rsidP="00AF6800">
            <w:pPr>
              <w:pStyle w:val="ListBullet"/>
            </w:pPr>
            <w:r w:rsidRPr="00AF6800">
              <w:t>assertiveness</w:t>
            </w:r>
          </w:p>
          <w:p w:rsidR="00000000" w:rsidRPr="00AF6800" w:rsidP="00AF6800">
            <w:pPr>
              <w:pStyle w:val="ListBullet"/>
            </w:pPr>
            <w:r w:rsidRPr="00AF6800">
              <w:t>building rapport</w:t>
            </w:r>
          </w:p>
          <w:p w:rsidR="00000000" w:rsidRPr="00AF6800" w:rsidP="00AF6800">
            <w:pPr>
              <w:pStyle w:val="ListBullet"/>
            </w:pPr>
            <w:r w:rsidRPr="00AF6800">
              <w:t>calmness</w:t>
            </w:r>
          </w:p>
          <w:p w:rsidR="00000000" w:rsidRPr="00AF6800" w:rsidP="00AF6800">
            <w:pPr>
              <w:pStyle w:val="ListBullet"/>
            </w:pPr>
            <w:r w:rsidRPr="00AF6800">
              <w:t>patience</w:t>
            </w:r>
          </w:p>
          <w:p w:rsidR="00000000" w:rsidRPr="00AF6800" w:rsidP="00AF6800">
            <w:pPr>
              <w:pStyle w:val="ListBullet"/>
            </w:pPr>
            <w:r w:rsidRPr="00AF6800">
              <w:t>empathy</w:t>
            </w:r>
          </w:p>
          <w:p w:rsidR="00000000" w:rsidRPr="00AF6800" w:rsidP="00AF6800">
            <w:pPr>
              <w:pStyle w:val="ListBullet"/>
            </w:pPr>
            <w:r w:rsidRPr="00AF6800">
              <w:t>effective verbal communication</w:t>
            </w:r>
          </w:p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Appropriate action to implement customer requirements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ListBullet"/>
            </w:pPr>
            <w:r w:rsidRPr="00AF6800">
              <w:t>filling or entering order</w:t>
            </w:r>
          </w:p>
          <w:p w:rsidR="00000000" w:rsidRPr="00AF6800" w:rsidP="00AF6800">
            <w:pPr>
              <w:pStyle w:val="ListBullet"/>
            </w:pPr>
            <w:r w:rsidRPr="00AF6800">
              <w:t>corrective action to resolve complaints</w:t>
            </w:r>
          </w:p>
          <w:p w:rsidR="00000000" w:rsidRPr="00AF6800" w:rsidP="00AF6800">
            <w:pPr>
              <w:pStyle w:val="ListBullet"/>
            </w:pPr>
            <w:r w:rsidRPr="00AF6800">
              <w:t>repair or service to customer equipment</w:t>
            </w:r>
          </w:p>
          <w:p w:rsidR="00000000" w:rsidP="00AF6800">
            <w:pPr>
              <w:pStyle w:val="BodyText"/>
              <w:rPr>
                <w:lang w:val="en-NZ"/>
              </w:rPr>
            </w:pPr>
          </w:p>
        </w:tc>
      </w:tr>
      <w:tr w:rsidTr="00AF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00">
            <w:pPr>
              <w:pStyle w:val="BodyText"/>
              <w:rPr>
                <w:lang w:val="en-NZ"/>
              </w:rPr>
            </w:pPr>
            <w:r w:rsidRPr="00AF6800">
              <w:rPr>
                <w:rStyle w:val="SpecialBold"/>
              </w:rPr>
              <w:t>Customer issues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00" w:rsidP="00AF6800">
            <w:pPr>
              <w:pStyle w:val="ListBullet"/>
            </w:pPr>
            <w:r w:rsidRPr="00AF6800">
              <w:t>damaged goods</w:t>
            </w:r>
          </w:p>
          <w:p w:rsidR="00000000" w:rsidRPr="00AF6800" w:rsidP="00AF6800">
            <w:pPr>
              <w:pStyle w:val="ListBullet"/>
            </w:pPr>
            <w:r w:rsidRPr="00AF6800">
              <w:t>poor service</w:t>
            </w:r>
          </w:p>
          <w:p w:rsidR="00000000" w:rsidRPr="00AF6800" w:rsidP="00AF6800">
            <w:pPr>
              <w:pStyle w:val="ListBullet"/>
            </w:pPr>
            <w:r w:rsidRPr="00AF6800">
              <w:t>delayed delivery</w:t>
            </w:r>
          </w:p>
          <w:p w:rsidR="00000000" w:rsidRPr="00AF6800" w:rsidP="00AF6800">
            <w:pPr>
              <w:pStyle w:val="ListBullet"/>
            </w:pPr>
            <w:r w:rsidRPr="00AF6800">
              <w:t>goods not received</w:t>
            </w:r>
          </w:p>
          <w:p w:rsidR="00000000" w:rsidRPr="00AF6800" w:rsidP="00AF6800">
            <w:pPr>
              <w:pStyle w:val="ListBullet"/>
            </w:pPr>
            <w:r w:rsidRPr="00AF6800">
              <w:t>incorrect specifications</w:t>
            </w:r>
          </w:p>
          <w:p w:rsidR="00000000" w:rsidRPr="00AF6800" w:rsidP="00AF6800">
            <w:pPr>
              <w:pStyle w:val="ListBullet"/>
            </w:pPr>
            <w:r w:rsidRPr="00AF6800">
              <w:t>difficult customer</w:t>
            </w:r>
          </w:p>
        </w:tc>
      </w:tr>
    </w:tbl>
    <w:p w:rsidR="00000000" w:rsidRPr="00AF6800" w:rsidP="00AF6800">
      <w:pPr>
        <w:pStyle w:val="BodyText"/>
      </w:pP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8" w:name="O_947723"/>
      <w:bookmarkEnd w:id="8"/>
      <w:r w:rsidRPr="00AF6800">
        <w:t>Unit Mapping Information</w:t>
      </w:r>
    </w:p>
    <w:p w:rsidR="00000000" w:rsidRPr="00AF6800" w:rsidP="005E788E">
      <w:pPr>
        <w:pStyle w:val="BodyText"/>
      </w:pPr>
      <w:r w:rsidRPr="00AF6800">
        <w:t xml:space="preserve">Release 1. Supersedes and is equivalent to MEM16004B Perform internal/external customer service </w:t>
      </w:r>
    </w:p>
    <w:p w:rsidR="00000000" w:rsidRPr="00AF6800" w:rsidP="00AF6800">
      <w:pPr>
        <w:pStyle w:val="Heading1"/>
      </w:pPr>
      <w:bookmarkStart w:id="9" w:name="O_947716"/>
      <w:bookmarkEnd w:id="9"/>
      <w:r w:rsidRPr="00AF6800">
        <w:t>Links</w:t>
      </w:r>
    </w:p>
    <w:p w:rsidR="00000000" w:rsidRPr="00AF6800" w:rsidP="005E788E">
      <w:pPr>
        <w:pStyle w:val="BodyText"/>
      </w:pPr>
      <w:r w:rsidRPr="00AF6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35F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6800" w:rsidP="005E788E">
      <w:pPr>
        <w:pStyle w:val="BodyText"/>
        <w:sectPr w:rsidSect="00AF68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800" w:rsidP="00AF6800">
      <w:pPr>
        <w:pStyle w:val="SuperHeading"/>
      </w:pPr>
      <w:r w:rsidRPr="00AF6800">
        <w:t xml:space="preserve">Assessment </w:t>
      </w:r>
      <w:r w:rsidRPr="00AF6800">
        <w:t>Requirements for MEM16004 Perform internal/external customer service</w:t>
      </w:r>
    </w:p>
    <w:p w:rsidR="00000000" w:rsidRPr="00AF6800" w:rsidP="00AF6800">
      <w:pPr>
        <w:pStyle w:val="Heading1"/>
      </w:pPr>
      <w:bookmarkStart w:id="10" w:name="O_947718"/>
      <w:bookmarkEnd w:id="10"/>
      <w:r w:rsidRPr="00AF6800">
        <w:t>Modification History</w:t>
      </w:r>
    </w:p>
    <w:p w:rsidR="00000000" w:rsidRPr="00AF6800" w:rsidP="005E788E">
      <w:pPr>
        <w:pStyle w:val="BodyText"/>
      </w:pPr>
      <w:r w:rsidRPr="00AF6800">
        <w:t xml:space="preserve">Release 1. Supersedes and is equivalent to MEM16004B Perform internal/external customer service </w:t>
      </w:r>
    </w:p>
    <w:p w:rsidR="00000000" w:rsidRPr="00AF6800" w:rsidP="00AF6800">
      <w:pPr>
        <w:pStyle w:val="Heading1"/>
      </w:pPr>
      <w:bookmarkStart w:id="11" w:name="O_947721"/>
      <w:bookmarkEnd w:id="11"/>
      <w:r w:rsidRPr="00AF6800">
        <w:t>Performance Evidence</w:t>
      </w:r>
    </w:p>
    <w:p w:rsidR="00000000" w:rsidRPr="00AF6800" w:rsidP="005E788E">
      <w:pPr>
        <w:pStyle w:val="BodyText"/>
      </w:pPr>
      <w:r w:rsidRPr="00AF6800">
        <w:t>Evidence requir</w:t>
      </w:r>
      <w:r w:rsidRPr="00AF6800">
        <w:t>ed to demonstrate competence in this unit must be relevant to and satisfy the requirements of the elements and performance criteria on at least two (2) occasions and include:</w:t>
      </w:r>
    </w:p>
    <w:p w:rsidR="00000000" w:rsidRPr="00AF6800" w:rsidP="00AF6800">
      <w:pPr>
        <w:pStyle w:val="ListBullet"/>
      </w:pPr>
      <w:r w:rsidRPr="00AF6800">
        <w:t xml:space="preserve">following work instructions, standard operating procedures (SOPs) and safe work </w:t>
      </w:r>
      <w:r w:rsidRPr="00AF6800">
        <w:t xml:space="preserve">practices </w:t>
      </w:r>
    </w:p>
    <w:p w:rsidR="00000000" w:rsidRPr="00AF6800" w:rsidP="00AF6800">
      <w:pPr>
        <w:pStyle w:val="ListBullet"/>
      </w:pPr>
      <w:r w:rsidRPr="00AF6800">
        <w:t xml:space="preserve">applying product knowledge to address customer enquiries </w:t>
      </w:r>
    </w:p>
    <w:p w:rsidR="00000000" w:rsidRPr="00AF6800" w:rsidP="00AF6800">
      <w:pPr>
        <w:pStyle w:val="ListBullet"/>
      </w:pPr>
      <w:r w:rsidRPr="00AF6800">
        <w:t>establishing rapport with the customer and providing positive customer experience</w:t>
      </w:r>
    </w:p>
    <w:p w:rsidR="00000000" w:rsidRPr="00AF6800" w:rsidP="00AF6800">
      <w:pPr>
        <w:pStyle w:val="ListBullet"/>
      </w:pPr>
      <w:r w:rsidRPr="00AF6800">
        <w:t>identifying customer requirements and clearly communicating the degree to which the customer requirements</w:t>
      </w:r>
      <w:r w:rsidRPr="00AF6800">
        <w:t xml:space="preserve"> can be met</w:t>
      </w:r>
    </w:p>
    <w:p w:rsidR="00000000" w:rsidRPr="00AF6800" w:rsidP="00AF6800">
      <w:pPr>
        <w:pStyle w:val="ListBullet"/>
      </w:pPr>
      <w:r w:rsidRPr="00AF6800">
        <w:t xml:space="preserve">proposing alternative products and/or services to satisfy customer requirements and taking action to implement these </w:t>
      </w:r>
    </w:p>
    <w:p w:rsidR="00000000" w:rsidRPr="00AF6800" w:rsidP="00AF6800">
      <w:pPr>
        <w:pStyle w:val="ListBullet"/>
      </w:pPr>
      <w:r w:rsidRPr="00AF6800">
        <w:t>recording and following up customer requirements not able to be met.</w:t>
      </w: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12" w:name="O_947720"/>
      <w:bookmarkEnd w:id="12"/>
      <w:r w:rsidRPr="00AF6800">
        <w:t>Knowledge Evidence</w:t>
      </w:r>
    </w:p>
    <w:p w:rsidR="00000000" w:rsidRPr="00AF6800" w:rsidP="005E788E">
      <w:pPr>
        <w:pStyle w:val="BodyText"/>
      </w:pPr>
      <w:r w:rsidRPr="00AF6800">
        <w:t>Evidence required to demonstrate the required knowledge for this unit must be relevant to and satisfy the requirements of the elements and performance criteria and include knowledge of:</w:t>
      </w:r>
    </w:p>
    <w:p w:rsidR="00000000" w:rsidRPr="00AF6800" w:rsidP="00AF6800">
      <w:pPr>
        <w:pStyle w:val="ListBullet"/>
      </w:pPr>
      <w:r w:rsidRPr="00AF6800">
        <w:t xml:space="preserve">safe work practices and procedures </w:t>
      </w:r>
    </w:p>
    <w:p w:rsidR="00000000" w:rsidRPr="00AF6800" w:rsidP="00AF6800">
      <w:pPr>
        <w:pStyle w:val="ListBullet"/>
      </w:pPr>
      <w:r w:rsidRPr="00AF6800">
        <w:t>cost of the required product or s</w:t>
      </w:r>
      <w:r w:rsidRPr="00AF6800">
        <w:t>ervice</w:t>
      </w:r>
    </w:p>
    <w:p w:rsidR="00000000" w:rsidRPr="00AF6800" w:rsidP="00AF6800">
      <w:pPr>
        <w:pStyle w:val="ListBullet"/>
      </w:pPr>
      <w:r w:rsidRPr="00AF6800">
        <w:t>features and characteristics of products and services offered</w:t>
      </w:r>
    </w:p>
    <w:p w:rsidR="00000000" w:rsidRPr="00AF6800" w:rsidP="00AF6800">
      <w:pPr>
        <w:pStyle w:val="ListBullet"/>
      </w:pPr>
      <w:r w:rsidRPr="00AF6800">
        <w:t>product and service availability and processes</w:t>
      </w:r>
    </w:p>
    <w:p w:rsidR="00000000" w:rsidRPr="00AF6800" w:rsidP="00AF6800">
      <w:pPr>
        <w:pStyle w:val="ListBullet"/>
      </w:pPr>
      <w:r w:rsidRPr="00AF6800">
        <w:t>range of customer requirements for product/service and alternatives available</w:t>
      </w:r>
    </w:p>
    <w:p w:rsidR="00000000" w:rsidRPr="00AF6800" w:rsidP="00AF6800">
      <w:pPr>
        <w:pStyle w:val="ListBullet"/>
      </w:pPr>
      <w:r w:rsidRPr="00AF6800">
        <w:t>reasons for informing the customer promptly of the ability/ina</w:t>
      </w:r>
      <w:r w:rsidRPr="00AF6800">
        <w:t>bility to meet the customer requirements</w:t>
      </w:r>
    </w:p>
    <w:p w:rsidR="00000000" w:rsidRPr="00AF6800" w:rsidP="00AF6800">
      <w:pPr>
        <w:pStyle w:val="ListBullet"/>
      </w:pPr>
      <w:r w:rsidRPr="00AF6800">
        <w:t>strategies for managing customer issues</w:t>
      </w:r>
    </w:p>
    <w:p w:rsidR="00000000" w:rsidRPr="00AF6800" w:rsidP="00AF6800">
      <w:pPr>
        <w:pStyle w:val="ListBullet"/>
      </w:pPr>
      <w:r w:rsidRPr="00AF6800">
        <w:t>record keeping requirements of customer service interactions and transactions</w:t>
      </w:r>
    </w:p>
    <w:p w:rsidR="00000000" w:rsidRPr="00AF6800" w:rsidP="00AF6800">
      <w:pPr>
        <w:pStyle w:val="ListBullet"/>
      </w:pPr>
      <w:r w:rsidRPr="00AF6800">
        <w:t>procedures for:</w:t>
      </w:r>
    </w:p>
    <w:p w:rsidR="00000000" w:rsidRPr="00AF6800" w:rsidP="00AF6800">
      <w:pPr>
        <w:pStyle w:val="ListBullet2"/>
      </w:pPr>
      <w:r w:rsidRPr="00AF6800">
        <w:t>actioning customer orders</w:t>
      </w:r>
    </w:p>
    <w:p w:rsidR="00000000" w:rsidRPr="00AF6800" w:rsidP="00AF6800">
      <w:pPr>
        <w:pStyle w:val="ListBullet2"/>
      </w:pPr>
      <w:r w:rsidRPr="00AF6800">
        <w:t>recording and managing customer complaints</w:t>
      </w:r>
    </w:p>
    <w:p w:rsidR="00000000" w:rsidRPr="00AF6800" w:rsidP="00AF6800">
      <w:pPr>
        <w:pStyle w:val="ListBullet2"/>
      </w:pPr>
      <w:r w:rsidRPr="00AF6800">
        <w:t>recording customer requirements which are not met</w:t>
      </w:r>
    </w:p>
    <w:p w:rsidR="00000000" w:rsidRPr="00AF6800" w:rsidP="00AF6800">
      <w:pPr>
        <w:pStyle w:val="ListBullet2"/>
      </w:pPr>
      <w:r w:rsidRPr="00AF6800">
        <w:t>following up on customer requirements that are not met.</w:t>
      </w: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13" w:name="O_947719"/>
      <w:bookmarkEnd w:id="13"/>
      <w:r w:rsidRPr="00AF6800">
        <w:t>Assessment Conditions</w:t>
      </w:r>
    </w:p>
    <w:p w:rsidR="00000000" w:rsidRPr="00AF6800" w:rsidP="00AF6800">
      <w:pPr>
        <w:pStyle w:val="ListBullet"/>
      </w:pPr>
      <w:r w:rsidRPr="00AF6800">
        <w:t>Assessors must:</w:t>
      </w:r>
    </w:p>
    <w:p w:rsidR="00000000" w:rsidRPr="00AF6800" w:rsidP="00AF6800">
      <w:pPr>
        <w:pStyle w:val="ListBullet2"/>
      </w:pPr>
      <w:r w:rsidRPr="00AF6800">
        <w:t>have vocational competency in performing internal/external customer service at least to the l</w:t>
      </w:r>
      <w:r w:rsidRPr="00AF6800">
        <w:t>evel being assessed with relevant industry knowledge and experience</w:t>
      </w:r>
    </w:p>
    <w:p w:rsidR="00000000" w:rsidRPr="00AF6800" w:rsidP="00AF6800">
      <w:pPr>
        <w:pStyle w:val="ListBullet2"/>
      </w:pPr>
      <w:r w:rsidRPr="00AF6800">
        <w:t xml:space="preserve">satisfy the assessor requirements in the </w:t>
      </w:r>
      <w:r w:rsidRPr="00AF6800">
        <w:rPr>
          <w:rStyle w:val="Emphasis"/>
        </w:rPr>
        <w:t xml:space="preserve">Standards for Registered Training Organisations 2015 </w:t>
      </w:r>
      <w:r w:rsidRPr="00AF6800">
        <w:t>or its replacement</w:t>
      </w:r>
      <w:r w:rsidRPr="00AF6800">
        <w:rPr>
          <w:rStyle w:val="Emphasis"/>
        </w:rPr>
        <w:t xml:space="preserve"> </w:t>
      </w:r>
      <w:r w:rsidRPr="00AF6800">
        <w:t xml:space="preserve">and comply with the </w:t>
      </w:r>
      <w:r w:rsidRPr="00AF6800">
        <w:rPr>
          <w:rStyle w:val="Emphasis"/>
        </w:rPr>
        <w:t>National Vocational Education and Training Regulator Ac</w:t>
      </w:r>
      <w:r w:rsidRPr="00AF6800">
        <w:rPr>
          <w:rStyle w:val="Emphasis"/>
        </w:rPr>
        <w:t xml:space="preserve">t 2011, </w:t>
      </w:r>
      <w:r w:rsidRPr="00AF6800">
        <w:t>its replacement</w:t>
      </w:r>
      <w:r w:rsidRPr="00AF6800">
        <w:rPr>
          <w:rStyle w:val="Emphasis"/>
        </w:rPr>
        <w:t xml:space="preserve"> </w:t>
      </w:r>
      <w:r w:rsidRPr="00AF6800">
        <w:t xml:space="preserve">or equivalent legislation covering VET regulation in a non-referring state/territory as the </w:t>
      </w:r>
      <w:r w:rsidRPr="00AF6800">
        <w:t>case requires</w:t>
      </w:r>
    </w:p>
    <w:p w:rsidR="00000000" w:rsidRPr="00AF6800" w:rsidP="00AF6800">
      <w:pPr>
        <w:pStyle w:val="ListBullet"/>
      </w:pPr>
      <w:r w:rsidRPr="00AF6800">
        <w:t>Where possible assessment must occur in operational workplace situations. Where this is not possible or where personal safety</w:t>
      </w:r>
      <w:r w:rsidRPr="00AF6800">
        <w:t xml:space="preserve"> or environmental damage are limiting factors, assessment must occur in a sufficiently rigorous simulated environment that reflects realistic operational workplace conditions. This must cover all aspects of workplace performance, including environment, tas</w:t>
      </w:r>
      <w:r w:rsidRPr="00AF6800">
        <w:t>k skills, task management skills, contingency management skills and job role environment skills</w:t>
      </w:r>
    </w:p>
    <w:p w:rsidR="00000000" w:rsidRPr="00AF6800" w:rsidP="00AF6800">
      <w:pPr>
        <w:pStyle w:val="ListBullet"/>
      </w:pPr>
      <w:r w:rsidRPr="00AF6800">
        <w:t>Conditions for assessment must include access to all tools, equipment, materials and documentation required, including relevant workplace procedures, product an</w:t>
      </w:r>
      <w:r w:rsidRPr="00AF6800">
        <w:t>d manufacturing specifications</w:t>
      </w:r>
    </w:p>
    <w:p w:rsidR="00000000" w:rsidRPr="00AF6800" w:rsidP="00AF6800">
      <w:pPr>
        <w:pStyle w:val="ListBullet"/>
      </w:pPr>
      <w:r w:rsidRPr="00AF6800">
        <w:t>Assessment processes and techniques must be appropriate to the language, literacy and numeracy requirements of the work being performed and the needs of the candidate.</w:t>
      </w:r>
    </w:p>
    <w:p w:rsidR="00000000" w:rsidRPr="00AF6800" w:rsidP="00AF6800">
      <w:pPr>
        <w:pStyle w:val="AllowPageBreak"/>
      </w:pPr>
    </w:p>
    <w:p w:rsidR="00000000" w:rsidRPr="00AF6800" w:rsidP="00AF6800">
      <w:pPr>
        <w:pStyle w:val="Heading1"/>
      </w:pPr>
      <w:bookmarkStart w:id="14" w:name="O_947717"/>
      <w:bookmarkEnd w:id="14"/>
      <w:r w:rsidRPr="00AF6800">
        <w:t>Links</w:t>
      </w:r>
    </w:p>
    <w:p w:rsidR="00000000" w:rsidRPr="00AF6800" w:rsidP="005E788E">
      <w:pPr>
        <w:pStyle w:val="BodyText"/>
      </w:pPr>
      <w:r w:rsidRPr="00AF6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35F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6800" w:rsidP="00AF6800"/>
    <w:sectPr w:rsidSect="00AF68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 w:rsidRPr="005E788E" w:rsidP="005E7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8E" w:rsidP="00AF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788E" w:rsidP="00AF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788E" w:rsidP="00AF68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 w:rsidP="00AF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88E">
      <w:t>Approved</w:t>
    </w:r>
    <w:r w:rsidR="005E7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8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88E">
      <w:rPr>
        <w:noProof/>
      </w:rPr>
      <w:t>5</w:t>
    </w:r>
    <w:r>
      <w:rPr>
        <w:noProof/>
      </w:rPr>
      <w:fldChar w:fldCharType="end"/>
    </w:r>
  </w:p>
  <w:p w:rsidR="00AF6800" w:rsidP="00AF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88E">
      <w:t>Manufacturing Industry Skills Alliance</w:t>
    </w:r>
    <w:r w:rsidR="005E788E">
      <w:fldChar w:fldCharType="end"/>
    </w:r>
  </w:p>
  <w:p w:rsidR="00AF6800" w:rsidP="00AF6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800" w:rsidRPr="005E788E" w:rsidP="005E7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8E" w:rsidRPr="002D2AF8" w:rsidP="00AF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MEM16004 Perform internal/external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88E" w:rsidP="00AF68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00" w:rsidRPr="002D2AF8" w:rsidP="00AF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88E">
      <w:t>MEM16004 Perform internal/external customer service</w:t>
    </w:r>
    <w:r w:rsidR="005E7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88E">
      <w:rPr>
        <w:noProof/>
      </w:rPr>
      <w:t>2 March 2025</w:t>
    </w:r>
    <w:r>
      <w:fldChar w:fldCharType="end"/>
    </w:r>
  </w:p>
  <w:p w:rsidR="00AF6800" w:rsidP="00AF6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04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2F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AC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800"/>
  </w:style>
  <w:style w:type="character" w:customStyle="1" w:styleId="Heading1Char">
    <w:name w:val="Heading 1 Char"/>
    <w:basedOn w:val="DefaultParagraphFont"/>
    <w:link w:val="Heading1"/>
    <w:rsid w:val="00AF6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8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800"/>
    <w:rPr>
      <w:b/>
      <w:spacing w:val="0"/>
    </w:rPr>
  </w:style>
  <w:style w:type="paragraph" w:styleId="ListBullet2">
    <w:name w:val="List Bullet 2"/>
    <w:basedOn w:val="List2"/>
    <w:rsid w:val="00AF68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6800"/>
    <w:rPr>
      <w:i/>
    </w:rPr>
  </w:style>
  <w:style w:type="paragraph" w:customStyle="1" w:styleId="SuperHeading">
    <w:name w:val="SuperHeading"/>
    <w:basedOn w:val="Normal"/>
    <w:rsid w:val="00AF6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800"/>
  </w:style>
  <w:style w:type="paragraph" w:styleId="TableofFigures">
    <w:name w:val="table of figures"/>
    <w:basedOn w:val="Normal"/>
    <w:next w:val="Normal"/>
    <w:semiHidden/>
    <w:rsid w:val="00AF6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800"/>
    <w:rPr>
      <w:rFonts w:ascii="Wingdings" w:hAnsi="Wingdings"/>
    </w:rPr>
  </w:style>
  <w:style w:type="paragraph" w:customStyle="1" w:styleId="TableHeading">
    <w:name w:val="Table Heading"/>
    <w:basedOn w:val="HeadingBase"/>
    <w:rsid w:val="00AF6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800"/>
    <w:rPr>
      <w:color w:val="0033CC"/>
      <w:u w:val="none"/>
    </w:rPr>
  </w:style>
  <w:style w:type="paragraph" w:customStyle="1" w:styleId="BodyTextRight">
    <w:name w:val="Body Text Right"/>
    <w:basedOn w:val="BodyText"/>
    <w:rsid w:val="00AF6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800"/>
    <w:rPr>
      <w:sz w:val="32"/>
    </w:rPr>
  </w:style>
  <w:style w:type="paragraph" w:customStyle="1" w:styleId="HeadingProcedure">
    <w:name w:val="Heading Procedure"/>
    <w:basedOn w:val="HeadingBase"/>
    <w:next w:val="Normal"/>
    <w:rsid w:val="00AF6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800"/>
    <w:pPr>
      <w:spacing w:before="60" w:after="60"/>
    </w:pPr>
  </w:style>
  <w:style w:type="paragraph" w:styleId="ListContinue">
    <w:name w:val="List Continue"/>
    <w:basedOn w:val="List"/>
    <w:rsid w:val="00AF6800"/>
    <w:pPr>
      <w:ind w:firstLine="0"/>
    </w:pPr>
  </w:style>
  <w:style w:type="paragraph" w:customStyle="1" w:styleId="ListNote">
    <w:name w:val="List Note"/>
    <w:basedOn w:val="List"/>
    <w:rsid w:val="00AF6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800"/>
    <w:rPr>
      <w:rFonts w:ascii="Courier New" w:hAnsi="Courier New"/>
    </w:rPr>
  </w:style>
  <w:style w:type="paragraph" w:customStyle="1" w:styleId="NoteBullet">
    <w:name w:val="Note Bullet"/>
    <w:basedOn w:val="Note"/>
    <w:rsid w:val="00AF6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800"/>
    <w:rPr>
      <w:b/>
      <w:smallCaps/>
    </w:rPr>
  </w:style>
  <w:style w:type="paragraph" w:customStyle="1" w:styleId="TableListNumber">
    <w:name w:val="Table List Number"/>
    <w:basedOn w:val="ListNumber"/>
    <w:rsid w:val="00AF6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800"/>
    <w:pPr>
      <w:numPr>
        <w:numId w:val="9"/>
      </w:numPr>
    </w:pPr>
  </w:style>
  <w:style w:type="paragraph" w:customStyle="1" w:styleId="ListAlpha2">
    <w:name w:val="List Alpha 2"/>
    <w:basedOn w:val="List2"/>
    <w:rsid w:val="00AF6800"/>
    <w:pPr>
      <w:numPr>
        <w:numId w:val="8"/>
      </w:numPr>
    </w:pPr>
  </w:style>
  <w:style w:type="paragraph" w:styleId="List2">
    <w:name w:val="List 2"/>
    <w:basedOn w:val="BodyText"/>
    <w:rsid w:val="00AF6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800"/>
    <w:pPr>
      <w:numPr>
        <w:numId w:val="4"/>
      </w:numPr>
    </w:pPr>
  </w:style>
  <w:style w:type="paragraph" w:styleId="ListContinue2">
    <w:name w:val="List Continue 2"/>
    <w:basedOn w:val="List2"/>
    <w:rsid w:val="00AF6800"/>
    <w:pPr>
      <w:ind w:firstLine="0"/>
    </w:pPr>
  </w:style>
  <w:style w:type="paragraph" w:styleId="ListContinue3">
    <w:name w:val="List Continue 3"/>
    <w:basedOn w:val="List3"/>
    <w:rsid w:val="00AF6800"/>
    <w:pPr>
      <w:ind w:left="1021" w:firstLine="0"/>
    </w:pPr>
  </w:style>
  <w:style w:type="paragraph" w:styleId="ListContinue4">
    <w:name w:val="List Continue 4"/>
    <w:basedOn w:val="List4"/>
    <w:rsid w:val="00AF6800"/>
    <w:pPr>
      <w:ind w:firstLine="0"/>
    </w:pPr>
  </w:style>
  <w:style w:type="paragraph" w:styleId="ListContinue5">
    <w:name w:val="List Continue 5"/>
    <w:basedOn w:val="List5"/>
    <w:rsid w:val="00AF6800"/>
    <w:pPr>
      <w:ind w:firstLine="0"/>
    </w:pPr>
  </w:style>
  <w:style w:type="paragraph" w:styleId="ListNumber3">
    <w:name w:val="List Number 3"/>
    <w:basedOn w:val="List3"/>
    <w:rsid w:val="00AF6800"/>
    <w:pPr>
      <w:numPr>
        <w:numId w:val="5"/>
      </w:numPr>
    </w:pPr>
  </w:style>
  <w:style w:type="paragraph" w:styleId="ListNumber4">
    <w:name w:val="List Number 4"/>
    <w:basedOn w:val="List4"/>
    <w:rsid w:val="00AF6800"/>
    <w:pPr>
      <w:numPr>
        <w:numId w:val="6"/>
      </w:numPr>
    </w:pPr>
  </w:style>
  <w:style w:type="paragraph" w:styleId="ListNumber5">
    <w:name w:val="List Number 5"/>
    <w:basedOn w:val="List5"/>
    <w:rsid w:val="00AF6800"/>
    <w:pPr>
      <w:numPr>
        <w:numId w:val="7"/>
      </w:numPr>
    </w:pPr>
  </w:style>
  <w:style w:type="paragraph" w:styleId="BlockText">
    <w:name w:val="Block Text"/>
    <w:basedOn w:val="Normal"/>
    <w:rsid w:val="00AF6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800"/>
    <w:rPr>
      <w:sz w:val="16"/>
      <w:vertAlign w:val="superscript"/>
    </w:rPr>
  </w:style>
  <w:style w:type="character" w:customStyle="1" w:styleId="Symbols">
    <w:name w:val="Symbols"/>
    <w:basedOn w:val="DefaultParagraphFont"/>
    <w:rsid w:val="00AF6800"/>
    <w:rPr>
      <w:rFonts w:ascii="Symbol" w:hAnsi="Symbol"/>
    </w:rPr>
  </w:style>
  <w:style w:type="character" w:customStyle="1" w:styleId="MenuOptions">
    <w:name w:val="Menu Options"/>
    <w:basedOn w:val="DefaultParagraphFont"/>
    <w:rsid w:val="00AF6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800"/>
    <w:rPr>
      <w:b/>
    </w:rPr>
  </w:style>
  <w:style w:type="character" w:customStyle="1" w:styleId="Underlined">
    <w:name w:val="Underlined"/>
    <w:basedOn w:val="DefaultParagraphFont"/>
    <w:rsid w:val="00AF6800"/>
    <w:rPr>
      <w:u w:val="single"/>
    </w:rPr>
  </w:style>
  <w:style w:type="paragraph" w:customStyle="1" w:styleId="TableBodyTextRight">
    <w:name w:val="Table Body Text Right"/>
    <w:basedOn w:val="TableBodyText"/>
    <w:rsid w:val="00AF6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800"/>
    <w:rPr>
      <w:sz w:val="18"/>
    </w:rPr>
  </w:style>
  <w:style w:type="paragraph" w:customStyle="1" w:styleId="BodySmallRight">
    <w:name w:val="Body Small Right"/>
    <w:basedOn w:val="BodyTextRight"/>
    <w:rsid w:val="00AF6800"/>
    <w:rPr>
      <w:sz w:val="18"/>
      <w:szCs w:val="18"/>
    </w:rPr>
  </w:style>
  <w:style w:type="paragraph" w:customStyle="1" w:styleId="MarginEdition">
    <w:name w:val="Margin Edition"/>
    <w:basedOn w:val="MarginNote"/>
    <w:rsid w:val="00AF6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800"/>
    <w:rPr>
      <w:sz w:val="2"/>
      <w:szCs w:val="2"/>
    </w:rPr>
  </w:style>
  <w:style w:type="character" w:customStyle="1" w:styleId="Small">
    <w:name w:val="Small"/>
    <w:basedOn w:val="DefaultParagraphFont"/>
    <w:rsid w:val="00AF6800"/>
    <w:rPr>
      <w:sz w:val="16"/>
    </w:rPr>
  </w:style>
  <w:style w:type="paragraph" w:customStyle="1" w:styleId="WideTable">
    <w:name w:val="Wide Table"/>
    <w:basedOn w:val="Normal"/>
    <w:rsid w:val="00AF6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800"/>
  </w:style>
  <w:style w:type="paragraph" w:styleId="Quote">
    <w:name w:val="Quote"/>
    <w:basedOn w:val="Heading1"/>
    <w:link w:val="QuoteChar"/>
    <w:qFormat/>
    <w:rsid w:val="00AF6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800"/>
    <w:pPr>
      <w:pageBreakBefore/>
    </w:pPr>
  </w:style>
  <w:style w:type="paragraph" w:customStyle="1" w:styleId="Border">
    <w:name w:val="Border"/>
    <w:basedOn w:val="Normal"/>
    <w:qFormat/>
    <w:rsid w:val="00AF6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800"/>
    <w:rPr>
      <w:u w:val="single"/>
    </w:rPr>
  </w:style>
  <w:style w:type="character" w:customStyle="1" w:styleId="BoldandItalics">
    <w:name w:val="Bold and Italics"/>
    <w:qFormat/>
    <w:rsid w:val="00AF6800"/>
    <w:rPr>
      <w:b/>
      <w:i/>
      <w:u w:val="none"/>
    </w:rPr>
  </w:style>
  <w:style w:type="paragraph" w:styleId="BalloonText">
    <w:name w:val="Balloon Text"/>
    <w:basedOn w:val="Normal"/>
    <w:link w:val="BalloonTextChar"/>
    <w:rsid w:val="00AF6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800"/>
    <w:pPr>
      <w:spacing w:before="0" w:after="0"/>
    </w:pPr>
  </w:style>
  <w:style w:type="paragraph" w:customStyle="1" w:styleId="BodyTextBold">
    <w:name w:val="Body Text Bold"/>
    <w:basedOn w:val="BodyText"/>
    <w:qFormat/>
    <w:rsid w:val="00AF6800"/>
    <w:rPr>
      <w:b/>
    </w:rPr>
  </w:style>
  <w:style w:type="character" w:styleId="Hyperlink">
    <w:name w:val="Hyperlink"/>
    <w:basedOn w:val="DefaultParagraphFont"/>
    <w:uiPriority w:val="99"/>
    <w:unhideWhenUsed/>
    <w:rsid w:val="005E7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6675</Characters>
  <Application>Microsoft Office Word</Application>
  <DocSecurity>0</DocSecurity>
  <Lines>256</Lines>
  <Paragraphs>156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MEM16004 Perform internal/external customer service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