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22D0" w:rsidP="001B22D0">
      <w:pPr>
        <w:pStyle w:val="Title"/>
      </w:pPr>
      <w:r>
        <w:fldChar w:fldCharType="begin"/>
      </w:r>
      <w:r>
        <w:instrText xml:space="preserve"> TITLE   \* MERGEFORMAT </w:instrText>
      </w:r>
      <w:r>
        <w:fldChar w:fldCharType="separate"/>
      </w:r>
      <w:r>
        <w:t>MEM15022 Verify reference standards</w:t>
      </w:r>
      <w:r>
        <w:fldChar w:fldCharType="end"/>
      </w:r>
    </w:p>
    <w:p w:rsidR="001B22D0" w:rsidP="001B22D0">
      <w:pPr>
        <w:pStyle w:val="Version"/>
        <w:sectPr w:rsidSect="008759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59F3" w:rsidP="008759F3">
      <w:pPr>
        <w:pStyle w:val="SuperHeading"/>
      </w:pPr>
      <w:r w:rsidRPr="008759F3">
        <w:t>MEM15022 Verify reference standards</w:t>
      </w:r>
    </w:p>
    <w:p w:rsidR="00000000" w:rsidRPr="008759F3" w:rsidP="008759F3">
      <w:pPr>
        <w:pStyle w:val="Heading1"/>
      </w:pPr>
      <w:bookmarkStart w:id="1" w:name="O_953230"/>
      <w:bookmarkEnd w:id="1"/>
      <w:r w:rsidRPr="008759F3">
        <w:t>Modification History</w:t>
      </w:r>
    </w:p>
    <w:p w:rsidR="001B22D0" w:rsidP="001B22D0">
      <w:pPr>
        <w:pStyle w:val="BodyText"/>
      </w:pPr>
      <w:r w:rsidRPr="008759F3">
        <w:t>Release 1. Supersedes and is equivalent to MEM15022B Verify reference standards.</w:t>
      </w:r>
    </w:p>
    <w:p w:rsidR="00000000" w:rsidRPr="008759F3" w:rsidP="008759F3">
      <w:pPr>
        <w:pStyle w:val="Heading1"/>
      </w:pPr>
      <w:bookmarkStart w:id="2" w:name="O_953238"/>
      <w:bookmarkEnd w:id="2"/>
      <w:r w:rsidRPr="008759F3">
        <w:t>Application</w:t>
      </w:r>
    </w:p>
    <w:p w:rsidR="00000000" w:rsidRPr="008759F3" w:rsidP="001B22D0">
      <w:pPr>
        <w:pStyle w:val="BodyText"/>
      </w:pPr>
      <w:r w:rsidRPr="008759F3">
        <w:t xml:space="preserve">This unit of competency defines the skills and knowledge required to verify reference standards used for legal purposes and </w:t>
      </w:r>
      <w:r w:rsidRPr="008759F3">
        <w:t>applies to those performing verification of reference standards in a verifying authority organisation. This work would mainly occur under laboratory conditions.</w:t>
      </w:r>
    </w:p>
    <w:p w:rsidR="00000000" w:rsidRPr="008759F3" w:rsidP="001B22D0">
      <w:pPr>
        <w:pStyle w:val="BodyText"/>
      </w:pPr>
      <w:r w:rsidRPr="008759F3">
        <w:t>No licensing, legislative or certification requirements apply to this unit at the time of publi</w:t>
      </w:r>
      <w:r w:rsidRPr="008759F3">
        <w:t>cation.</w:t>
      </w:r>
    </w:p>
    <w:p w:rsidR="00000000" w:rsidRPr="008759F3" w:rsidP="001B22D0">
      <w:pPr>
        <w:pStyle w:val="Heading4"/>
      </w:pPr>
      <w:r w:rsidRPr="008759F3">
        <w:rPr>
          <w:rStyle w:val="SpecialBold"/>
        </w:rPr>
        <w:t>Band: B</w:t>
      </w:r>
    </w:p>
    <w:p w:rsidR="001B22D0" w:rsidP="001B22D0">
      <w:pPr>
        <w:pStyle w:val="Heading4"/>
      </w:pPr>
      <w:r w:rsidRPr="008759F3">
        <w:rPr>
          <w:rStyle w:val="SpecialBold"/>
        </w:rPr>
        <w:t>Unit Weight: 8</w:t>
      </w:r>
    </w:p>
    <w:p w:rsidR="00000000" w:rsidRPr="008759F3" w:rsidP="008759F3">
      <w:pPr>
        <w:pStyle w:val="Heading1"/>
      </w:pPr>
      <w:bookmarkStart w:id="3" w:name="O_953237"/>
      <w:bookmarkEnd w:id="3"/>
      <w:r w:rsidRPr="008759F3">
        <w:t>Pre-requisite Unit</w:t>
      </w:r>
    </w:p>
    <w:p w:rsidR="00000000" w:rsidRPr="008759F3" w:rsidP="001B22D0">
      <w:pPr>
        <w:pStyle w:val="List"/>
      </w:pPr>
      <w:r w:rsidRPr="008759F3">
        <w:t>MEM09002 Interpret technical drawing</w:t>
      </w:r>
    </w:p>
    <w:p w:rsidR="00000000" w:rsidRPr="008759F3" w:rsidP="001B22D0">
      <w:pPr>
        <w:pStyle w:val="List"/>
      </w:pPr>
      <w:r w:rsidRPr="008759F3">
        <w:t>MEM11011 Undertake manual handling</w:t>
      </w:r>
    </w:p>
    <w:p w:rsidR="00000000" w:rsidRPr="008759F3" w:rsidP="001B22D0">
      <w:pPr>
        <w:pStyle w:val="List"/>
      </w:pPr>
      <w:r w:rsidRPr="008759F3">
        <w:t>MEM12003 Perform precision mechanical measurement</w:t>
      </w:r>
    </w:p>
    <w:p w:rsidR="00000000" w:rsidRPr="008759F3" w:rsidP="001B22D0">
      <w:pPr>
        <w:pStyle w:val="List"/>
      </w:pPr>
      <w:r w:rsidRPr="008759F3">
        <w:t>MEM12023 Perform engineering measurements</w:t>
      </w:r>
    </w:p>
    <w:p w:rsidR="00000000" w:rsidRPr="008759F3" w:rsidP="001B22D0">
      <w:pPr>
        <w:pStyle w:val="List"/>
      </w:pPr>
      <w:r w:rsidRPr="008759F3">
        <w:t>MEM13015 Work safely and</w:t>
      </w:r>
      <w:r w:rsidRPr="008759F3">
        <w:t xml:space="preserve"> effectively in manufacturing and engineering</w:t>
      </w:r>
    </w:p>
    <w:p w:rsidR="00000000" w:rsidRPr="008759F3" w:rsidP="001B22D0">
      <w:pPr>
        <w:pStyle w:val="List"/>
      </w:pPr>
      <w:r w:rsidRPr="008759F3">
        <w:t>MEM16006 Organise and communicate information</w:t>
      </w:r>
    </w:p>
    <w:p w:rsidR="001B22D0" w:rsidP="001B22D0">
      <w:pPr>
        <w:pStyle w:val="List"/>
      </w:pPr>
      <w:r w:rsidRPr="008759F3">
        <w:t>MEM18001 Use hand tools</w:t>
      </w:r>
    </w:p>
    <w:p w:rsidR="001B22D0" w:rsidP="008759F3">
      <w:pPr>
        <w:pStyle w:val="BodyText"/>
      </w:pPr>
    </w:p>
    <w:p w:rsidR="00000000" w:rsidRPr="008759F3" w:rsidP="008759F3">
      <w:pPr>
        <w:pStyle w:val="Heading1"/>
      </w:pPr>
      <w:bookmarkStart w:id="4" w:name="O_953236"/>
      <w:bookmarkEnd w:id="4"/>
      <w:r w:rsidRPr="008759F3">
        <w:t>Competency Field</w:t>
      </w:r>
    </w:p>
    <w:p w:rsidR="001B22D0" w:rsidP="001B22D0">
      <w:pPr>
        <w:pStyle w:val="BodyText"/>
      </w:pPr>
      <w:r w:rsidRPr="008759F3">
        <w:t xml:space="preserve">Quality </w:t>
      </w:r>
    </w:p>
    <w:p w:rsidR="00000000" w:rsidRPr="008759F3" w:rsidP="008759F3">
      <w:pPr>
        <w:pStyle w:val="Heading1"/>
      </w:pPr>
      <w:bookmarkStart w:id="5" w:name="O_953234"/>
      <w:bookmarkEnd w:id="5"/>
      <w:r w:rsidRPr="008759F3">
        <w:t>Elements and Performance Criteria</w:t>
      </w:r>
    </w:p>
    <w:tbl>
      <w:tblPr>
        <w:tblW w:w="9639" w:type="dxa"/>
        <w:tblLayout w:type="fixed"/>
        <w:tblCellMar>
          <w:left w:w="62" w:type="dxa"/>
          <w:right w:w="62" w:type="dxa"/>
        </w:tblCellMar>
        <w:tblLook w:val="0000"/>
      </w:tblPr>
      <w:tblGrid>
        <w:gridCol w:w="2531"/>
        <w:gridCol w:w="7108"/>
      </w:tblGrid>
      <w:tr w:rsidTr="001B22D0">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759F3" w:rsidP="008759F3">
            <w:pPr>
              <w:pStyle w:val="BodyText"/>
            </w:pPr>
            <w:r w:rsidRPr="008759F3">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759F3">
            <w:pPr>
              <w:pStyle w:val="BodyText"/>
              <w:rPr>
                <w:lang w:val="en-NZ"/>
              </w:rPr>
            </w:pPr>
            <w:r w:rsidRPr="008759F3">
              <w:rPr>
                <w:rStyle w:val="SpecialBold"/>
              </w:rPr>
              <w:t>Performance Criteria</w:t>
            </w:r>
          </w:p>
        </w:tc>
      </w:tr>
      <w:tr w:rsidTr="001B22D0">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759F3" w:rsidP="008759F3">
            <w:pPr>
              <w:pStyle w:val="BodyText"/>
            </w:pPr>
            <w:r w:rsidRPr="008759F3">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759F3">
            <w:pPr>
              <w:pStyle w:val="BodyText"/>
              <w:rPr>
                <w:lang w:val="en-NZ"/>
              </w:rPr>
            </w:pPr>
            <w:r w:rsidRPr="008759F3">
              <w:rPr>
                <w:rStyle w:val="Emphasis"/>
              </w:rPr>
              <w:t>Performance criteria describe the performance needed to demonstrate achievement of the element.</w:t>
            </w:r>
          </w:p>
        </w:tc>
      </w:tr>
      <w:tr w:rsidTr="001B22D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9F3">
            <w:pPr>
              <w:pStyle w:val="BodyText"/>
              <w:rPr>
                <w:lang w:val="en-NZ"/>
              </w:rPr>
            </w:pPr>
            <w:r w:rsidRPr="008759F3">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9F3" w:rsidP="008759F3">
            <w:pPr>
              <w:pStyle w:val="BodyText"/>
            </w:pPr>
            <w:r w:rsidRPr="008759F3">
              <w:t>1.1 Follow standard operating procedures (SOPs)</w:t>
            </w:r>
          </w:p>
          <w:p w:rsidR="00000000" w:rsidRPr="008759F3" w:rsidP="008759F3">
            <w:pPr>
              <w:pStyle w:val="BodyText"/>
            </w:pPr>
            <w:r w:rsidRPr="008759F3">
              <w:t xml:space="preserve">1.2 Comply with work health and safety </w:t>
            </w:r>
            <w:r w:rsidRPr="008759F3">
              <w:t>(WHS) requirements at all times</w:t>
            </w:r>
          </w:p>
          <w:p w:rsidR="00000000" w:rsidRPr="008759F3" w:rsidP="008759F3">
            <w:pPr>
              <w:pStyle w:val="BodyText"/>
            </w:pPr>
            <w:r w:rsidRPr="008759F3">
              <w:t>1.3 Identify the categories of reference standards that the organisation is authorised to verify</w:t>
            </w:r>
          </w:p>
          <w:p w:rsidR="00000000" w:rsidRPr="008759F3" w:rsidP="008759F3">
            <w:pPr>
              <w:pStyle w:val="BodyText"/>
            </w:pPr>
            <w:r w:rsidRPr="008759F3">
              <w:t>1.4 Identify the classes of reference standards required to verify a range of standards</w:t>
            </w:r>
          </w:p>
          <w:p w:rsidR="00000000" w:rsidP="008759F3">
            <w:pPr>
              <w:pStyle w:val="BodyText"/>
              <w:rPr>
                <w:lang w:val="en-NZ"/>
              </w:rPr>
            </w:pPr>
            <w:r w:rsidRPr="008759F3">
              <w:t>1.5 Identify tolerances for reference s</w:t>
            </w:r>
            <w:r w:rsidRPr="008759F3">
              <w:t>tandards within organisation’s scope</w:t>
            </w:r>
          </w:p>
        </w:tc>
      </w:tr>
      <w:tr w:rsidTr="001B22D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9F3">
            <w:pPr>
              <w:pStyle w:val="BodyText"/>
              <w:rPr>
                <w:lang w:val="en-NZ"/>
              </w:rPr>
            </w:pPr>
            <w:r w:rsidRPr="008759F3">
              <w:t>2. Maintain suitable environmental conditions to facilitate verification of reference standards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9F3" w:rsidP="008759F3">
            <w:pPr>
              <w:pStyle w:val="BodyText"/>
            </w:pPr>
            <w:r w:rsidRPr="008759F3">
              <w:t>2.1 Record reference standard details in accordance with organisational guidelines</w:t>
            </w:r>
          </w:p>
          <w:p w:rsidR="00000000" w:rsidRPr="008759F3" w:rsidP="008759F3">
            <w:pPr>
              <w:pStyle w:val="BodyText"/>
            </w:pPr>
            <w:r w:rsidRPr="008759F3">
              <w:t>2.2 Identify sources of possible operational procedures errors in the verification of reference standards</w:t>
            </w:r>
          </w:p>
          <w:p w:rsidR="00000000" w:rsidRPr="008759F3" w:rsidP="008759F3">
            <w:pPr>
              <w:pStyle w:val="BodyText"/>
            </w:pPr>
            <w:r w:rsidRPr="008759F3">
              <w:t>2.3 Apply required atmospheric conditions for the verification of reference standards</w:t>
            </w:r>
          </w:p>
          <w:p w:rsidR="00000000" w:rsidP="008759F3">
            <w:pPr>
              <w:pStyle w:val="BodyText"/>
              <w:rPr>
                <w:lang w:val="en-NZ"/>
              </w:rPr>
            </w:pPr>
            <w:r w:rsidRPr="008759F3">
              <w:t>2.4 Assess environmental conditions to determine whether verific</w:t>
            </w:r>
            <w:r w:rsidRPr="008759F3">
              <w:t>ation can be conducted</w:t>
            </w:r>
          </w:p>
        </w:tc>
      </w:tr>
      <w:tr w:rsidTr="001B22D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9F3">
            <w:pPr>
              <w:pStyle w:val="BodyText"/>
              <w:rPr>
                <w:lang w:val="en-NZ"/>
              </w:rPr>
            </w:pPr>
            <w:r w:rsidRPr="008759F3">
              <w:t>3. Examine the design and required markings for a range of reference standards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9F3" w:rsidP="008759F3">
            <w:pPr>
              <w:pStyle w:val="BodyText"/>
            </w:pPr>
            <w:r w:rsidRPr="008759F3">
              <w:t xml:space="preserve">3.1 Locate and interpret the identification marking required for reference standards </w:t>
            </w:r>
          </w:p>
          <w:p w:rsidR="00000000" w:rsidRPr="008759F3" w:rsidP="008759F3">
            <w:pPr>
              <w:pStyle w:val="BodyText"/>
            </w:pPr>
            <w:r w:rsidRPr="008759F3">
              <w:t>3.2 Identify and apply design features of reference standards</w:t>
            </w:r>
          </w:p>
          <w:p w:rsidR="00000000" w:rsidRPr="008759F3" w:rsidP="008759F3">
            <w:pPr>
              <w:pStyle w:val="BodyText"/>
            </w:pPr>
            <w:r w:rsidRPr="008759F3">
              <w:t>3.3 I</w:t>
            </w:r>
            <w:r w:rsidRPr="008759F3">
              <w:t>nterpret and apply the function of major components of reference standards</w:t>
            </w:r>
          </w:p>
          <w:p w:rsidR="00000000" w:rsidP="008759F3">
            <w:pPr>
              <w:pStyle w:val="BodyText"/>
              <w:rPr>
                <w:lang w:val="en-NZ"/>
              </w:rPr>
            </w:pPr>
            <w:r w:rsidRPr="008759F3">
              <w:t>3.4 Identify the fundamental features of reference standards</w:t>
            </w:r>
          </w:p>
        </w:tc>
      </w:tr>
      <w:tr w:rsidTr="001B22D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9F3">
            <w:pPr>
              <w:pStyle w:val="BodyText"/>
              <w:rPr>
                <w:lang w:val="en-NZ"/>
              </w:rPr>
            </w:pPr>
            <w:r w:rsidRPr="008759F3">
              <w:t>4. Perform verification of reference standards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9F3" w:rsidP="008759F3">
            <w:pPr>
              <w:pStyle w:val="BodyText"/>
            </w:pPr>
            <w:r w:rsidRPr="008759F3">
              <w:t>4.1. Verify a variety of reference standards.</w:t>
            </w:r>
          </w:p>
          <w:p w:rsidR="00000000" w:rsidRPr="008759F3" w:rsidP="008759F3">
            <w:pPr>
              <w:pStyle w:val="BodyText"/>
            </w:pPr>
            <w:r w:rsidRPr="008759F3">
              <w:t>4.2. Apply uncertainty and</w:t>
            </w:r>
            <w:r w:rsidRPr="008759F3">
              <w:t xml:space="preserve"> tolerances for reference standards.</w:t>
            </w:r>
          </w:p>
          <w:p w:rsidR="00000000" w:rsidRPr="008759F3" w:rsidP="008759F3">
            <w:pPr>
              <w:pStyle w:val="BodyText"/>
            </w:pPr>
            <w:r w:rsidRPr="008759F3">
              <w:t>4.3. Document results of verification, and issue certificate of verification in accordance with organisational procedures, legislation and policies.</w:t>
            </w:r>
          </w:p>
        </w:tc>
      </w:tr>
    </w:tbl>
    <w:p w:rsidR="001B22D0" w:rsidP="008759F3">
      <w:pPr>
        <w:pStyle w:val="BodyText"/>
      </w:pPr>
    </w:p>
    <w:p w:rsidR="001B22D0" w:rsidP="008759F3">
      <w:pPr>
        <w:pStyle w:val="BodyText"/>
      </w:pPr>
    </w:p>
    <w:p w:rsidR="00000000" w:rsidRPr="008759F3" w:rsidP="008759F3">
      <w:pPr>
        <w:pStyle w:val="Heading1"/>
      </w:pPr>
      <w:bookmarkStart w:id="6" w:name="O_953233"/>
      <w:bookmarkEnd w:id="6"/>
      <w:r w:rsidRPr="008759F3">
        <w:t>Foundation Skills</w:t>
      </w:r>
    </w:p>
    <w:p w:rsidR="00000000" w:rsidRPr="008759F3" w:rsidP="001B22D0">
      <w:pPr>
        <w:pStyle w:val="BodyText"/>
      </w:pPr>
      <w:r w:rsidRPr="008759F3">
        <w:t>This section describes those lan</w:t>
      </w:r>
      <w:r w:rsidRPr="008759F3">
        <w:t>guage, literacy, numeracy and employment skills that are essential to performance.</w:t>
      </w:r>
    </w:p>
    <w:p w:rsidR="001B22D0" w:rsidP="001B22D0">
      <w:pPr>
        <w:pStyle w:val="BodyText"/>
      </w:pPr>
      <w:r w:rsidRPr="008759F3">
        <w:t>Foundation skills essential to performance are explicit in the performance criteria of this unit of competency.</w:t>
      </w:r>
    </w:p>
    <w:p w:rsidR="00000000" w:rsidRPr="008759F3" w:rsidP="008759F3">
      <w:pPr>
        <w:pStyle w:val="Heading1"/>
      </w:pPr>
      <w:bookmarkStart w:id="7" w:name="O_953232"/>
      <w:bookmarkEnd w:id="7"/>
      <w:r w:rsidRPr="008759F3">
        <w:t>Range of Conditions</w:t>
      </w:r>
    </w:p>
    <w:tbl>
      <w:tblPr>
        <w:tblW w:w="9638" w:type="dxa"/>
        <w:tblLayout w:type="fixed"/>
        <w:tblCellMar>
          <w:left w:w="62" w:type="dxa"/>
          <w:right w:w="62" w:type="dxa"/>
        </w:tblCellMar>
        <w:tblLook w:val="0000"/>
      </w:tblPr>
      <w:tblGrid>
        <w:gridCol w:w="2758"/>
        <w:gridCol w:w="6880"/>
      </w:tblGrid>
      <w:tr w:rsidTr="008759F3">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9F3">
            <w:pPr>
              <w:pStyle w:val="BodyText"/>
              <w:rPr>
                <w:lang w:val="en-NZ"/>
              </w:rPr>
            </w:pPr>
            <w:r w:rsidRPr="008759F3">
              <w:t>This field allows for different work environments and conditions that may affect performance. Essential operating conditions that may be present (depending on the work situation, needs of the candidate, accessibility of the item, and local industry and reg</w:t>
            </w:r>
            <w:r w:rsidRPr="008759F3">
              <w:t>ional contexts) are included.</w:t>
            </w:r>
          </w:p>
        </w:tc>
      </w:tr>
      <w:tr w:rsidTr="008759F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9F3">
            <w:pPr>
              <w:pStyle w:val="BodyText"/>
              <w:rPr>
                <w:lang w:val="en-NZ"/>
              </w:rPr>
            </w:pPr>
            <w:r w:rsidRPr="008759F3">
              <w:t>Reference standards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9F3" w:rsidP="008759F3">
            <w:pPr>
              <w:pStyle w:val="ListBullet"/>
            </w:pPr>
            <w:r w:rsidRPr="008759F3">
              <w:t>mass</w:t>
            </w:r>
          </w:p>
          <w:p w:rsidR="00000000" w:rsidRPr="008759F3" w:rsidP="008759F3">
            <w:pPr>
              <w:pStyle w:val="ListBullet"/>
            </w:pPr>
            <w:r w:rsidRPr="008759F3">
              <w:t>volume</w:t>
            </w:r>
          </w:p>
          <w:p w:rsidR="00000000" w:rsidRPr="008759F3" w:rsidP="008759F3">
            <w:pPr>
              <w:pStyle w:val="ListBullet"/>
            </w:pPr>
            <w:r w:rsidRPr="008759F3">
              <w:t>density</w:t>
            </w:r>
          </w:p>
          <w:p w:rsidR="00000000" w:rsidRPr="008759F3" w:rsidP="008759F3">
            <w:pPr>
              <w:pStyle w:val="ListBullet"/>
            </w:pPr>
            <w:r w:rsidRPr="008759F3">
              <w:t>area</w:t>
            </w:r>
          </w:p>
          <w:p w:rsidR="00000000" w:rsidRPr="008759F3" w:rsidP="008759F3">
            <w:pPr>
              <w:pStyle w:val="ListBullet"/>
            </w:pPr>
            <w:r w:rsidRPr="008759F3">
              <w:t>length</w:t>
            </w:r>
          </w:p>
          <w:p w:rsidR="00000000" w:rsidRPr="008759F3" w:rsidP="008759F3">
            <w:pPr>
              <w:pStyle w:val="ListBullet"/>
            </w:pPr>
            <w:r w:rsidRPr="008759F3">
              <w:t>master meters</w:t>
            </w:r>
          </w:p>
          <w:p w:rsidR="00000000" w:rsidP="008759F3">
            <w:pPr>
              <w:pStyle w:val="ListBullet"/>
              <w:rPr>
                <w:lang w:val="en-NZ"/>
              </w:rPr>
            </w:pPr>
            <w:r w:rsidRPr="008759F3">
              <w:t>temperature.</w:t>
            </w:r>
          </w:p>
        </w:tc>
      </w:tr>
      <w:tr w:rsidTr="008759F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9F3">
            <w:pPr>
              <w:pStyle w:val="BodyText"/>
              <w:rPr>
                <w:lang w:val="en-NZ"/>
              </w:rPr>
            </w:pPr>
            <w:r w:rsidRPr="008759F3">
              <w:t>Sources of verification procedures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9F3" w:rsidP="008759F3">
            <w:pPr>
              <w:pStyle w:val="ListBullet"/>
            </w:pPr>
            <w:r w:rsidRPr="008759F3">
              <w:t>manufacturers</w:t>
            </w:r>
            <w:r>
              <w:t>’</w:t>
            </w:r>
            <w:r w:rsidRPr="008759F3">
              <w:t xml:space="preserve"> specifications</w:t>
            </w:r>
          </w:p>
          <w:p w:rsidR="00000000" w:rsidRPr="008759F3" w:rsidP="008759F3">
            <w:pPr>
              <w:pStyle w:val="ListBullet"/>
            </w:pPr>
            <w:r w:rsidRPr="008759F3">
              <w:t>industry guidelines</w:t>
            </w:r>
          </w:p>
          <w:p w:rsidR="00000000" w:rsidRPr="008759F3" w:rsidP="008759F3">
            <w:pPr>
              <w:pStyle w:val="ListBullet"/>
            </w:pPr>
            <w:r w:rsidRPr="008759F3">
              <w:t>Australian Standards</w:t>
            </w:r>
          </w:p>
          <w:p w:rsidR="00000000" w:rsidRPr="008759F3" w:rsidP="008759F3">
            <w:pPr>
              <w:pStyle w:val="ListBullet"/>
            </w:pPr>
            <w:r w:rsidRPr="008759F3">
              <w:t>legislation</w:t>
            </w:r>
          </w:p>
          <w:p w:rsidR="00000000" w:rsidP="008759F3">
            <w:pPr>
              <w:pStyle w:val="ListBullet"/>
              <w:rPr>
                <w:lang w:val="en-NZ"/>
              </w:rPr>
            </w:pPr>
            <w:r w:rsidRPr="008759F3">
              <w:t>organisational procedures and guidelines.</w:t>
            </w:r>
          </w:p>
        </w:tc>
      </w:tr>
      <w:tr w:rsidTr="008759F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9F3">
            <w:pPr>
              <w:pStyle w:val="BodyText"/>
              <w:rPr>
                <w:lang w:val="en-NZ"/>
              </w:rPr>
            </w:pPr>
            <w:r w:rsidRPr="008759F3">
              <w:t>Legislation and policies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9F3" w:rsidP="008759F3">
            <w:pPr>
              <w:pStyle w:val="ListBullet"/>
            </w:pPr>
            <w:r w:rsidRPr="008759F3">
              <w:t>enabling legislation</w:t>
            </w:r>
          </w:p>
          <w:p w:rsidR="00000000" w:rsidP="008759F3">
            <w:pPr>
              <w:pStyle w:val="ListBullet"/>
              <w:rPr>
                <w:lang w:val="en-NZ"/>
              </w:rPr>
            </w:pPr>
            <w:r w:rsidRPr="008759F3">
              <w:t>organisational procedures and guidelines.</w:t>
            </w:r>
          </w:p>
        </w:tc>
      </w:tr>
      <w:tr w:rsidTr="008759F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9F3">
            <w:pPr>
              <w:pStyle w:val="BodyText"/>
              <w:rPr>
                <w:lang w:val="en-NZ"/>
              </w:rPr>
            </w:pPr>
            <w:r w:rsidRPr="008759F3">
              <w:t>WHS considerations include one o</w:t>
            </w:r>
            <w:r w:rsidRPr="008759F3">
              <w:t>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9F3" w:rsidP="008759F3">
            <w:pPr>
              <w:pStyle w:val="ListBullet"/>
            </w:pPr>
            <w:r w:rsidRPr="008759F3">
              <w:t>storage and transportation of test equipment</w:t>
            </w:r>
          </w:p>
          <w:p w:rsidR="00000000" w:rsidRPr="008759F3" w:rsidP="008759F3">
            <w:pPr>
              <w:pStyle w:val="ListBullet"/>
            </w:pPr>
            <w:r w:rsidRPr="008759F3">
              <w:t>handling of test equipment</w:t>
            </w:r>
          </w:p>
          <w:p w:rsidR="00000000" w:rsidRPr="008759F3" w:rsidP="008759F3">
            <w:pPr>
              <w:pStyle w:val="ListBullet"/>
            </w:pPr>
            <w:r w:rsidRPr="008759F3">
              <w:t>handling of hazardous materials</w:t>
            </w:r>
          </w:p>
          <w:p w:rsidR="00000000" w:rsidRPr="008759F3" w:rsidP="008759F3">
            <w:pPr>
              <w:pStyle w:val="ListBullet"/>
            </w:pPr>
            <w:r w:rsidRPr="008759F3">
              <w:t>site/premises conditions</w:t>
            </w:r>
          </w:p>
          <w:p w:rsidR="00000000" w:rsidRPr="008759F3" w:rsidP="008759F3">
            <w:pPr>
              <w:pStyle w:val="ListBullet"/>
            </w:pPr>
            <w:r w:rsidRPr="008759F3">
              <w:t>safety clothing</w:t>
            </w:r>
          </w:p>
          <w:p w:rsidR="00000000" w:rsidP="008759F3">
            <w:pPr>
              <w:pStyle w:val="ListBullet"/>
              <w:rPr>
                <w:lang w:val="en-NZ"/>
              </w:rPr>
            </w:pPr>
            <w:r w:rsidRPr="008759F3">
              <w:t>manual handling techniques.</w:t>
            </w:r>
          </w:p>
        </w:tc>
      </w:tr>
      <w:tr w:rsidTr="008759F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9F3">
            <w:pPr>
              <w:pStyle w:val="BodyText"/>
              <w:rPr>
                <w:lang w:val="en-NZ"/>
              </w:rPr>
            </w:pPr>
            <w:r w:rsidRPr="008759F3">
              <w:t>Documentation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9F3" w:rsidP="008759F3">
            <w:pPr>
              <w:pStyle w:val="ListBullet"/>
            </w:pPr>
            <w:r w:rsidRPr="008759F3">
              <w:t>fees</w:t>
            </w:r>
          </w:p>
          <w:p w:rsidR="00000000" w:rsidRPr="008759F3" w:rsidP="008759F3">
            <w:pPr>
              <w:pStyle w:val="ListBullet"/>
            </w:pPr>
            <w:r w:rsidRPr="008759F3">
              <w:t>verification work sheets</w:t>
            </w:r>
          </w:p>
          <w:p w:rsidR="00000000" w:rsidRPr="008759F3" w:rsidP="008759F3">
            <w:pPr>
              <w:pStyle w:val="ListBullet"/>
            </w:pPr>
            <w:r w:rsidRPr="008759F3">
              <w:t>certificate of verification.</w:t>
            </w:r>
          </w:p>
        </w:tc>
      </w:tr>
    </w:tbl>
    <w:p w:rsidR="001B22D0" w:rsidP="008759F3">
      <w:pPr>
        <w:pStyle w:val="BodyText"/>
      </w:pPr>
    </w:p>
    <w:p w:rsidR="001B22D0" w:rsidP="008759F3">
      <w:pPr>
        <w:pStyle w:val="BodyText"/>
      </w:pPr>
    </w:p>
    <w:p w:rsidR="00000000" w:rsidRPr="008759F3" w:rsidP="008759F3">
      <w:pPr>
        <w:pStyle w:val="Heading1"/>
      </w:pPr>
      <w:bookmarkStart w:id="8" w:name="O_953231"/>
      <w:bookmarkEnd w:id="8"/>
      <w:r w:rsidRPr="008759F3">
        <w:t>Unit Mapping Information</w:t>
      </w:r>
    </w:p>
    <w:p w:rsidR="001B22D0" w:rsidP="001B22D0">
      <w:pPr>
        <w:pStyle w:val="BodyText"/>
      </w:pPr>
      <w:r w:rsidRPr="008759F3">
        <w:t>Release 1. Supersedes and is equivalent to MEM15022B Verify reference standards.</w:t>
      </w:r>
    </w:p>
    <w:p w:rsidR="00000000" w:rsidRPr="008759F3" w:rsidP="008759F3">
      <w:pPr>
        <w:pStyle w:val="Heading1"/>
      </w:pPr>
      <w:bookmarkStart w:id="9" w:name="O_953224"/>
      <w:bookmarkEnd w:id="9"/>
      <w:r w:rsidRPr="008759F3">
        <w:t>Links</w:t>
      </w:r>
    </w:p>
    <w:p w:rsidR="00000000" w:rsidRPr="008759F3" w:rsidP="001B22D0">
      <w:pPr>
        <w:pStyle w:val="BodyText"/>
      </w:pPr>
      <w:r w:rsidRPr="008759F3">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FD5E47">
        <w:rPr>
          <w:rStyle w:val="Hyperlink"/>
        </w:rPr>
        <w:t>https://vetnet.gov.au/Pages/TrainingDocs.aspx?q=b7050d37-5fd0-4740-8f7d-3b7a49c10bb2</w:t>
      </w:r>
      <w:r>
        <w:fldChar w:fldCharType="end"/>
      </w:r>
    </w:p>
    <w:p w:rsidR="00000000" w:rsidRPr="008759F3" w:rsidP="008759F3"/>
    <w:sectPr w:rsidSect="008759F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9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9F3" w:rsidRPr="001B22D0" w:rsidP="001B22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9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2D0" w:rsidP="008759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B22D0" w:rsidP="008759F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B22D0" w:rsidP="008759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9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2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59F3" w:rsidRPr="001B22D0" w:rsidP="001B22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9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2D0" w:rsidRPr="002D2AF8" w:rsidP="008759F3">
    <w:pPr>
      <w:pStyle w:val="Header"/>
      <w:framePr w:wrap="around"/>
    </w:pPr>
    <w:r>
      <w:fldChar w:fldCharType="begin"/>
    </w:r>
    <w:r>
      <w:instrText xml:space="preserve"> TITLE   \* MERGEFORMAT </w:instrText>
    </w:r>
    <w:r>
      <w:fldChar w:fldCharType="separate"/>
    </w:r>
    <w:r>
      <w:t>MEM15022 Verify reference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1B22D0" w:rsidP="008759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7268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3C81F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59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59F3"/>
    <w:pPr>
      <w:spacing w:before="360" w:after="60"/>
      <w:outlineLvl w:val="0"/>
    </w:pPr>
    <w:rPr>
      <w:sz w:val="32"/>
    </w:rPr>
  </w:style>
  <w:style w:type="paragraph" w:styleId="Heading2">
    <w:name w:val="heading 2"/>
    <w:basedOn w:val="HeadingBase"/>
    <w:next w:val="BodyText"/>
    <w:link w:val="Heading2Char"/>
    <w:qFormat/>
    <w:rsid w:val="008759F3"/>
    <w:pPr>
      <w:keepLines/>
      <w:spacing w:before="240" w:after="120"/>
      <w:outlineLvl w:val="1"/>
    </w:pPr>
    <w:rPr>
      <w:sz w:val="28"/>
      <w:szCs w:val="40"/>
    </w:rPr>
  </w:style>
  <w:style w:type="paragraph" w:styleId="Heading3">
    <w:name w:val="heading 3"/>
    <w:basedOn w:val="HeadingBase"/>
    <w:next w:val="BodyText"/>
    <w:link w:val="Heading3Char"/>
    <w:qFormat/>
    <w:rsid w:val="008759F3"/>
    <w:pPr>
      <w:spacing w:before="180" w:after="120"/>
      <w:outlineLvl w:val="2"/>
    </w:pPr>
    <w:rPr>
      <w:spacing w:val="-10"/>
      <w:kern w:val="32"/>
    </w:rPr>
  </w:style>
  <w:style w:type="paragraph" w:styleId="Heading4">
    <w:name w:val="heading 4"/>
    <w:basedOn w:val="HeadingBase"/>
    <w:next w:val="BodyText"/>
    <w:link w:val="Heading4Char"/>
    <w:qFormat/>
    <w:rsid w:val="008759F3"/>
    <w:pPr>
      <w:spacing w:before="160" w:after="120"/>
      <w:outlineLvl w:val="3"/>
    </w:pPr>
    <w:rPr>
      <w:sz w:val="22"/>
    </w:rPr>
  </w:style>
  <w:style w:type="paragraph" w:styleId="Heading5">
    <w:name w:val="heading 5"/>
    <w:basedOn w:val="HeadingBase"/>
    <w:next w:val="Normal"/>
    <w:link w:val="Heading5Char"/>
    <w:qFormat/>
    <w:rsid w:val="008759F3"/>
    <w:pPr>
      <w:spacing w:before="80"/>
      <w:outlineLvl w:val="4"/>
    </w:pPr>
    <w:rPr>
      <w:color w:val="918585"/>
      <w:sz w:val="20"/>
    </w:rPr>
  </w:style>
  <w:style w:type="paragraph" w:styleId="Heading6">
    <w:name w:val="heading 6"/>
    <w:basedOn w:val="HeadingBase"/>
    <w:next w:val="Normal"/>
    <w:link w:val="Heading6Char"/>
    <w:qFormat/>
    <w:rsid w:val="008759F3"/>
    <w:pPr>
      <w:spacing w:before="60"/>
      <w:outlineLvl w:val="5"/>
    </w:pPr>
    <w:rPr>
      <w:color w:val="918585"/>
      <w:sz w:val="20"/>
    </w:rPr>
  </w:style>
  <w:style w:type="paragraph" w:styleId="Heading7">
    <w:name w:val="heading 7"/>
    <w:basedOn w:val="Normal"/>
    <w:next w:val="Normal"/>
    <w:link w:val="Heading7Char"/>
    <w:qFormat/>
    <w:rsid w:val="008759F3"/>
    <w:pPr>
      <w:ind w:left="720"/>
      <w:outlineLvl w:val="6"/>
    </w:pPr>
    <w:rPr>
      <w:i/>
    </w:rPr>
  </w:style>
  <w:style w:type="paragraph" w:styleId="Heading8">
    <w:name w:val="heading 8"/>
    <w:basedOn w:val="Normal"/>
    <w:next w:val="Normal"/>
    <w:link w:val="Heading8Char"/>
    <w:qFormat/>
    <w:rsid w:val="008759F3"/>
    <w:pPr>
      <w:ind w:left="720"/>
      <w:outlineLvl w:val="7"/>
    </w:pPr>
    <w:rPr>
      <w:i/>
    </w:rPr>
  </w:style>
  <w:style w:type="paragraph" w:styleId="Heading9">
    <w:name w:val="heading 9"/>
    <w:basedOn w:val="Normal"/>
    <w:next w:val="Normal"/>
    <w:link w:val="Heading9Char"/>
    <w:qFormat/>
    <w:rsid w:val="008759F3"/>
    <w:pPr>
      <w:ind w:left="720"/>
      <w:outlineLvl w:val="8"/>
    </w:pPr>
    <w:rPr>
      <w:i/>
    </w:rPr>
  </w:style>
  <w:style w:type="character" w:default="1" w:styleId="DefaultParagraphFont">
    <w:name w:val="Default Paragraph Font"/>
    <w:uiPriority w:val="1"/>
    <w:unhideWhenUsed/>
    <w:rsid w:val="008759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59F3"/>
  </w:style>
  <w:style w:type="character" w:customStyle="1" w:styleId="Heading1Char">
    <w:name w:val="Heading 1 Char"/>
    <w:basedOn w:val="DefaultParagraphFont"/>
    <w:link w:val="Heading1"/>
    <w:rsid w:val="008759F3"/>
    <w:rPr>
      <w:rFonts w:ascii="Times New Roman" w:eastAsia="Times New Roman" w:hAnsi="Times New Roman" w:cs="Times New Roman"/>
      <w:b/>
      <w:sz w:val="32"/>
      <w:szCs w:val="20"/>
      <w:lang w:eastAsia="en-US"/>
    </w:rPr>
  </w:style>
  <w:style w:type="paragraph" w:styleId="BodyText">
    <w:name w:val="Body Text"/>
    <w:basedOn w:val="Normal"/>
    <w:link w:val="BodyTextChar"/>
    <w:rsid w:val="008759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59F3"/>
    <w:rPr>
      <w:rFonts w:ascii="Times New Roman" w:eastAsia="Times New Roman" w:hAnsi="Times New Roman" w:cs="Times New Roman"/>
      <w:sz w:val="24"/>
      <w:lang w:eastAsia="en-US"/>
    </w:rPr>
  </w:style>
  <w:style w:type="paragraph" w:styleId="ListBullet">
    <w:name w:val="List Bullet"/>
    <w:basedOn w:val="List"/>
    <w:rsid w:val="008759F3"/>
    <w:pPr>
      <w:numPr>
        <w:numId w:val="11"/>
      </w:numPr>
      <w:tabs>
        <w:tab w:val="clear" w:pos="340"/>
      </w:tabs>
      <w:spacing w:before="40" w:after="40"/>
    </w:pPr>
  </w:style>
  <w:style w:type="character" w:customStyle="1" w:styleId="SpecialBold">
    <w:name w:val="Special Bold"/>
    <w:basedOn w:val="DefaultParagraphFont"/>
    <w:rsid w:val="008759F3"/>
    <w:rPr>
      <w:b/>
      <w:spacing w:val="0"/>
    </w:rPr>
  </w:style>
  <w:style w:type="character" w:styleId="Emphasis">
    <w:name w:val="Emphasis"/>
    <w:basedOn w:val="DefaultParagraphFont"/>
    <w:qFormat/>
    <w:rsid w:val="008759F3"/>
    <w:rPr>
      <w:i/>
    </w:rPr>
  </w:style>
  <w:style w:type="paragraph" w:customStyle="1" w:styleId="SuperHeading">
    <w:name w:val="SuperHeading"/>
    <w:basedOn w:val="Normal"/>
    <w:rsid w:val="008759F3"/>
    <w:pPr>
      <w:spacing w:before="240" w:after="120"/>
      <w:outlineLvl w:val="0"/>
    </w:pPr>
    <w:rPr>
      <w:rFonts w:ascii="Times New Roman" w:hAnsi="Times New Roman"/>
      <w:b/>
      <w:sz w:val="32"/>
    </w:rPr>
  </w:style>
  <w:style w:type="paragraph" w:customStyle="1" w:styleId="AllowPageBreak">
    <w:name w:val="AllowPageBreak"/>
    <w:rsid w:val="008759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59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59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59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59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59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59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59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59F3"/>
    <w:rPr>
      <w:rFonts w:ascii="Courier New" w:eastAsia="Times New Roman" w:hAnsi="Courier New" w:cs="Times New Roman"/>
      <w:i/>
      <w:szCs w:val="20"/>
      <w:lang w:eastAsia="en-US"/>
    </w:rPr>
  </w:style>
  <w:style w:type="paragraph" w:customStyle="1" w:styleId="HeadingBase">
    <w:name w:val="Heading Base"/>
    <w:rsid w:val="008759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59F3"/>
    <w:pPr>
      <w:tabs>
        <w:tab w:val="right" w:leader="dot" w:pos="9072"/>
      </w:tabs>
      <w:ind w:left="567"/>
    </w:pPr>
    <w:rPr>
      <w:szCs w:val="22"/>
    </w:rPr>
  </w:style>
  <w:style w:type="paragraph" w:customStyle="1" w:styleId="TOCBase">
    <w:name w:val="TOC Base"/>
    <w:rsid w:val="008759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59F3"/>
    <w:pPr>
      <w:tabs>
        <w:tab w:val="right" w:leader="dot" w:pos="9072"/>
      </w:tabs>
      <w:spacing w:before="40" w:after="40"/>
      <w:ind w:left="284"/>
    </w:pPr>
    <w:rPr>
      <w:rFonts w:ascii="Times New Roman" w:hAnsi="Times New Roman"/>
    </w:rPr>
  </w:style>
  <w:style w:type="paragraph" w:styleId="TOC1">
    <w:name w:val="toc 1"/>
    <w:basedOn w:val="TOCBase"/>
    <w:next w:val="Normal"/>
    <w:rsid w:val="008759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59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59F3"/>
    <w:rPr>
      <w:rFonts w:ascii="Times New Roman" w:eastAsia="Times New Roman" w:hAnsi="Times New Roman" w:cs="Times New Roman"/>
      <w:sz w:val="16"/>
      <w:lang w:eastAsia="en-US"/>
    </w:rPr>
  </w:style>
  <w:style w:type="paragraph" w:styleId="Title">
    <w:name w:val="Title"/>
    <w:basedOn w:val="HeadingBase"/>
    <w:link w:val="TitleChar"/>
    <w:qFormat/>
    <w:rsid w:val="008759F3"/>
    <w:pPr>
      <w:spacing w:before="5040"/>
      <w:jc w:val="center"/>
    </w:pPr>
    <w:rPr>
      <w:sz w:val="48"/>
      <w:szCs w:val="72"/>
      <w:lang w:val="en-US"/>
    </w:rPr>
  </w:style>
  <w:style w:type="character" w:customStyle="1" w:styleId="TitleChar">
    <w:name w:val="Title Char"/>
    <w:basedOn w:val="DefaultParagraphFont"/>
    <w:link w:val="Title"/>
    <w:rsid w:val="008759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59F3"/>
    <w:pPr>
      <w:tabs>
        <w:tab w:val="left" w:pos="3600"/>
        <w:tab w:val="left" w:pos="3958"/>
      </w:tabs>
    </w:pPr>
  </w:style>
  <w:style w:type="paragraph" w:styleId="List">
    <w:name w:val="List"/>
    <w:basedOn w:val="BodyText"/>
    <w:next w:val="BodyText"/>
    <w:rsid w:val="008759F3"/>
    <w:pPr>
      <w:tabs>
        <w:tab w:val="left" w:pos="340"/>
      </w:tabs>
      <w:spacing w:before="60" w:after="60"/>
      <w:ind w:left="340" w:hanging="340"/>
    </w:pPr>
  </w:style>
  <w:style w:type="paragraph" w:customStyle="1" w:styleId="Note">
    <w:name w:val="Note"/>
    <w:basedOn w:val="BodyText"/>
    <w:rsid w:val="008759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59F3"/>
    <w:pPr>
      <w:framePr w:wrap="auto" w:hAnchor="text" w:y="6049"/>
    </w:pPr>
    <w:rPr>
      <w:color w:val="000000"/>
      <w:sz w:val="40"/>
    </w:rPr>
  </w:style>
  <w:style w:type="paragraph" w:customStyle="1" w:styleId="TOCTitle">
    <w:name w:val="TOCTitle"/>
    <w:basedOn w:val="Heading1"/>
    <w:rsid w:val="008759F3"/>
    <w:pPr>
      <w:spacing w:after="240"/>
      <w:jc w:val="center"/>
      <w:outlineLvl w:val="9"/>
    </w:pPr>
    <w:rPr>
      <w:caps/>
    </w:rPr>
  </w:style>
  <w:style w:type="paragraph" w:customStyle="1" w:styleId="Version">
    <w:name w:val="Version"/>
    <w:rsid w:val="008759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59F3"/>
    <w:pPr>
      <w:numPr>
        <w:numId w:val="12"/>
      </w:numPr>
      <w:tabs>
        <w:tab w:val="clear" w:pos="680"/>
      </w:tabs>
    </w:pPr>
  </w:style>
  <w:style w:type="paragraph" w:styleId="Index1">
    <w:name w:val="index 1"/>
    <w:basedOn w:val="Normal"/>
    <w:next w:val="Normal"/>
    <w:semiHidden/>
    <w:rsid w:val="008759F3"/>
    <w:pPr>
      <w:keepNext w:val="0"/>
      <w:tabs>
        <w:tab w:val="right" w:pos="4176"/>
      </w:tabs>
      <w:ind w:left="198" w:hanging="198"/>
    </w:pPr>
    <w:rPr>
      <w:rFonts w:ascii="Garamond" w:hAnsi="Garamond"/>
    </w:rPr>
  </w:style>
  <w:style w:type="paragraph" w:styleId="IndexHeading">
    <w:name w:val="index heading"/>
    <w:basedOn w:val="Normal"/>
    <w:next w:val="Index1"/>
    <w:semiHidden/>
    <w:rsid w:val="008759F3"/>
    <w:pPr>
      <w:spacing w:before="120" w:after="120"/>
    </w:pPr>
    <w:rPr>
      <w:rFonts w:ascii="Arial" w:hAnsi="Arial"/>
      <w:b/>
      <w:color w:val="918585"/>
      <w:sz w:val="24"/>
    </w:rPr>
  </w:style>
  <w:style w:type="paragraph" w:styleId="Header">
    <w:name w:val="header"/>
    <w:basedOn w:val="Normal"/>
    <w:link w:val="HeaderChar"/>
    <w:rsid w:val="008759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59F3"/>
    <w:rPr>
      <w:rFonts w:ascii="Times New Roman" w:eastAsia="Times New Roman" w:hAnsi="Times New Roman" w:cs="Times New Roman"/>
      <w:sz w:val="16"/>
      <w:szCs w:val="20"/>
      <w:lang w:val="en-GB" w:eastAsia="en-US"/>
    </w:rPr>
  </w:style>
  <w:style w:type="paragraph" w:customStyle="1" w:styleId="Chapter">
    <w:name w:val="Chapter"/>
    <w:basedOn w:val="Normal"/>
    <w:rsid w:val="008759F3"/>
    <w:pPr>
      <w:spacing w:before="240"/>
    </w:pPr>
    <w:rPr>
      <w:rFonts w:ascii="Times New Roman" w:hAnsi="Times New Roman"/>
      <w:smallCaps/>
      <w:spacing w:val="80"/>
      <w:sz w:val="28"/>
    </w:rPr>
  </w:style>
  <w:style w:type="paragraph" w:customStyle="1" w:styleId="InChapter">
    <w:name w:val="InChapter"/>
    <w:basedOn w:val="Heading3"/>
    <w:rsid w:val="008759F3"/>
    <w:pPr>
      <w:spacing w:after="240"/>
      <w:outlineLvl w:val="9"/>
    </w:pPr>
    <w:rPr>
      <w:noProof/>
    </w:rPr>
  </w:style>
  <w:style w:type="paragraph" w:styleId="Index2">
    <w:name w:val="index 2"/>
    <w:basedOn w:val="Normal"/>
    <w:next w:val="Normal"/>
    <w:semiHidden/>
    <w:rsid w:val="008759F3"/>
    <w:pPr>
      <w:tabs>
        <w:tab w:val="right" w:pos="4176"/>
      </w:tabs>
      <w:ind w:left="568" w:hanging="284"/>
    </w:pPr>
    <w:rPr>
      <w:rFonts w:ascii="Garamond" w:hAnsi="Garamond"/>
    </w:rPr>
  </w:style>
  <w:style w:type="paragraph" w:customStyle="1" w:styleId="Byline">
    <w:name w:val="Byline"/>
    <w:rsid w:val="008759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59F3"/>
    <w:pPr>
      <w:tabs>
        <w:tab w:val="clear" w:pos="3600"/>
        <w:tab w:val="clear" w:pos="3958"/>
      </w:tabs>
      <w:jc w:val="right"/>
    </w:pPr>
  </w:style>
  <w:style w:type="paragraph" w:styleId="Caption">
    <w:name w:val="caption"/>
    <w:basedOn w:val="BodyText"/>
    <w:next w:val="Normal"/>
    <w:qFormat/>
    <w:rsid w:val="008759F3"/>
    <w:pPr>
      <w:framePr w:w="2268" w:hSpace="181" w:vSpace="181" w:wrap="around" w:vAnchor="text" w:hAnchor="page" w:x="1135" w:y="285" w:anchorLock="1"/>
    </w:pPr>
    <w:rPr>
      <w:i/>
    </w:rPr>
  </w:style>
  <w:style w:type="paragraph" w:customStyle="1" w:styleId="MiniTOCTitle">
    <w:name w:val="MiniTOCTitle"/>
    <w:basedOn w:val="Heading4"/>
    <w:rsid w:val="008759F3"/>
    <w:pPr>
      <w:spacing w:before="240"/>
      <w:outlineLvl w:val="9"/>
    </w:pPr>
    <w:rPr>
      <w:noProof/>
      <w:sz w:val="24"/>
    </w:rPr>
  </w:style>
  <w:style w:type="paragraph" w:customStyle="1" w:styleId="MiniTOCItem">
    <w:name w:val="MiniTOCItem"/>
    <w:basedOn w:val="ListBullet"/>
    <w:rsid w:val="008759F3"/>
    <w:pPr>
      <w:numPr>
        <w:numId w:val="0"/>
      </w:numPr>
      <w:tabs>
        <w:tab w:val="right" w:leader="dot" w:pos="6521"/>
      </w:tabs>
      <w:spacing w:before="0" w:after="0"/>
    </w:pPr>
  </w:style>
  <w:style w:type="paragraph" w:customStyle="1" w:styleId="TOFTitle">
    <w:name w:val="TOFTitle"/>
    <w:basedOn w:val="TOCTitle"/>
    <w:rsid w:val="008759F3"/>
  </w:style>
  <w:style w:type="paragraph" w:styleId="TableofFigures">
    <w:name w:val="table of figures"/>
    <w:basedOn w:val="Normal"/>
    <w:next w:val="Normal"/>
    <w:semiHidden/>
    <w:rsid w:val="008759F3"/>
    <w:pPr>
      <w:tabs>
        <w:tab w:val="right" w:leader="dot" w:pos="9072"/>
      </w:tabs>
      <w:ind w:left="970" w:hanging="403"/>
    </w:pPr>
    <w:rPr>
      <w:rFonts w:ascii="Times New Roman" w:hAnsi="Times New Roman"/>
      <w:b/>
    </w:rPr>
  </w:style>
  <w:style w:type="paragraph" w:styleId="ListNumber">
    <w:name w:val="List Number"/>
    <w:basedOn w:val="List"/>
    <w:rsid w:val="008759F3"/>
    <w:pPr>
      <w:numPr>
        <w:numId w:val="14"/>
      </w:numPr>
      <w:tabs>
        <w:tab w:val="clear" w:pos="340"/>
      </w:tabs>
    </w:pPr>
  </w:style>
  <w:style w:type="character" w:customStyle="1" w:styleId="WingdingSymbols">
    <w:name w:val="Wingding Symbols"/>
    <w:rsid w:val="008759F3"/>
    <w:rPr>
      <w:rFonts w:ascii="Wingdings" w:hAnsi="Wingdings"/>
    </w:rPr>
  </w:style>
  <w:style w:type="paragraph" w:customStyle="1" w:styleId="TableHeading">
    <w:name w:val="Table Heading"/>
    <w:basedOn w:val="HeadingBase"/>
    <w:rsid w:val="008759F3"/>
    <w:pPr>
      <w:keepLines/>
      <w:pBdr>
        <w:bottom w:val="single" w:sz="6" w:space="1" w:color="918585"/>
      </w:pBdr>
      <w:spacing w:before="240"/>
    </w:pPr>
  </w:style>
  <w:style w:type="character" w:customStyle="1" w:styleId="HotSpot">
    <w:name w:val="HotSpot"/>
    <w:rsid w:val="008759F3"/>
    <w:rPr>
      <w:color w:val="0033CC"/>
      <w:u w:val="none"/>
    </w:rPr>
  </w:style>
  <w:style w:type="paragraph" w:customStyle="1" w:styleId="BodyTextRight">
    <w:name w:val="Body Text Right"/>
    <w:basedOn w:val="BodyText"/>
    <w:rsid w:val="008759F3"/>
    <w:pPr>
      <w:spacing w:before="0" w:after="0"/>
      <w:jc w:val="right"/>
    </w:pPr>
  </w:style>
  <w:style w:type="paragraph" w:styleId="Index3">
    <w:name w:val="index 3"/>
    <w:basedOn w:val="ListNumber2"/>
    <w:next w:val="Normal"/>
    <w:semiHidden/>
    <w:rsid w:val="008759F3"/>
    <w:pPr>
      <w:numPr>
        <w:numId w:val="0"/>
      </w:numPr>
      <w:tabs>
        <w:tab w:val="right" w:leader="dot" w:pos="4176"/>
      </w:tabs>
    </w:pPr>
  </w:style>
  <w:style w:type="paragraph" w:styleId="ListNumber2">
    <w:name w:val="List Number 2"/>
    <w:basedOn w:val="List2"/>
    <w:rsid w:val="008759F3"/>
    <w:pPr>
      <w:numPr>
        <w:numId w:val="9"/>
      </w:numPr>
      <w:tabs>
        <w:tab w:val="clear" w:pos="1060"/>
      </w:tabs>
    </w:pPr>
  </w:style>
  <w:style w:type="paragraph" w:customStyle="1" w:styleId="MarginNote">
    <w:name w:val="Margin Note"/>
    <w:basedOn w:val="BodyText"/>
    <w:rsid w:val="008759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59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59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59F3"/>
    <w:rPr>
      <w:sz w:val="32"/>
    </w:rPr>
  </w:style>
  <w:style w:type="paragraph" w:customStyle="1" w:styleId="HeadingProcedure">
    <w:name w:val="Heading Procedure"/>
    <w:basedOn w:val="HeadingBase"/>
    <w:next w:val="Normal"/>
    <w:rsid w:val="008759F3"/>
    <w:pPr>
      <w:tabs>
        <w:tab w:val="left" w:pos="0"/>
      </w:tabs>
      <w:spacing w:before="120" w:after="60"/>
    </w:pPr>
    <w:rPr>
      <w:i/>
      <w:color w:val="918585"/>
      <w:sz w:val="22"/>
    </w:rPr>
  </w:style>
  <w:style w:type="paragraph" w:customStyle="1" w:styleId="TableBodyText">
    <w:name w:val="Table Body Text"/>
    <w:basedOn w:val="BodyText"/>
    <w:rsid w:val="008759F3"/>
    <w:pPr>
      <w:spacing w:before="60" w:after="60"/>
    </w:pPr>
  </w:style>
  <w:style w:type="paragraph" w:styleId="ListContinue">
    <w:name w:val="List Continue"/>
    <w:basedOn w:val="List"/>
    <w:rsid w:val="008759F3"/>
    <w:pPr>
      <w:ind w:firstLine="0"/>
    </w:pPr>
  </w:style>
  <w:style w:type="paragraph" w:customStyle="1" w:styleId="ListNote">
    <w:name w:val="List Note"/>
    <w:basedOn w:val="List"/>
    <w:rsid w:val="008759F3"/>
    <w:pPr>
      <w:pBdr>
        <w:top w:val="single" w:sz="6" w:space="2" w:color="918585"/>
        <w:bottom w:val="single" w:sz="6" w:space="2" w:color="918585"/>
      </w:pBdr>
      <w:tabs>
        <w:tab w:val="left" w:pos="1021"/>
      </w:tabs>
      <w:ind w:firstLine="0"/>
    </w:pPr>
  </w:style>
  <w:style w:type="paragraph" w:customStyle="1" w:styleId="Warning">
    <w:name w:val="Warning"/>
    <w:basedOn w:val="BodyText"/>
    <w:rsid w:val="008759F3"/>
    <w:pPr>
      <w:shd w:val="clear" w:color="auto" w:fill="D9D9D9"/>
      <w:tabs>
        <w:tab w:val="left" w:pos="992"/>
      </w:tabs>
      <w:ind w:left="119" w:right="119"/>
    </w:pPr>
    <w:rPr>
      <w:sz w:val="20"/>
    </w:rPr>
  </w:style>
  <w:style w:type="paragraph" w:customStyle="1" w:styleId="MarginIcons">
    <w:name w:val="Margin Icons"/>
    <w:basedOn w:val="BodyText"/>
    <w:rsid w:val="008759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59F3"/>
    <w:rPr>
      <w:rFonts w:ascii="Courier New" w:hAnsi="Courier New"/>
    </w:rPr>
  </w:style>
  <w:style w:type="paragraph" w:customStyle="1" w:styleId="NoteBullet">
    <w:name w:val="Note Bullet"/>
    <w:basedOn w:val="Note"/>
    <w:rsid w:val="008759F3"/>
    <w:pPr>
      <w:tabs>
        <w:tab w:val="clear" w:pos="680"/>
      </w:tabs>
      <w:spacing w:before="60" w:after="60"/>
    </w:pPr>
  </w:style>
  <w:style w:type="paragraph" w:customStyle="1" w:styleId="SubHeading2">
    <w:name w:val="SubHeading2"/>
    <w:basedOn w:val="HeadingBase"/>
    <w:rsid w:val="008759F3"/>
    <w:pPr>
      <w:spacing w:before="240" w:after="60"/>
    </w:pPr>
    <w:rPr>
      <w:sz w:val="20"/>
    </w:rPr>
  </w:style>
  <w:style w:type="paragraph" w:customStyle="1" w:styleId="SubHeading1">
    <w:name w:val="SubHeading1"/>
    <w:basedOn w:val="HeadingBase"/>
    <w:rsid w:val="008759F3"/>
    <w:pPr>
      <w:spacing w:before="240" w:after="60"/>
    </w:pPr>
    <w:rPr>
      <w:color w:val="918585"/>
      <w:sz w:val="22"/>
    </w:rPr>
  </w:style>
  <w:style w:type="paragraph" w:customStyle="1" w:styleId="SideHeading">
    <w:name w:val="Side Heading"/>
    <w:basedOn w:val="HeadingBase"/>
    <w:rsid w:val="008759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59F3"/>
    <w:pPr>
      <w:numPr>
        <w:numId w:val="10"/>
      </w:numPr>
    </w:pPr>
  </w:style>
  <w:style w:type="paragraph" w:styleId="PlainText">
    <w:name w:val="Plain Text"/>
    <w:basedOn w:val="Normal"/>
    <w:link w:val="PlainTextChar"/>
    <w:rsid w:val="008759F3"/>
    <w:rPr>
      <w:sz w:val="20"/>
    </w:rPr>
  </w:style>
  <w:style w:type="character" w:customStyle="1" w:styleId="PlainTextChar">
    <w:name w:val="Plain Text Char"/>
    <w:basedOn w:val="DefaultParagraphFont"/>
    <w:link w:val="PlainText"/>
    <w:rsid w:val="008759F3"/>
    <w:rPr>
      <w:rFonts w:ascii="Courier New" w:eastAsia="Times New Roman" w:hAnsi="Courier New" w:cs="Times New Roman"/>
      <w:sz w:val="20"/>
      <w:szCs w:val="20"/>
      <w:lang w:eastAsia="en-US"/>
    </w:rPr>
  </w:style>
  <w:style w:type="character" w:customStyle="1" w:styleId="MenuOption">
    <w:name w:val="Menu Option"/>
    <w:basedOn w:val="DefaultParagraphFont"/>
    <w:rsid w:val="008759F3"/>
    <w:rPr>
      <w:b/>
      <w:smallCaps/>
    </w:rPr>
  </w:style>
  <w:style w:type="paragraph" w:customStyle="1" w:styleId="TableListNumber">
    <w:name w:val="Table List Number"/>
    <w:basedOn w:val="ListNumber"/>
    <w:rsid w:val="008759F3"/>
    <w:pPr>
      <w:numPr>
        <w:numId w:val="0"/>
      </w:numPr>
    </w:pPr>
  </w:style>
  <w:style w:type="paragraph" w:styleId="TOC4">
    <w:name w:val="toc 4"/>
    <w:basedOn w:val="TOCBase"/>
    <w:next w:val="Normal"/>
    <w:semiHidden/>
    <w:rsid w:val="008759F3"/>
    <w:pPr>
      <w:tabs>
        <w:tab w:val="right" w:leader="dot" w:pos="9071"/>
      </w:tabs>
      <w:ind w:left="1701"/>
    </w:pPr>
  </w:style>
  <w:style w:type="paragraph" w:customStyle="1" w:styleId="ListAlpha">
    <w:name w:val="List Alpha"/>
    <w:basedOn w:val="List"/>
    <w:rsid w:val="008759F3"/>
    <w:pPr>
      <w:numPr>
        <w:numId w:val="8"/>
      </w:numPr>
    </w:pPr>
  </w:style>
  <w:style w:type="paragraph" w:customStyle="1" w:styleId="ListAlpha2">
    <w:name w:val="List Alpha 2"/>
    <w:basedOn w:val="List2"/>
    <w:rsid w:val="008759F3"/>
    <w:pPr>
      <w:numPr>
        <w:numId w:val="7"/>
      </w:numPr>
    </w:pPr>
  </w:style>
  <w:style w:type="paragraph" w:styleId="List2">
    <w:name w:val="List 2"/>
    <w:basedOn w:val="BodyText"/>
    <w:rsid w:val="008759F3"/>
    <w:pPr>
      <w:tabs>
        <w:tab w:val="left" w:pos="680"/>
      </w:tabs>
      <w:spacing w:before="60" w:after="60"/>
      <w:ind w:left="680" w:hanging="340"/>
    </w:pPr>
  </w:style>
  <w:style w:type="paragraph" w:styleId="List3">
    <w:name w:val="List 3"/>
    <w:basedOn w:val="BodyText"/>
    <w:rsid w:val="008759F3"/>
    <w:pPr>
      <w:tabs>
        <w:tab w:val="left" w:pos="1021"/>
      </w:tabs>
      <w:spacing w:before="60" w:after="60"/>
      <w:ind w:left="1020" w:hanging="340"/>
    </w:pPr>
  </w:style>
  <w:style w:type="paragraph" w:styleId="List4">
    <w:name w:val="List 4"/>
    <w:basedOn w:val="BodyText"/>
    <w:rsid w:val="008759F3"/>
    <w:pPr>
      <w:tabs>
        <w:tab w:val="left" w:pos="1361"/>
      </w:tabs>
      <w:spacing w:before="60" w:after="60"/>
      <w:ind w:left="1361" w:hanging="340"/>
    </w:pPr>
  </w:style>
  <w:style w:type="paragraph" w:styleId="List5">
    <w:name w:val="List 5"/>
    <w:basedOn w:val="BodyText"/>
    <w:rsid w:val="008759F3"/>
    <w:pPr>
      <w:tabs>
        <w:tab w:val="left" w:pos="1701"/>
      </w:tabs>
      <w:spacing w:before="60" w:after="60"/>
      <w:ind w:left="1701" w:hanging="340"/>
    </w:pPr>
  </w:style>
  <w:style w:type="paragraph" w:styleId="ListBullet3">
    <w:name w:val="List Bullet 3"/>
    <w:basedOn w:val="List3"/>
    <w:rsid w:val="008759F3"/>
    <w:pPr>
      <w:numPr>
        <w:numId w:val="13"/>
      </w:numPr>
      <w:tabs>
        <w:tab w:val="clear" w:pos="1021"/>
      </w:tabs>
      <w:ind w:left="1037" w:hanging="357"/>
    </w:pPr>
  </w:style>
  <w:style w:type="paragraph" w:styleId="ListBullet4">
    <w:name w:val="List Bullet 4"/>
    <w:basedOn w:val="List4"/>
    <w:rsid w:val="008759F3"/>
    <w:pPr>
      <w:numPr>
        <w:numId w:val="2"/>
      </w:numPr>
      <w:tabs>
        <w:tab w:val="clear" w:pos="1361"/>
      </w:tabs>
    </w:pPr>
  </w:style>
  <w:style w:type="paragraph" w:styleId="ListBullet5">
    <w:name w:val="List Bullet 5"/>
    <w:basedOn w:val="List5"/>
    <w:rsid w:val="008759F3"/>
    <w:pPr>
      <w:numPr>
        <w:numId w:val="3"/>
      </w:numPr>
    </w:pPr>
  </w:style>
  <w:style w:type="paragraph" w:styleId="ListContinue2">
    <w:name w:val="List Continue 2"/>
    <w:basedOn w:val="List2"/>
    <w:rsid w:val="008759F3"/>
    <w:pPr>
      <w:ind w:firstLine="0"/>
    </w:pPr>
  </w:style>
  <w:style w:type="paragraph" w:styleId="ListContinue3">
    <w:name w:val="List Continue 3"/>
    <w:basedOn w:val="List3"/>
    <w:rsid w:val="008759F3"/>
    <w:pPr>
      <w:ind w:left="1021" w:firstLine="0"/>
    </w:pPr>
  </w:style>
  <w:style w:type="paragraph" w:styleId="ListContinue4">
    <w:name w:val="List Continue 4"/>
    <w:basedOn w:val="List4"/>
    <w:rsid w:val="008759F3"/>
    <w:pPr>
      <w:ind w:firstLine="0"/>
    </w:pPr>
  </w:style>
  <w:style w:type="paragraph" w:styleId="ListContinue5">
    <w:name w:val="List Continue 5"/>
    <w:basedOn w:val="List5"/>
    <w:rsid w:val="008759F3"/>
    <w:pPr>
      <w:ind w:firstLine="0"/>
    </w:pPr>
  </w:style>
  <w:style w:type="paragraph" w:styleId="ListNumber3">
    <w:name w:val="List Number 3"/>
    <w:basedOn w:val="List3"/>
    <w:rsid w:val="008759F3"/>
    <w:pPr>
      <w:numPr>
        <w:numId w:val="4"/>
      </w:numPr>
    </w:pPr>
  </w:style>
  <w:style w:type="paragraph" w:styleId="ListNumber4">
    <w:name w:val="List Number 4"/>
    <w:basedOn w:val="List4"/>
    <w:rsid w:val="008759F3"/>
    <w:pPr>
      <w:numPr>
        <w:numId w:val="5"/>
      </w:numPr>
    </w:pPr>
  </w:style>
  <w:style w:type="paragraph" w:styleId="ListNumber5">
    <w:name w:val="List Number 5"/>
    <w:basedOn w:val="List5"/>
    <w:rsid w:val="008759F3"/>
    <w:pPr>
      <w:numPr>
        <w:numId w:val="6"/>
      </w:numPr>
    </w:pPr>
  </w:style>
  <w:style w:type="paragraph" w:styleId="BlockText">
    <w:name w:val="Block Text"/>
    <w:basedOn w:val="Normal"/>
    <w:rsid w:val="008759F3"/>
    <w:pPr>
      <w:spacing w:after="120"/>
      <w:ind w:left="1440" w:right="1440"/>
    </w:pPr>
  </w:style>
  <w:style w:type="character" w:customStyle="1" w:styleId="Subscript">
    <w:name w:val="Subscript"/>
    <w:basedOn w:val="DefaultParagraphFont"/>
    <w:rsid w:val="008759F3"/>
    <w:rPr>
      <w:sz w:val="16"/>
      <w:vertAlign w:val="subscript"/>
    </w:rPr>
  </w:style>
  <w:style w:type="character" w:customStyle="1" w:styleId="Superscript">
    <w:name w:val="Superscript"/>
    <w:basedOn w:val="DefaultParagraphFont"/>
    <w:rsid w:val="008759F3"/>
    <w:rPr>
      <w:sz w:val="16"/>
      <w:vertAlign w:val="superscript"/>
    </w:rPr>
  </w:style>
  <w:style w:type="character" w:customStyle="1" w:styleId="Symbols">
    <w:name w:val="Symbols"/>
    <w:basedOn w:val="DefaultParagraphFont"/>
    <w:rsid w:val="008759F3"/>
    <w:rPr>
      <w:rFonts w:ascii="Symbol" w:hAnsi="Symbol"/>
    </w:rPr>
  </w:style>
  <w:style w:type="character" w:customStyle="1" w:styleId="MenuOptions">
    <w:name w:val="Menu Options"/>
    <w:basedOn w:val="DefaultParagraphFont"/>
    <w:rsid w:val="008759F3"/>
    <w:rPr>
      <w:rFonts w:ascii="Arial Narrow" w:hAnsi="Arial Narrow"/>
      <w:smallCaps/>
    </w:rPr>
  </w:style>
  <w:style w:type="character" w:customStyle="1" w:styleId="Buttons">
    <w:name w:val="Buttons"/>
    <w:basedOn w:val="DefaultParagraphFont"/>
    <w:rsid w:val="008759F3"/>
    <w:rPr>
      <w:b/>
    </w:rPr>
  </w:style>
  <w:style w:type="character" w:customStyle="1" w:styleId="Underlined">
    <w:name w:val="Underlined"/>
    <w:basedOn w:val="DefaultParagraphFont"/>
    <w:rsid w:val="008759F3"/>
    <w:rPr>
      <w:u w:val="single"/>
    </w:rPr>
  </w:style>
  <w:style w:type="paragraph" w:customStyle="1" w:styleId="TableBodyTextRight">
    <w:name w:val="Table Body Text Right"/>
    <w:basedOn w:val="TableBodyText"/>
    <w:rsid w:val="008759F3"/>
    <w:pPr>
      <w:widowControl w:val="0"/>
      <w:autoSpaceDE w:val="0"/>
      <w:autoSpaceDN w:val="0"/>
      <w:adjustRightInd w:val="0"/>
      <w:jc w:val="right"/>
    </w:pPr>
    <w:rPr>
      <w:rFonts w:cs="Arial"/>
      <w:szCs w:val="18"/>
    </w:rPr>
  </w:style>
  <w:style w:type="paragraph" w:customStyle="1" w:styleId="CopyrightText">
    <w:name w:val="Copyright Text"/>
    <w:basedOn w:val="BodyText"/>
    <w:rsid w:val="008759F3"/>
    <w:rPr>
      <w:sz w:val="18"/>
    </w:rPr>
  </w:style>
  <w:style w:type="paragraph" w:customStyle="1" w:styleId="BodySmallRight">
    <w:name w:val="Body Small Right"/>
    <w:basedOn w:val="BodyTextRight"/>
    <w:rsid w:val="008759F3"/>
    <w:rPr>
      <w:sz w:val="18"/>
      <w:szCs w:val="18"/>
    </w:rPr>
  </w:style>
  <w:style w:type="paragraph" w:customStyle="1" w:styleId="MarginEdition">
    <w:name w:val="Margin Edition"/>
    <w:basedOn w:val="MarginNote"/>
    <w:rsid w:val="008759F3"/>
    <w:pPr>
      <w:spacing w:before="0" w:after="0"/>
    </w:pPr>
    <w:rPr>
      <w:rFonts w:ascii="Times New Roman" w:hAnsi="Times New Roman"/>
      <w:color w:val="999999"/>
    </w:rPr>
  </w:style>
  <w:style w:type="paragraph" w:customStyle="1" w:styleId="Spacer">
    <w:name w:val="Spacer"/>
    <w:basedOn w:val="Normal"/>
    <w:rsid w:val="008759F3"/>
    <w:rPr>
      <w:sz w:val="2"/>
      <w:szCs w:val="2"/>
    </w:rPr>
  </w:style>
  <w:style w:type="character" w:customStyle="1" w:styleId="Small">
    <w:name w:val="Small"/>
    <w:basedOn w:val="DefaultParagraphFont"/>
    <w:rsid w:val="008759F3"/>
    <w:rPr>
      <w:sz w:val="16"/>
    </w:rPr>
  </w:style>
  <w:style w:type="paragraph" w:customStyle="1" w:styleId="WideTable">
    <w:name w:val="Wide Table"/>
    <w:basedOn w:val="Normal"/>
    <w:rsid w:val="008759F3"/>
    <w:pPr>
      <w:ind w:left="-1418"/>
    </w:pPr>
    <w:rPr>
      <w:sz w:val="2"/>
      <w:szCs w:val="2"/>
    </w:rPr>
  </w:style>
  <w:style w:type="character" w:styleId="PageNumber">
    <w:name w:val="page number"/>
    <w:basedOn w:val="DefaultParagraphFont"/>
    <w:rsid w:val="008759F3"/>
  </w:style>
  <w:style w:type="paragraph" w:styleId="Quote">
    <w:name w:val="Quote"/>
    <w:basedOn w:val="Heading1"/>
    <w:link w:val="QuoteChar"/>
    <w:qFormat/>
    <w:rsid w:val="008759F3"/>
    <w:rPr>
      <w:b w:val="0"/>
      <w:sz w:val="72"/>
      <w:szCs w:val="72"/>
      <w:lang w:val="en-NZ"/>
    </w:rPr>
  </w:style>
  <w:style w:type="character" w:customStyle="1" w:styleId="QuoteChar">
    <w:name w:val="Quote Char"/>
    <w:basedOn w:val="DefaultParagraphFont"/>
    <w:link w:val="Quote"/>
    <w:rsid w:val="008759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59F3"/>
    <w:pPr>
      <w:pageBreakBefore/>
    </w:pPr>
  </w:style>
  <w:style w:type="paragraph" w:customStyle="1" w:styleId="Border">
    <w:name w:val="Border"/>
    <w:basedOn w:val="Normal"/>
    <w:qFormat/>
    <w:rsid w:val="008759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59F3"/>
    <w:rPr>
      <w:b/>
      <w:bCs/>
      <w:i/>
      <w:iCs/>
      <w:color w:val="auto"/>
    </w:rPr>
  </w:style>
  <w:style w:type="paragraph" w:styleId="IntenseQuote">
    <w:name w:val="Intense Quote"/>
    <w:basedOn w:val="Normal"/>
    <w:next w:val="Normal"/>
    <w:link w:val="IntenseQuoteChar"/>
    <w:uiPriority w:val="30"/>
    <w:qFormat/>
    <w:rsid w:val="008759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59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59F3"/>
    <w:rPr>
      <w:smallCaps/>
      <w:color w:val="auto"/>
      <w:u w:val="single"/>
    </w:rPr>
  </w:style>
  <w:style w:type="character" w:styleId="IntenseReference">
    <w:name w:val="Intense Reference"/>
    <w:basedOn w:val="DefaultParagraphFont"/>
    <w:uiPriority w:val="32"/>
    <w:qFormat/>
    <w:rsid w:val="008759F3"/>
    <w:rPr>
      <w:b/>
      <w:bCs/>
      <w:smallCaps/>
      <w:color w:val="auto"/>
      <w:spacing w:val="5"/>
      <w:u w:val="single"/>
    </w:rPr>
  </w:style>
  <w:style w:type="paragraph" w:customStyle="1" w:styleId="2ColumnHeading">
    <w:name w:val="2Column Heading"/>
    <w:basedOn w:val="BodyText"/>
    <w:qFormat/>
    <w:rsid w:val="008759F3"/>
    <w:pPr>
      <w:spacing w:after="60"/>
      <w:ind w:left="-2268"/>
    </w:pPr>
    <w:rPr>
      <w:b/>
    </w:rPr>
  </w:style>
  <w:style w:type="paragraph" w:customStyle="1" w:styleId="Heading1TOC">
    <w:name w:val="Heading1 TOC"/>
    <w:basedOn w:val="Normal"/>
    <w:qFormat/>
    <w:rsid w:val="008759F3"/>
    <w:pPr>
      <w:spacing w:before="240" w:after="120"/>
    </w:pPr>
    <w:rPr>
      <w:rFonts w:ascii="Times New Roman" w:hAnsi="Times New Roman"/>
      <w:b/>
      <w:sz w:val="32"/>
    </w:rPr>
  </w:style>
  <w:style w:type="paragraph" w:customStyle="1" w:styleId="Heading2TOC">
    <w:name w:val="Heading2 TOC"/>
    <w:basedOn w:val="Normal"/>
    <w:qFormat/>
    <w:rsid w:val="008759F3"/>
    <w:pPr>
      <w:spacing w:before="240" w:after="60"/>
    </w:pPr>
    <w:rPr>
      <w:rFonts w:ascii="Times New Roman" w:hAnsi="Times New Roman"/>
      <w:b/>
      <w:sz w:val="28"/>
    </w:rPr>
  </w:style>
  <w:style w:type="character" w:customStyle="1" w:styleId="Underline">
    <w:name w:val="Underline"/>
    <w:basedOn w:val="DefaultParagraphFont"/>
    <w:qFormat/>
    <w:rsid w:val="008759F3"/>
    <w:rPr>
      <w:u w:val="single"/>
    </w:rPr>
  </w:style>
  <w:style w:type="character" w:customStyle="1" w:styleId="BoldandItalics">
    <w:name w:val="Bold and Italics"/>
    <w:qFormat/>
    <w:rsid w:val="008759F3"/>
    <w:rPr>
      <w:b/>
      <w:i/>
      <w:u w:val="none"/>
    </w:rPr>
  </w:style>
  <w:style w:type="paragraph" w:styleId="BalloonText">
    <w:name w:val="Balloon Text"/>
    <w:basedOn w:val="Normal"/>
    <w:link w:val="BalloonTextChar"/>
    <w:rsid w:val="008759F3"/>
    <w:rPr>
      <w:rFonts w:ascii="Tahoma" w:hAnsi="Tahoma" w:cs="Tahoma"/>
      <w:sz w:val="16"/>
      <w:szCs w:val="16"/>
    </w:rPr>
  </w:style>
  <w:style w:type="character" w:customStyle="1" w:styleId="BalloonTextChar">
    <w:name w:val="Balloon Text Char"/>
    <w:basedOn w:val="DefaultParagraphFont"/>
    <w:link w:val="BalloonText"/>
    <w:rsid w:val="008759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59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59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59F3"/>
    <w:rPr>
      <w:b/>
      <w:color w:val="660033"/>
      <w:spacing w:val="0"/>
    </w:rPr>
  </w:style>
  <w:style w:type="paragraph" w:customStyle="1" w:styleId="Nameditemlist">
    <w:name w:val="Named item list"/>
    <w:basedOn w:val="BodyText"/>
    <w:qFormat/>
    <w:rsid w:val="008759F3"/>
    <w:pPr>
      <w:tabs>
        <w:tab w:val="left" w:pos="2835"/>
      </w:tabs>
      <w:ind w:left="2835" w:hanging="2835"/>
    </w:pPr>
  </w:style>
  <w:style w:type="paragraph" w:customStyle="1" w:styleId="BodyTextnopadding">
    <w:name w:val="Body Text no padding"/>
    <w:basedOn w:val="BodyText"/>
    <w:qFormat/>
    <w:rsid w:val="008759F3"/>
    <w:pPr>
      <w:spacing w:before="0" w:after="0"/>
    </w:pPr>
  </w:style>
  <w:style w:type="paragraph" w:customStyle="1" w:styleId="BodyTextBold">
    <w:name w:val="Body Text Bold"/>
    <w:basedOn w:val="BodyText"/>
    <w:qFormat/>
    <w:rsid w:val="008759F3"/>
    <w:rPr>
      <w:b/>
    </w:rPr>
  </w:style>
  <w:style w:type="character" w:styleId="Hyperlink">
    <w:name w:val="Hyperlink"/>
    <w:basedOn w:val="DefaultParagraphFont"/>
    <w:uiPriority w:val="99"/>
    <w:unhideWhenUsed/>
    <w:rsid w:val="001B22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580</Words>
  <Characters>3900</Characters>
  <Application>Microsoft Office Word</Application>
  <DocSecurity>0</DocSecurity>
  <Lines>144</Lines>
  <Paragraphs>97</Paragraphs>
  <ScaleCrop>false</ScaleCrop>
  <Company>Author-it Software Corporation Ltd.</Company>
  <LinksUpToDate>false</LinksUpToDate>
  <CharactersWithSpaces>4383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MEM15022 Verify reference standards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2023-02-03T06:36:00Z</dcterms:created>
  <dcterms:modified xsi:type="dcterms:W3CDTF">2023-02-03T06:36:00Z</dcterms:modified>
</cp:coreProperties>
</file>