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2A31" w:rsidP="00182A31">
      <w:pPr>
        <w:pStyle w:val="Title"/>
      </w:pPr>
      <w:r>
        <w:fldChar w:fldCharType="begin"/>
      </w:r>
      <w:r>
        <w:instrText xml:space="preserve"> TITLE   \* MERGEFORMAT </w:instrText>
      </w:r>
      <w:r>
        <w:fldChar w:fldCharType="separate"/>
      </w:r>
      <w:r>
        <w:t>MEM15022 Verify reference standards</w:t>
      </w:r>
      <w:r>
        <w:fldChar w:fldCharType="end"/>
      </w:r>
    </w:p>
    <w:p w:rsidR="00182A31" w:rsidP="00182A31">
      <w:pPr>
        <w:pStyle w:val="Version"/>
        <w:sectPr w:rsidSect="00A369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69C7" w:rsidP="00A369C7">
      <w:pPr>
        <w:pStyle w:val="SuperHeading"/>
      </w:pPr>
      <w:r w:rsidRPr="00A369C7">
        <w:t>MEM15022 Verify reference standards</w:t>
      </w:r>
    </w:p>
    <w:p w:rsidR="00000000" w:rsidRPr="00A369C7" w:rsidP="00A369C7">
      <w:pPr>
        <w:pStyle w:val="Heading1"/>
      </w:pPr>
      <w:bookmarkStart w:id="1" w:name="O_953230"/>
      <w:bookmarkEnd w:id="1"/>
      <w:r w:rsidRPr="00A369C7">
        <w:t>Modification History</w:t>
      </w:r>
    </w:p>
    <w:p w:rsidR="00182A31" w:rsidP="00182A31">
      <w:pPr>
        <w:pStyle w:val="BodyText"/>
      </w:pPr>
      <w:r w:rsidRPr="00A369C7">
        <w:t>Release 1. Supersedes and is equivalent to MEM15022B Verify reference standards.</w:t>
      </w:r>
    </w:p>
    <w:p w:rsidR="00000000" w:rsidRPr="00A369C7" w:rsidP="00A369C7">
      <w:pPr>
        <w:pStyle w:val="Heading1"/>
      </w:pPr>
      <w:bookmarkStart w:id="2" w:name="O_953238"/>
      <w:bookmarkEnd w:id="2"/>
      <w:r w:rsidRPr="00A369C7">
        <w:t>Application</w:t>
      </w:r>
    </w:p>
    <w:p w:rsidR="00000000" w:rsidRPr="00A369C7" w:rsidP="00182A31">
      <w:pPr>
        <w:pStyle w:val="BodyText"/>
      </w:pPr>
      <w:r w:rsidRPr="00A369C7">
        <w:t xml:space="preserve">This unit of competency defines the skills and knowledge required to verify reference standards used for legal purposes and </w:t>
      </w:r>
      <w:r w:rsidRPr="00A369C7">
        <w:t>applies to those performing verification of reference standards in a verifying authority organisation. This work would mainly occur under laboratory conditions.</w:t>
      </w:r>
    </w:p>
    <w:p w:rsidR="00000000" w:rsidRPr="00A369C7" w:rsidP="00182A31">
      <w:pPr>
        <w:pStyle w:val="BodyText"/>
      </w:pPr>
      <w:r w:rsidRPr="00A369C7">
        <w:t>No licensing, legislative or certification requirements apply to this unit at the time of publi</w:t>
      </w:r>
      <w:r w:rsidRPr="00A369C7">
        <w:t>cation.</w:t>
      </w:r>
    </w:p>
    <w:p w:rsidR="00000000" w:rsidRPr="00A369C7" w:rsidP="00182A31">
      <w:pPr>
        <w:pStyle w:val="Heading4"/>
      </w:pPr>
      <w:r w:rsidRPr="00A369C7">
        <w:rPr>
          <w:rStyle w:val="SpecialBold"/>
        </w:rPr>
        <w:t>Band: B</w:t>
      </w:r>
    </w:p>
    <w:p w:rsidR="00182A31" w:rsidP="00182A31">
      <w:pPr>
        <w:pStyle w:val="Heading4"/>
      </w:pPr>
      <w:r w:rsidRPr="00A369C7">
        <w:rPr>
          <w:rStyle w:val="SpecialBold"/>
        </w:rPr>
        <w:t>Unit Weight: 8</w:t>
      </w:r>
    </w:p>
    <w:p w:rsidR="00000000" w:rsidRPr="00A369C7" w:rsidP="00A369C7">
      <w:pPr>
        <w:pStyle w:val="Heading1"/>
      </w:pPr>
      <w:bookmarkStart w:id="3" w:name="O_953237"/>
      <w:bookmarkEnd w:id="3"/>
      <w:r w:rsidRPr="00A369C7">
        <w:t>Pre-requisite Unit</w:t>
      </w:r>
    </w:p>
    <w:p w:rsidR="00000000" w:rsidRPr="00A369C7" w:rsidP="00182A31">
      <w:pPr>
        <w:pStyle w:val="List"/>
      </w:pPr>
      <w:r w:rsidRPr="00A369C7">
        <w:t>MEM09002 Interpret technical drawing</w:t>
      </w:r>
    </w:p>
    <w:p w:rsidR="00000000" w:rsidRPr="00A369C7" w:rsidP="00182A31">
      <w:pPr>
        <w:pStyle w:val="List"/>
      </w:pPr>
      <w:r w:rsidRPr="00A369C7">
        <w:t>MEM11011 Undertake manual handling</w:t>
      </w:r>
    </w:p>
    <w:p w:rsidR="00000000" w:rsidRPr="00A369C7" w:rsidP="00182A31">
      <w:pPr>
        <w:pStyle w:val="List"/>
      </w:pPr>
      <w:r w:rsidRPr="00A369C7">
        <w:t>MEM12003 Perform precision mechanical measurement</w:t>
      </w:r>
    </w:p>
    <w:p w:rsidR="00000000" w:rsidRPr="00A369C7" w:rsidP="00182A31">
      <w:pPr>
        <w:pStyle w:val="List"/>
      </w:pPr>
      <w:r w:rsidRPr="00A369C7">
        <w:t>MEM12023 Perform engineering measurements</w:t>
      </w:r>
    </w:p>
    <w:p w:rsidR="00000000" w:rsidRPr="00A369C7" w:rsidP="00182A31">
      <w:pPr>
        <w:pStyle w:val="List"/>
      </w:pPr>
      <w:r w:rsidRPr="00A369C7">
        <w:t>MEM13015 Work safely and</w:t>
      </w:r>
      <w:r w:rsidRPr="00A369C7">
        <w:t xml:space="preserve"> effectively in manufacturing and engineering</w:t>
      </w:r>
    </w:p>
    <w:p w:rsidR="00000000" w:rsidRPr="00A369C7" w:rsidP="00182A31">
      <w:pPr>
        <w:pStyle w:val="List"/>
      </w:pPr>
      <w:r w:rsidRPr="00A369C7">
        <w:t>MEM16006 Organise and communicate information</w:t>
      </w:r>
    </w:p>
    <w:p w:rsidR="00182A31" w:rsidP="00182A31">
      <w:pPr>
        <w:pStyle w:val="List"/>
      </w:pPr>
      <w:r w:rsidRPr="00A369C7">
        <w:t>MEM18001 Use hand tools</w:t>
      </w:r>
    </w:p>
    <w:p w:rsidR="00182A31" w:rsidP="00A369C7">
      <w:pPr>
        <w:pStyle w:val="BodyText"/>
      </w:pPr>
    </w:p>
    <w:p w:rsidR="00000000" w:rsidRPr="00A369C7" w:rsidP="00A369C7">
      <w:pPr>
        <w:pStyle w:val="Heading1"/>
      </w:pPr>
      <w:bookmarkStart w:id="4" w:name="O_953236"/>
      <w:bookmarkEnd w:id="4"/>
      <w:r w:rsidRPr="00A369C7">
        <w:t>Competency Field</w:t>
      </w:r>
    </w:p>
    <w:p w:rsidR="00182A31" w:rsidP="00182A31">
      <w:pPr>
        <w:pStyle w:val="BodyText"/>
      </w:pPr>
      <w:r w:rsidRPr="00A369C7">
        <w:t xml:space="preserve">Quality </w:t>
      </w:r>
    </w:p>
    <w:p w:rsidR="00000000" w:rsidRPr="00A369C7" w:rsidP="00A369C7">
      <w:pPr>
        <w:pStyle w:val="Heading1"/>
      </w:pPr>
      <w:bookmarkStart w:id="5" w:name="O_953234"/>
      <w:bookmarkEnd w:id="5"/>
      <w:r w:rsidRPr="00A369C7">
        <w:t>Elements and Performance Criteria</w:t>
      </w:r>
    </w:p>
    <w:tbl>
      <w:tblPr>
        <w:tblW w:w="9639" w:type="dxa"/>
        <w:tblLayout w:type="fixed"/>
        <w:tblCellMar>
          <w:left w:w="62" w:type="dxa"/>
          <w:right w:w="62" w:type="dxa"/>
        </w:tblCellMar>
        <w:tblLook w:val="0000"/>
      </w:tblPr>
      <w:tblGrid>
        <w:gridCol w:w="2531"/>
        <w:gridCol w:w="7108"/>
      </w:tblGrid>
      <w:tr w:rsidTr="00182A31">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369C7" w:rsidP="00A369C7">
            <w:pPr>
              <w:pStyle w:val="BodyText"/>
            </w:pPr>
            <w:r w:rsidRPr="00A369C7">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369C7">
            <w:pPr>
              <w:pStyle w:val="BodyText"/>
              <w:rPr>
                <w:lang w:val="en-NZ"/>
              </w:rPr>
            </w:pPr>
            <w:r w:rsidRPr="00A369C7">
              <w:rPr>
                <w:rStyle w:val="SpecialBold"/>
              </w:rPr>
              <w:t>Performance Criteria</w:t>
            </w:r>
          </w:p>
        </w:tc>
      </w:tr>
      <w:tr w:rsidTr="00182A31">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369C7" w:rsidP="00A369C7">
            <w:pPr>
              <w:pStyle w:val="BodyText"/>
            </w:pPr>
            <w:r w:rsidRPr="00A369C7">
              <w:rPr>
                <w:rStyle w:val="Emphasis"/>
              </w:rPr>
              <w:t>Elements describe the essential 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369C7">
            <w:pPr>
              <w:pStyle w:val="BodyText"/>
              <w:rPr>
                <w:lang w:val="en-NZ"/>
              </w:rPr>
            </w:pPr>
            <w:r w:rsidRPr="00A369C7">
              <w:rPr>
                <w:rStyle w:val="Emphasis"/>
              </w:rPr>
              <w:t>Performance criteria describe the performance needed to demonstrate achievement of the element.</w:t>
            </w:r>
          </w:p>
        </w:tc>
      </w:tr>
      <w:tr w:rsidTr="00182A31">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9C7">
            <w:pPr>
              <w:pStyle w:val="BodyText"/>
              <w:rPr>
                <w:lang w:val="en-NZ"/>
              </w:rPr>
            </w:pPr>
            <w:r w:rsidRPr="00A369C7">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69C7" w:rsidP="00A369C7">
            <w:pPr>
              <w:pStyle w:val="BodyText"/>
            </w:pPr>
            <w:r w:rsidRPr="00A369C7">
              <w:t>1.1 Follow standard operating procedures (SOPs)</w:t>
            </w:r>
          </w:p>
          <w:p w:rsidR="00000000" w:rsidRPr="00A369C7" w:rsidP="00A369C7">
            <w:pPr>
              <w:pStyle w:val="BodyText"/>
            </w:pPr>
            <w:r w:rsidRPr="00A369C7">
              <w:t xml:space="preserve">1.2 Comply with work health and safety </w:t>
            </w:r>
            <w:r w:rsidRPr="00A369C7">
              <w:t>(WHS) requirements at all times</w:t>
            </w:r>
          </w:p>
          <w:p w:rsidR="00000000" w:rsidRPr="00A369C7" w:rsidP="00A369C7">
            <w:pPr>
              <w:pStyle w:val="BodyText"/>
            </w:pPr>
            <w:r w:rsidRPr="00A369C7">
              <w:t>1.3 Identify the categories of reference standards that the organisation is authorised to verify</w:t>
            </w:r>
          </w:p>
          <w:p w:rsidR="00000000" w:rsidRPr="00A369C7" w:rsidP="00A369C7">
            <w:pPr>
              <w:pStyle w:val="BodyText"/>
            </w:pPr>
            <w:r w:rsidRPr="00A369C7">
              <w:t>1.4 Identify the classes of reference standards required to verify a range of standards</w:t>
            </w:r>
          </w:p>
          <w:p w:rsidR="00000000" w:rsidP="00A369C7">
            <w:pPr>
              <w:pStyle w:val="BodyText"/>
              <w:rPr>
                <w:lang w:val="en-NZ"/>
              </w:rPr>
            </w:pPr>
            <w:r w:rsidRPr="00A369C7">
              <w:t>1.5 Identify tolerances for reference s</w:t>
            </w:r>
            <w:r w:rsidRPr="00A369C7">
              <w:t>tandards within organisation’s scope</w:t>
            </w:r>
          </w:p>
        </w:tc>
      </w:tr>
      <w:tr w:rsidTr="00182A31">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9C7">
            <w:pPr>
              <w:pStyle w:val="BodyText"/>
              <w:rPr>
                <w:lang w:val="en-NZ"/>
              </w:rPr>
            </w:pPr>
            <w:r w:rsidRPr="00A369C7">
              <w:t>2. Maintain suitable environmental conditions to facilitate verification of reference standards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69C7" w:rsidP="00A369C7">
            <w:pPr>
              <w:pStyle w:val="BodyText"/>
            </w:pPr>
            <w:r w:rsidRPr="00A369C7">
              <w:t>2.1 Record reference standard details in accordance with organisational guidelines</w:t>
            </w:r>
          </w:p>
          <w:p w:rsidR="00000000" w:rsidRPr="00A369C7" w:rsidP="00A369C7">
            <w:pPr>
              <w:pStyle w:val="BodyText"/>
            </w:pPr>
            <w:r w:rsidRPr="00A369C7">
              <w:t>2.2 Identify sources of possible operational procedures errors in the verification of reference standards</w:t>
            </w:r>
          </w:p>
          <w:p w:rsidR="00000000" w:rsidRPr="00A369C7" w:rsidP="00A369C7">
            <w:pPr>
              <w:pStyle w:val="BodyText"/>
            </w:pPr>
            <w:r w:rsidRPr="00A369C7">
              <w:t>2.3 Apply required atmospheric conditions for the verification of reference standards</w:t>
            </w:r>
          </w:p>
          <w:p w:rsidR="00000000" w:rsidP="00A369C7">
            <w:pPr>
              <w:pStyle w:val="BodyText"/>
              <w:rPr>
                <w:lang w:val="en-NZ"/>
              </w:rPr>
            </w:pPr>
            <w:r w:rsidRPr="00A369C7">
              <w:t>2.4 Assess environmental conditions to determine whether verific</w:t>
            </w:r>
            <w:r w:rsidRPr="00A369C7">
              <w:t>ation can be conducted</w:t>
            </w:r>
          </w:p>
        </w:tc>
      </w:tr>
      <w:tr w:rsidTr="00182A31">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9C7">
            <w:pPr>
              <w:pStyle w:val="BodyText"/>
              <w:rPr>
                <w:lang w:val="en-NZ"/>
              </w:rPr>
            </w:pPr>
            <w:r w:rsidRPr="00A369C7">
              <w:t>3. Examine the design and required markings for a range of reference standards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69C7" w:rsidP="00A369C7">
            <w:pPr>
              <w:pStyle w:val="BodyText"/>
            </w:pPr>
            <w:r w:rsidRPr="00A369C7">
              <w:t xml:space="preserve">3.1 Locate and interpret the identification marking required for reference standards </w:t>
            </w:r>
          </w:p>
          <w:p w:rsidR="00000000" w:rsidRPr="00A369C7" w:rsidP="00A369C7">
            <w:pPr>
              <w:pStyle w:val="BodyText"/>
            </w:pPr>
            <w:r w:rsidRPr="00A369C7">
              <w:t>3.2 Identify and apply design features of reference standards</w:t>
            </w:r>
          </w:p>
          <w:p w:rsidR="00000000" w:rsidRPr="00A369C7" w:rsidP="00A369C7">
            <w:pPr>
              <w:pStyle w:val="BodyText"/>
            </w:pPr>
            <w:r w:rsidRPr="00A369C7">
              <w:t>3.3 I</w:t>
            </w:r>
            <w:r w:rsidRPr="00A369C7">
              <w:t>nterpret and apply the function of major components of reference standards</w:t>
            </w:r>
          </w:p>
          <w:p w:rsidR="00000000" w:rsidP="00A369C7">
            <w:pPr>
              <w:pStyle w:val="BodyText"/>
              <w:rPr>
                <w:lang w:val="en-NZ"/>
              </w:rPr>
            </w:pPr>
            <w:r w:rsidRPr="00A369C7">
              <w:t>3.4 Identify the fundamental features of reference standards</w:t>
            </w:r>
          </w:p>
        </w:tc>
      </w:tr>
      <w:tr w:rsidTr="00182A31">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9C7">
            <w:pPr>
              <w:pStyle w:val="BodyText"/>
              <w:rPr>
                <w:lang w:val="en-NZ"/>
              </w:rPr>
            </w:pPr>
            <w:r w:rsidRPr="00A369C7">
              <w:t>4. Perform verification of reference standards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69C7" w:rsidP="00A369C7">
            <w:pPr>
              <w:pStyle w:val="BodyText"/>
            </w:pPr>
            <w:r w:rsidRPr="00A369C7">
              <w:t>4.1. Verify a variety of reference standards.</w:t>
            </w:r>
          </w:p>
          <w:p w:rsidR="00000000" w:rsidRPr="00A369C7" w:rsidP="00A369C7">
            <w:pPr>
              <w:pStyle w:val="BodyText"/>
            </w:pPr>
            <w:r w:rsidRPr="00A369C7">
              <w:t>4.2. Apply uncertainty and</w:t>
            </w:r>
            <w:r w:rsidRPr="00A369C7">
              <w:t xml:space="preserve"> tolerances for reference standards.</w:t>
            </w:r>
          </w:p>
          <w:p w:rsidR="00000000" w:rsidRPr="00A369C7" w:rsidP="00A369C7">
            <w:pPr>
              <w:pStyle w:val="BodyText"/>
            </w:pPr>
            <w:r w:rsidRPr="00A369C7">
              <w:t>4.3. Document results of verification, and issue certificate of verification in accordance with organisational procedures, legislation and policies.</w:t>
            </w:r>
          </w:p>
        </w:tc>
      </w:tr>
    </w:tbl>
    <w:p w:rsidR="00182A31" w:rsidP="00A369C7">
      <w:pPr>
        <w:pStyle w:val="BodyText"/>
      </w:pPr>
    </w:p>
    <w:p w:rsidR="00182A31" w:rsidP="00A369C7">
      <w:pPr>
        <w:pStyle w:val="BodyText"/>
      </w:pPr>
    </w:p>
    <w:p w:rsidR="00000000" w:rsidRPr="00A369C7" w:rsidP="00A369C7">
      <w:pPr>
        <w:pStyle w:val="Heading1"/>
      </w:pPr>
      <w:bookmarkStart w:id="6" w:name="O_953233"/>
      <w:bookmarkEnd w:id="6"/>
      <w:r w:rsidRPr="00A369C7">
        <w:t>Foundation Skills</w:t>
      </w:r>
    </w:p>
    <w:p w:rsidR="00000000" w:rsidRPr="00A369C7" w:rsidP="00182A31">
      <w:pPr>
        <w:pStyle w:val="BodyText"/>
      </w:pPr>
      <w:r w:rsidRPr="00A369C7">
        <w:t>This section describes those language, literacy, numeracy and employment skills that are essential to performance.</w:t>
      </w:r>
    </w:p>
    <w:p w:rsidR="00182A31" w:rsidP="00182A31">
      <w:pPr>
        <w:pStyle w:val="BodyText"/>
      </w:pPr>
      <w:r w:rsidRPr="00A369C7">
        <w:t>Foundation skills essential to performance are explicit in the performance criteria of this unit of competency.</w:t>
      </w:r>
    </w:p>
    <w:p w:rsidR="00000000" w:rsidRPr="00A369C7" w:rsidP="00A369C7">
      <w:pPr>
        <w:pStyle w:val="Heading1"/>
      </w:pPr>
      <w:bookmarkStart w:id="7" w:name="O_953232"/>
      <w:bookmarkEnd w:id="7"/>
      <w:r w:rsidRPr="00A369C7">
        <w:t>Range of Co</w:t>
      </w:r>
      <w:r w:rsidRPr="00A369C7">
        <w:t>nditions</w:t>
      </w:r>
    </w:p>
    <w:tbl>
      <w:tblPr>
        <w:tblW w:w="9638" w:type="dxa"/>
        <w:tblLayout w:type="fixed"/>
        <w:tblCellMar>
          <w:left w:w="62" w:type="dxa"/>
          <w:right w:w="62" w:type="dxa"/>
        </w:tblCellMar>
        <w:tblLook w:val="0000"/>
      </w:tblPr>
      <w:tblGrid>
        <w:gridCol w:w="2758"/>
        <w:gridCol w:w="6880"/>
      </w:tblGrid>
      <w:tr w:rsidTr="00A369C7">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9C7">
            <w:pPr>
              <w:pStyle w:val="BodyText"/>
              <w:rPr>
                <w:lang w:val="en-NZ"/>
              </w:rPr>
            </w:pPr>
            <w:r w:rsidRPr="00A369C7">
              <w:t>This field allows for different work environments and conditions that may affect performance. Essential operating conditions that may be present (depending on the work situation, needs of the candidate, accessibility of the item, and local industr</w:t>
            </w:r>
            <w:r w:rsidRPr="00A369C7">
              <w:t>y and regional contexts) are included.</w:t>
            </w:r>
          </w:p>
        </w:tc>
      </w:tr>
      <w:tr w:rsidTr="00A369C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9C7">
            <w:pPr>
              <w:pStyle w:val="BodyText"/>
              <w:rPr>
                <w:lang w:val="en-NZ"/>
              </w:rPr>
            </w:pPr>
            <w:r w:rsidRPr="00A369C7">
              <w:t>Reference standards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69C7" w:rsidP="00A369C7">
            <w:pPr>
              <w:pStyle w:val="ListBullet"/>
            </w:pPr>
            <w:r w:rsidRPr="00A369C7">
              <w:t>mass</w:t>
            </w:r>
          </w:p>
          <w:p w:rsidR="00000000" w:rsidRPr="00A369C7" w:rsidP="00A369C7">
            <w:pPr>
              <w:pStyle w:val="ListBullet"/>
            </w:pPr>
            <w:r w:rsidRPr="00A369C7">
              <w:t>volume</w:t>
            </w:r>
          </w:p>
          <w:p w:rsidR="00000000" w:rsidRPr="00A369C7" w:rsidP="00A369C7">
            <w:pPr>
              <w:pStyle w:val="ListBullet"/>
            </w:pPr>
            <w:r w:rsidRPr="00A369C7">
              <w:t>density</w:t>
            </w:r>
          </w:p>
          <w:p w:rsidR="00000000" w:rsidRPr="00A369C7" w:rsidP="00A369C7">
            <w:pPr>
              <w:pStyle w:val="ListBullet"/>
            </w:pPr>
            <w:r w:rsidRPr="00A369C7">
              <w:t>area</w:t>
            </w:r>
          </w:p>
          <w:p w:rsidR="00000000" w:rsidRPr="00A369C7" w:rsidP="00A369C7">
            <w:pPr>
              <w:pStyle w:val="ListBullet"/>
            </w:pPr>
            <w:r w:rsidRPr="00A369C7">
              <w:t>length</w:t>
            </w:r>
          </w:p>
          <w:p w:rsidR="00000000" w:rsidRPr="00A369C7" w:rsidP="00A369C7">
            <w:pPr>
              <w:pStyle w:val="ListBullet"/>
            </w:pPr>
            <w:r w:rsidRPr="00A369C7">
              <w:t>master meters</w:t>
            </w:r>
          </w:p>
          <w:p w:rsidR="00000000" w:rsidP="00A369C7">
            <w:pPr>
              <w:pStyle w:val="ListBullet"/>
              <w:rPr>
                <w:lang w:val="en-NZ"/>
              </w:rPr>
            </w:pPr>
            <w:r w:rsidRPr="00A369C7">
              <w:t>temperature.</w:t>
            </w:r>
          </w:p>
        </w:tc>
      </w:tr>
      <w:tr w:rsidTr="00A369C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9C7">
            <w:pPr>
              <w:pStyle w:val="BodyText"/>
              <w:rPr>
                <w:lang w:val="en-NZ"/>
              </w:rPr>
            </w:pPr>
            <w:r w:rsidRPr="00A369C7">
              <w:t>Sources of verification procedures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69C7" w:rsidP="00A369C7">
            <w:pPr>
              <w:pStyle w:val="ListBullet"/>
            </w:pPr>
            <w:r w:rsidRPr="00A369C7">
              <w:t>manufacturers</w:t>
            </w:r>
            <w:r>
              <w:t>’</w:t>
            </w:r>
            <w:r w:rsidRPr="00A369C7">
              <w:t xml:space="preserve"> specifications</w:t>
            </w:r>
          </w:p>
          <w:p w:rsidR="00000000" w:rsidRPr="00A369C7" w:rsidP="00A369C7">
            <w:pPr>
              <w:pStyle w:val="ListBullet"/>
            </w:pPr>
            <w:r w:rsidRPr="00A369C7">
              <w:t>industry guidelines</w:t>
            </w:r>
          </w:p>
          <w:p w:rsidR="00000000" w:rsidRPr="00A369C7" w:rsidP="00A369C7">
            <w:pPr>
              <w:pStyle w:val="ListBullet"/>
            </w:pPr>
            <w:r w:rsidRPr="00A369C7">
              <w:t>Australian Standards</w:t>
            </w:r>
          </w:p>
          <w:p w:rsidR="00000000" w:rsidRPr="00A369C7" w:rsidP="00A369C7">
            <w:pPr>
              <w:pStyle w:val="ListBullet"/>
            </w:pPr>
            <w:r w:rsidRPr="00A369C7">
              <w:t>legislation</w:t>
            </w:r>
          </w:p>
          <w:p w:rsidR="00000000" w:rsidP="00A369C7">
            <w:pPr>
              <w:pStyle w:val="ListBullet"/>
              <w:rPr>
                <w:lang w:val="en-NZ"/>
              </w:rPr>
            </w:pPr>
            <w:r w:rsidRPr="00A369C7">
              <w:t>organisational procedures and guidelines.</w:t>
            </w:r>
          </w:p>
        </w:tc>
      </w:tr>
      <w:tr w:rsidTr="00A369C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9C7">
            <w:pPr>
              <w:pStyle w:val="BodyText"/>
              <w:rPr>
                <w:lang w:val="en-NZ"/>
              </w:rPr>
            </w:pPr>
            <w:r w:rsidRPr="00A369C7">
              <w:t>Legislation and policies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69C7" w:rsidP="00A369C7">
            <w:pPr>
              <w:pStyle w:val="ListBullet"/>
            </w:pPr>
            <w:r w:rsidRPr="00A369C7">
              <w:t>enabling legislation</w:t>
            </w:r>
          </w:p>
          <w:p w:rsidR="00000000" w:rsidP="00A369C7">
            <w:pPr>
              <w:pStyle w:val="ListBullet"/>
              <w:rPr>
                <w:lang w:val="en-NZ"/>
              </w:rPr>
            </w:pPr>
            <w:r w:rsidRPr="00A369C7">
              <w:t>organisational procedures and guidelines.</w:t>
            </w:r>
          </w:p>
        </w:tc>
      </w:tr>
      <w:tr w:rsidTr="00A369C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9C7">
            <w:pPr>
              <w:pStyle w:val="BodyText"/>
              <w:rPr>
                <w:lang w:val="en-NZ"/>
              </w:rPr>
            </w:pPr>
            <w:r w:rsidRPr="00A369C7">
              <w:t>WHS considerations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69C7" w:rsidP="00A369C7">
            <w:pPr>
              <w:pStyle w:val="ListBullet"/>
            </w:pPr>
            <w:r w:rsidRPr="00A369C7">
              <w:t>storage and transportation of test equipment</w:t>
            </w:r>
          </w:p>
          <w:p w:rsidR="00000000" w:rsidRPr="00A369C7" w:rsidP="00A369C7">
            <w:pPr>
              <w:pStyle w:val="ListBullet"/>
            </w:pPr>
            <w:r w:rsidRPr="00A369C7">
              <w:t>handling of test equipment</w:t>
            </w:r>
          </w:p>
          <w:p w:rsidR="00000000" w:rsidRPr="00A369C7" w:rsidP="00A369C7">
            <w:pPr>
              <w:pStyle w:val="ListBullet"/>
            </w:pPr>
            <w:r w:rsidRPr="00A369C7">
              <w:t>handling of hazardous materials</w:t>
            </w:r>
          </w:p>
          <w:p w:rsidR="00000000" w:rsidRPr="00A369C7" w:rsidP="00A369C7">
            <w:pPr>
              <w:pStyle w:val="ListBullet"/>
            </w:pPr>
            <w:r w:rsidRPr="00A369C7">
              <w:t>site/premises conditions</w:t>
            </w:r>
          </w:p>
          <w:p w:rsidR="00000000" w:rsidRPr="00A369C7" w:rsidP="00A369C7">
            <w:pPr>
              <w:pStyle w:val="ListBullet"/>
            </w:pPr>
            <w:r w:rsidRPr="00A369C7">
              <w:t>safety clothing</w:t>
            </w:r>
          </w:p>
          <w:p w:rsidR="00000000" w:rsidP="00A369C7">
            <w:pPr>
              <w:pStyle w:val="ListBullet"/>
              <w:rPr>
                <w:lang w:val="en-NZ"/>
              </w:rPr>
            </w:pPr>
            <w:r w:rsidRPr="00A369C7">
              <w:t>manual handling techniques.</w:t>
            </w:r>
          </w:p>
        </w:tc>
      </w:tr>
      <w:tr w:rsidTr="00A369C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69C7">
            <w:pPr>
              <w:pStyle w:val="BodyText"/>
              <w:rPr>
                <w:lang w:val="en-NZ"/>
              </w:rPr>
            </w:pPr>
            <w:r w:rsidRPr="00A369C7">
              <w:t>Documentation includes o</w:t>
            </w:r>
            <w:r w:rsidRPr="00A369C7">
              <w:t>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69C7" w:rsidP="00A369C7">
            <w:pPr>
              <w:pStyle w:val="ListBullet"/>
            </w:pPr>
            <w:r w:rsidRPr="00A369C7">
              <w:t>fees</w:t>
            </w:r>
          </w:p>
          <w:p w:rsidR="00000000" w:rsidRPr="00A369C7" w:rsidP="00A369C7">
            <w:pPr>
              <w:pStyle w:val="ListBullet"/>
            </w:pPr>
            <w:r w:rsidRPr="00A369C7">
              <w:t>verification work sheets</w:t>
            </w:r>
          </w:p>
          <w:p w:rsidR="00000000" w:rsidRPr="00A369C7" w:rsidP="00A369C7">
            <w:pPr>
              <w:pStyle w:val="ListBullet"/>
            </w:pPr>
            <w:r w:rsidRPr="00A369C7">
              <w:t>certificate of verification.</w:t>
            </w:r>
          </w:p>
        </w:tc>
      </w:tr>
    </w:tbl>
    <w:p w:rsidR="00182A31" w:rsidP="00A369C7">
      <w:pPr>
        <w:pStyle w:val="BodyText"/>
      </w:pPr>
    </w:p>
    <w:p w:rsidR="00182A31" w:rsidP="00A369C7">
      <w:pPr>
        <w:pStyle w:val="BodyText"/>
      </w:pPr>
    </w:p>
    <w:p w:rsidR="00000000" w:rsidRPr="00A369C7" w:rsidP="00A369C7">
      <w:pPr>
        <w:pStyle w:val="Heading1"/>
      </w:pPr>
      <w:bookmarkStart w:id="8" w:name="O_953231"/>
      <w:bookmarkEnd w:id="8"/>
      <w:r w:rsidRPr="00A369C7">
        <w:t>Unit Mapping Information</w:t>
      </w:r>
    </w:p>
    <w:p w:rsidR="00182A31" w:rsidP="00182A31">
      <w:pPr>
        <w:pStyle w:val="BodyText"/>
      </w:pPr>
      <w:r w:rsidRPr="00A369C7">
        <w:t>Release 1. Supersedes and is equivalent to MEM15022B Verify reference standards.</w:t>
      </w:r>
    </w:p>
    <w:p w:rsidR="00000000" w:rsidRPr="00A369C7" w:rsidP="00A369C7">
      <w:pPr>
        <w:pStyle w:val="Heading1"/>
      </w:pPr>
      <w:bookmarkStart w:id="9" w:name="O_953224"/>
      <w:bookmarkEnd w:id="9"/>
      <w:r w:rsidRPr="00A369C7">
        <w:t>Links</w:t>
      </w:r>
    </w:p>
    <w:p w:rsidR="00000000" w:rsidRPr="00A369C7" w:rsidP="00182A31">
      <w:pPr>
        <w:pStyle w:val="BodyText"/>
      </w:pPr>
      <w:r w:rsidRPr="00A369C7">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7A1EB9">
        <w:rPr>
          <w:rStyle w:val="Hyperlink"/>
        </w:rPr>
        <w:t>https://vetnet.gov.au/Pages/TrainingDocs.aspx?q=b7050d37-5fd0-4740-8f7d-3b7a49c10bb2</w:t>
      </w:r>
      <w:r>
        <w:fldChar w:fldCharType="end"/>
      </w:r>
    </w:p>
    <w:p w:rsidR="00000000" w:rsidRPr="00A369C7" w:rsidP="00182A31">
      <w:pPr>
        <w:pStyle w:val="BodyText"/>
        <w:sectPr w:rsidSect="00A369C7">
          <w:headerReference w:type="default" r:id="rId10"/>
          <w:footerReference w:type="default" r:id="rId11"/>
          <w:pgSz w:w="11908" w:h="16833"/>
          <w:pgMar w:top="1702" w:right="1418" w:bottom="1702" w:left="1418" w:header="992" w:footer="992" w:gutter="0"/>
          <w:cols w:space="720"/>
          <w:noEndnote/>
          <w:docGrid w:linePitch="299"/>
        </w:sectPr>
      </w:pPr>
    </w:p>
    <w:p w:rsidR="00000000" w:rsidRPr="00A369C7" w:rsidP="00A369C7">
      <w:pPr>
        <w:pStyle w:val="SuperHeading"/>
      </w:pPr>
      <w:r w:rsidRPr="00A369C7">
        <w:t>Assessment Requirements for MEM15022 Verify reference standards</w:t>
      </w:r>
    </w:p>
    <w:p w:rsidR="00000000" w:rsidRPr="00A369C7" w:rsidP="00A369C7">
      <w:pPr>
        <w:pStyle w:val="Heading1"/>
      </w:pPr>
      <w:bookmarkStart w:id="10" w:name="O_953226"/>
      <w:bookmarkEnd w:id="10"/>
      <w:r w:rsidRPr="00A369C7">
        <w:t>Modification History</w:t>
      </w:r>
    </w:p>
    <w:p w:rsidR="00182A31" w:rsidP="00182A31">
      <w:pPr>
        <w:pStyle w:val="BodyText"/>
      </w:pPr>
      <w:r w:rsidRPr="00A369C7">
        <w:t>Release 1. Supersedes and is equivalent to MEM15022B Verify reference standards.</w:t>
      </w:r>
    </w:p>
    <w:p w:rsidR="00000000" w:rsidRPr="00A369C7" w:rsidP="00A369C7">
      <w:pPr>
        <w:pStyle w:val="Heading1"/>
      </w:pPr>
      <w:bookmarkStart w:id="11" w:name="O_953229"/>
      <w:bookmarkEnd w:id="11"/>
      <w:r w:rsidRPr="00A369C7">
        <w:t>Performance Evidence</w:t>
      </w:r>
    </w:p>
    <w:p w:rsidR="00000000" w:rsidRPr="00A369C7" w:rsidP="00182A31">
      <w:pPr>
        <w:pStyle w:val="BodyText"/>
      </w:pPr>
      <w:r w:rsidRPr="00A369C7">
        <w:t>Evidence required to demonstrate competence in this unit must be relevant to and satisfy the requirements of the elements and performance criteria and include:</w:t>
      </w:r>
    </w:p>
    <w:p w:rsidR="00000000" w:rsidRPr="00A369C7" w:rsidP="00A369C7">
      <w:pPr>
        <w:pStyle w:val="ListBullet"/>
      </w:pPr>
      <w:r w:rsidRPr="00A369C7">
        <w:t xml:space="preserve">following work instructions, standard operating procedures (SOPs) and safe work practices </w:t>
      </w:r>
    </w:p>
    <w:p w:rsidR="00000000" w:rsidRPr="00A369C7" w:rsidP="00A369C7">
      <w:pPr>
        <w:pStyle w:val="ListBullet"/>
      </w:pPr>
      <w:r w:rsidRPr="00A369C7">
        <w:t>rese</w:t>
      </w:r>
      <w:r w:rsidRPr="00A369C7">
        <w:t>arching and identifying suitable reference standards within standards hierarchy</w:t>
      </w:r>
    </w:p>
    <w:p w:rsidR="00000000" w:rsidRPr="00A369C7" w:rsidP="00A369C7">
      <w:pPr>
        <w:pStyle w:val="ListBullet"/>
      </w:pPr>
      <w:r w:rsidRPr="00A369C7">
        <w:t>accessing reference manuals on at least two occasions to gain appropriate information concerning tolerances for reference standards</w:t>
      </w:r>
    </w:p>
    <w:p w:rsidR="00000000" w:rsidRPr="00A369C7" w:rsidP="00A369C7">
      <w:pPr>
        <w:pStyle w:val="ListBullet"/>
      </w:pPr>
      <w:r w:rsidRPr="00A369C7">
        <w:t>completing the organisation’s information tr</w:t>
      </w:r>
      <w:r w:rsidRPr="00A369C7">
        <w:t>acking documentation</w:t>
      </w:r>
    </w:p>
    <w:p w:rsidR="00000000" w:rsidRPr="00A369C7" w:rsidP="00A369C7">
      <w:pPr>
        <w:pStyle w:val="ListBullet"/>
      </w:pPr>
      <w:r w:rsidRPr="00A369C7">
        <w:t xml:space="preserve">identifying sources of operational procedural errors relevant to the verification </w:t>
      </w:r>
    </w:p>
    <w:p w:rsidR="00000000" w:rsidRPr="00A369C7" w:rsidP="00A369C7">
      <w:pPr>
        <w:pStyle w:val="ListBullet"/>
      </w:pPr>
      <w:r w:rsidRPr="00A369C7">
        <w:t>performing verification of reference standards on at least two occasions by locating identification marks and researching design features on range of re</w:t>
      </w:r>
      <w:r w:rsidRPr="00A369C7">
        <w:t>ference standards</w:t>
      </w:r>
    </w:p>
    <w:p w:rsidR="00000000" w:rsidRPr="00A369C7" w:rsidP="00A369C7">
      <w:pPr>
        <w:pStyle w:val="ListBullet"/>
      </w:pPr>
      <w:r w:rsidRPr="00A369C7">
        <w:t xml:space="preserve">documenting results in line with legislation and policies </w:t>
      </w:r>
    </w:p>
    <w:p w:rsidR="00000000" w:rsidRPr="00A369C7" w:rsidP="00A369C7">
      <w:pPr>
        <w:pStyle w:val="ListBullet"/>
      </w:pPr>
      <w:r w:rsidRPr="00A369C7">
        <w:t>completing all documentation in accordance with procedures.</w:t>
      </w:r>
    </w:p>
    <w:p w:rsidR="00000000" w:rsidRPr="00A369C7" w:rsidP="00A369C7">
      <w:pPr>
        <w:pStyle w:val="BodyText"/>
      </w:pPr>
    </w:p>
    <w:p w:rsidR="00182A31" w:rsidRPr="00182A31" w:rsidP="00182A31">
      <w:pPr>
        <w:pStyle w:val="BodyText"/>
        <w:rPr>
          <w:i/>
        </w:rPr>
      </w:pPr>
      <w:r w:rsidRPr="00182A31">
        <w:rPr>
          <w:rStyle w:val="Emphasis"/>
        </w:rPr>
        <w:t>Note: Where a volume and/or frequency is not specified, demonstration must be provided at least once.</w:t>
      </w:r>
    </w:p>
    <w:p w:rsidR="00000000" w:rsidRPr="00A369C7" w:rsidP="00A369C7">
      <w:pPr>
        <w:pStyle w:val="Heading1"/>
      </w:pPr>
      <w:bookmarkStart w:id="12" w:name="O_953228"/>
      <w:bookmarkEnd w:id="12"/>
      <w:r w:rsidRPr="00A369C7">
        <w:t>Knowledge Evidence</w:t>
      </w:r>
    </w:p>
    <w:p w:rsidR="00000000" w:rsidRPr="00A369C7" w:rsidP="00182A31">
      <w:pPr>
        <w:pStyle w:val="BodyText"/>
      </w:pPr>
      <w:r w:rsidRPr="00A369C7">
        <w:t>Evidence required to demonstrate the required knowledge for this unit must be relevant to and satisfy the requirements of the elements and performance criteria and include knowledge of:</w:t>
      </w:r>
    </w:p>
    <w:p w:rsidR="00000000" w:rsidRPr="00A369C7" w:rsidP="00A369C7">
      <w:pPr>
        <w:pStyle w:val="ListBullet"/>
      </w:pPr>
      <w:r w:rsidRPr="00A369C7">
        <w:t xml:space="preserve">safe work practices and procedures </w:t>
      </w:r>
    </w:p>
    <w:p w:rsidR="00000000" w:rsidRPr="00A369C7" w:rsidP="00A369C7">
      <w:pPr>
        <w:pStyle w:val="ListBullet"/>
      </w:pPr>
      <w:r w:rsidRPr="00A369C7">
        <w:t>releva</w:t>
      </w:r>
      <w:r w:rsidRPr="00A369C7">
        <w:t>nt categories of reference standards which the organisation is authorised to verify</w:t>
      </w:r>
    </w:p>
    <w:p w:rsidR="00000000" w:rsidRPr="00A369C7" w:rsidP="00A369C7">
      <w:pPr>
        <w:pStyle w:val="ListBullet"/>
      </w:pPr>
      <w:r w:rsidRPr="00A369C7">
        <w:t>reference standard verification procedures</w:t>
      </w:r>
    </w:p>
    <w:p w:rsidR="00000000" w:rsidRPr="00A369C7" w:rsidP="00A369C7">
      <w:pPr>
        <w:pStyle w:val="ListBullet"/>
      </w:pPr>
      <w:r w:rsidRPr="00A369C7">
        <w:t>different classes for reference standards</w:t>
      </w:r>
    </w:p>
    <w:p w:rsidR="00000000" w:rsidRPr="00A369C7" w:rsidP="00A369C7">
      <w:pPr>
        <w:pStyle w:val="ListBullet"/>
      </w:pPr>
      <w:r w:rsidRPr="00A369C7">
        <w:t>appropriate tolerances for different reference standards</w:t>
      </w:r>
    </w:p>
    <w:p w:rsidR="00000000" w:rsidRPr="00A369C7" w:rsidP="00A369C7">
      <w:pPr>
        <w:pStyle w:val="ListBullet"/>
      </w:pPr>
      <w:r w:rsidRPr="00A369C7">
        <w:t>current status of clients</w:t>
      </w:r>
      <w:r>
        <w:t>’</w:t>
      </w:r>
      <w:r w:rsidRPr="00A369C7">
        <w:t xml:space="preserve"> ref</w:t>
      </w:r>
      <w:r w:rsidRPr="00A369C7">
        <w:t>erence standards</w:t>
      </w:r>
    </w:p>
    <w:p w:rsidR="00000000" w:rsidRPr="00A369C7" w:rsidP="00A369C7">
      <w:pPr>
        <w:pStyle w:val="ListBullet"/>
      </w:pPr>
      <w:r w:rsidRPr="00A369C7">
        <w:t>atmospheric factors required for verifying reference standards and remedial action for atmospheric deficiencies</w:t>
      </w:r>
    </w:p>
    <w:p w:rsidR="00000000" w:rsidRPr="00A369C7" w:rsidP="00A369C7">
      <w:pPr>
        <w:pStyle w:val="ListBullet"/>
      </w:pPr>
      <w:r w:rsidRPr="00A369C7">
        <w:t>environmental factors that may adversely influence the integrity of the reference standards and remedial action for different e</w:t>
      </w:r>
      <w:r w:rsidRPr="00A369C7">
        <w:t>nvironmental deficiencies</w:t>
      </w:r>
    </w:p>
    <w:p w:rsidR="00000000" w:rsidRPr="00A369C7" w:rsidP="00A369C7">
      <w:pPr>
        <w:pStyle w:val="ListBullet"/>
      </w:pPr>
      <w:r w:rsidRPr="00A369C7">
        <w:t>requirements for identification marking on reference standards</w:t>
      </w:r>
    </w:p>
    <w:p w:rsidR="00000000" w:rsidRPr="00A369C7" w:rsidP="00A369C7">
      <w:pPr>
        <w:pStyle w:val="ListBullet"/>
      </w:pPr>
      <w:r w:rsidRPr="00A369C7">
        <w:t>purpose of design specifications</w:t>
      </w:r>
    </w:p>
    <w:p w:rsidR="00000000" w:rsidRPr="00A369C7" w:rsidP="00A369C7">
      <w:pPr>
        <w:pStyle w:val="ListBullet"/>
      </w:pPr>
      <w:r w:rsidRPr="00A369C7">
        <w:t>purpose of the major components and functions of reference standards</w:t>
      </w:r>
    </w:p>
    <w:p w:rsidR="00000000" w:rsidRPr="00A369C7" w:rsidP="00A369C7">
      <w:pPr>
        <w:pStyle w:val="ListBullet"/>
      </w:pPr>
      <w:r w:rsidRPr="00A369C7">
        <w:t>fundamental features of reference standards</w:t>
      </w:r>
    </w:p>
    <w:p w:rsidR="00000000" w:rsidRPr="00A369C7" w:rsidP="00A369C7">
      <w:pPr>
        <w:pStyle w:val="ListBullet"/>
      </w:pPr>
      <w:r w:rsidRPr="00A369C7">
        <w:t>process for maintaini</w:t>
      </w:r>
      <w:r w:rsidRPr="00A369C7">
        <w:t>ng integrity of results, including calculation</w:t>
      </w:r>
    </w:p>
    <w:p w:rsidR="00000000" w:rsidRPr="00A369C7" w:rsidP="00A369C7">
      <w:pPr>
        <w:pStyle w:val="ListBullet"/>
      </w:pPr>
      <w:r w:rsidRPr="00A369C7">
        <w:t>reference material for uncertainty and maximum permissible errors for reference standards</w:t>
      </w:r>
    </w:p>
    <w:p w:rsidR="00182A31" w:rsidP="00A369C7">
      <w:pPr>
        <w:pStyle w:val="ListBullet"/>
      </w:pPr>
      <w:r w:rsidRPr="00A369C7">
        <w:t>process for producing certificates of verification in accordance with verifying authority status.</w:t>
      </w:r>
    </w:p>
    <w:p w:rsidR="00182A31" w:rsidP="00A369C7">
      <w:pPr>
        <w:pStyle w:val="ListBullet"/>
      </w:pPr>
    </w:p>
    <w:p w:rsidR="00000000" w:rsidRPr="00A369C7" w:rsidP="00A369C7">
      <w:pPr>
        <w:pStyle w:val="Heading1"/>
      </w:pPr>
      <w:bookmarkStart w:id="13" w:name="O_953227"/>
      <w:bookmarkEnd w:id="13"/>
      <w:r w:rsidRPr="00A369C7">
        <w:t>Assessment Conditions</w:t>
      </w:r>
    </w:p>
    <w:p w:rsidR="00000000" w:rsidRPr="00A369C7" w:rsidP="00A369C7">
      <w:pPr>
        <w:pStyle w:val="ListBullet"/>
      </w:pPr>
      <w:r w:rsidRPr="00A369C7">
        <w:t>Assessors must:</w:t>
      </w:r>
    </w:p>
    <w:p w:rsidR="00000000" w:rsidRPr="00A369C7" w:rsidP="00A369C7">
      <w:pPr>
        <w:pStyle w:val="ListBullet2"/>
      </w:pPr>
      <w:r w:rsidRPr="00A369C7">
        <w:t>have vocational competency in verifying reference standards at least to the level being assessed with relevant industry knowledge and experience</w:t>
      </w:r>
    </w:p>
    <w:p w:rsidR="00000000" w:rsidRPr="00A369C7" w:rsidP="00A369C7">
      <w:pPr>
        <w:pStyle w:val="ListBullet2"/>
      </w:pPr>
      <w:r w:rsidRPr="00A369C7">
        <w:t xml:space="preserve">satisfy the assessor requirements in the </w:t>
      </w:r>
      <w:r w:rsidRPr="00A369C7">
        <w:rPr>
          <w:rStyle w:val="Emphasis"/>
        </w:rPr>
        <w:t>Standards for Registered Train</w:t>
      </w:r>
      <w:r w:rsidRPr="00A369C7">
        <w:rPr>
          <w:rStyle w:val="Emphasis"/>
        </w:rPr>
        <w:t xml:space="preserve">ing Organisations 2015 </w:t>
      </w:r>
      <w:r w:rsidRPr="00A369C7">
        <w:t>or its replacement</w:t>
      </w:r>
      <w:r w:rsidRPr="00A369C7">
        <w:rPr>
          <w:rStyle w:val="Emphasis"/>
        </w:rPr>
        <w:t xml:space="preserve"> </w:t>
      </w:r>
      <w:r w:rsidRPr="00A369C7">
        <w:t xml:space="preserve">and comply with the </w:t>
      </w:r>
      <w:r w:rsidRPr="00A369C7">
        <w:rPr>
          <w:rStyle w:val="Emphasis"/>
        </w:rPr>
        <w:t xml:space="preserve">National Vocational Education and Training Regulator Act 2011, </w:t>
      </w:r>
      <w:r w:rsidRPr="00A369C7">
        <w:t>its replacement</w:t>
      </w:r>
      <w:r w:rsidRPr="00A369C7">
        <w:rPr>
          <w:rStyle w:val="Emphasis"/>
        </w:rPr>
        <w:t xml:space="preserve"> </w:t>
      </w:r>
      <w:r w:rsidRPr="00A369C7">
        <w:t>or equivalent legislation covering VET regulation in a non-referring state/territory as the case requires.</w:t>
      </w:r>
    </w:p>
    <w:p w:rsidR="00000000" w:rsidRPr="00A369C7" w:rsidP="00A369C7">
      <w:pPr>
        <w:pStyle w:val="ListBullet"/>
      </w:pPr>
      <w:r w:rsidRPr="00A369C7">
        <w:t>Where p</w:t>
      </w:r>
      <w:r w:rsidRPr="00A369C7">
        <w:t>ossible, assessment must occur in operational workplace situations. Where this is not possible or where personal safety or environmental damage are limiting factors, assessment must occur in a sufficiently rigorous simulated environment that reflects reali</w:t>
      </w:r>
      <w:r w:rsidRPr="00A369C7">
        <w:t>stic operational workplace conditions. This must cover all aspects of workplace performance, including environment, task skills, task management skills, contingency management skills and job role environment skills.</w:t>
      </w:r>
    </w:p>
    <w:p w:rsidR="00000000" w:rsidRPr="00A369C7" w:rsidP="00A369C7">
      <w:pPr>
        <w:pStyle w:val="ListBullet"/>
      </w:pPr>
      <w:r w:rsidRPr="00A369C7">
        <w:t>Conditions for assessment must include a</w:t>
      </w:r>
      <w:r w:rsidRPr="00A369C7">
        <w:t>ccess to all tools, equipment, materials and documentation required, including relevant workplace procedures, product and manufacturing specifications.</w:t>
      </w:r>
    </w:p>
    <w:p w:rsidR="00182A31" w:rsidP="00A369C7">
      <w:pPr>
        <w:pStyle w:val="ListBullet"/>
      </w:pPr>
      <w:r w:rsidRPr="00A369C7">
        <w:t>Assessment processes and techniques must be appropriate to the language, literacy and numeracy requireme</w:t>
      </w:r>
      <w:r w:rsidRPr="00A369C7">
        <w:t>nts of the work being performed and the needs of the candidate.</w:t>
      </w:r>
    </w:p>
    <w:p w:rsidR="00182A31" w:rsidP="00A369C7">
      <w:pPr>
        <w:pStyle w:val="ListBullet"/>
      </w:pPr>
    </w:p>
    <w:p w:rsidR="00000000" w:rsidRPr="00A369C7" w:rsidP="00A369C7">
      <w:pPr>
        <w:pStyle w:val="Heading1"/>
      </w:pPr>
      <w:bookmarkStart w:id="14" w:name="O_953225"/>
      <w:bookmarkEnd w:id="14"/>
      <w:r w:rsidRPr="00A369C7">
        <w:t>Links</w:t>
      </w:r>
    </w:p>
    <w:p w:rsidR="00000000" w:rsidRPr="00A369C7" w:rsidP="00182A31">
      <w:pPr>
        <w:pStyle w:val="BodyText"/>
      </w:pPr>
      <w:r w:rsidRPr="00A369C7">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7A1EB9">
        <w:rPr>
          <w:rStyle w:val="Hyperlink"/>
        </w:rPr>
        <w:t>https://vetnet.gov.au/Pages/TrainingDocs.aspx?q=b7050d37-5fd0-4740-8f7d-3b7a49c10bb2</w:t>
      </w:r>
      <w:r>
        <w:fldChar w:fldCharType="end"/>
      </w:r>
    </w:p>
    <w:p w:rsidR="00000000" w:rsidRPr="00A369C7" w:rsidP="00A369C7"/>
    <w:sectPr w:rsidSect="00A369C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9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9C7" w:rsidRPr="00182A31" w:rsidP="00182A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9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A31" w:rsidP="00A369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82A31" w:rsidP="00A369C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82A31" w:rsidP="00A369C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9C7" w:rsidP="00A369C7">
    <w:pPr>
      <w:pStyle w:val="Footer"/>
      <w:framePr w:wrap="around"/>
    </w:pPr>
    <w:r>
      <w:fldChar w:fldCharType="begin"/>
    </w:r>
    <w:r>
      <w:instrText xml:space="preserve"> DOCPROPERTY  Subject  \* MERGEFORMAT </w:instrText>
    </w:r>
    <w:r>
      <w:fldChar w:fldCharType="separate"/>
    </w:r>
    <w:r w:rsidR="00182A31">
      <w:t>Approved</w:t>
    </w:r>
    <w:r w:rsidR="00182A31">
      <w:fldChar w:fldCharType="end"/>
    </w:r>
    <w:r>
      <w:tab/>
      <w:t xml:space="preserve">Page </w:t>
    </w:r>
    <w:r>
      <w:fldChar w:fldCharType="begin"/>
    </w:r>
    <w:r>
      <w:instrText xml:space="preserve"> PAGE  \* Arabic  \* MERGEFORMAT </w:instrText>
    </w:r>
    <w:r>
      <w:fldChar w:fldCharType="separate"/>
    </w:r>
    <w:r w:rsidR="00182A3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82A31">
      <w:rPr>
        <w:noProof/>
      </w:rPr>
      <w:t>5</w:t>
    </w:r>
    <w:r>
      <w:rPr>
        <w:noProof/>
      </w:rPr>
      <w:fldChar w:fldCharType="end"/>
    </w:r>
  </w:p>
  <w:p w:rsidR="00A369C7" w:rsidP="00A369C7">
    <w:pPr>
      <w:pStyle w:val="Footer"/>
      <w:framePr w:wrap="around"/>
    </w:pPr>
    <w:r>
      <w:t xml:space="preserve">© Commonwealth of Australia, </w:t>
    </w:r>
    <w:r>
      <w:fldChar w:fldCharType="begin"/>
    </w:r>
    <w:r>
      <w:instrText xml:space="preserve"> DATE  \@ "yyyy"  \* MERGEFORMAT </w:instrText>
    </w:r>
    <w:r>
      <w:fldChar w:fldCharType="separate"/>
    </w:r>
    <w:r w:rsidR="00182A31">
      <w:rPr>
        <w:noProof/>
      </w:rPr>
      <w:t>2025</w:t>
    </w:r>
    <w:r>
      <w:fldChar w:fldCharType="end"/>
    </w:r>
    <w:r>
      <w:tab/>
    </w:r>
    <w:r>
      <w:fldChar w:fldCharType="begin"/>
    </w:r>
    <w:r>
      <w:instrText xml:space="preserve"> DOCPROPERTY  Author  \* MERGEFORMAT </w:instrText>
    </w:r>
    <w:r>
      <w:fldChar w:fldCharType="separate"/>
    </w:r>
    <w:r w:rsidR="00182A31">
      <w:t>Manufacturing Industry Skills Alliance</w:t>
    </w:r>
    <w:r w:rsidR="00182A31">
      <w:fldChar w:fldCharType="end"/>
    </w:r>
  </w:p>
  <w:p w:rsidR="00A369C7" w:rsidP="00A369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9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A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69C7" w:rsidRPr="00182A31" w:rsidP="00182A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9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A31" w:rsidRPr="002D2AF8" w:rsidP="00A369C7">
    <w:pPr>
      <w:pStyle w:val="Header"/>
      <w:framePr w:wrap="around"/>
    </w:pPr>
    <w:r>
      <w:fldChar w:fldCharType="begin"/>
    </w:r>
    <w:r>
      <w:instrText xml:space="preserve"> TITLE   \* MERGEFORMAT </w:instrText>
    </w:r>
    <w:r>
      <w:fldChar w:fldCharType="separate"/>
    </w:r>
    <w:r>
      <w:t>MEM15022 Verify reference standards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82A31" w:rsidP="00A369C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69C7" w:rsidRPr="002D2AF8" w:rsidP="00A369C7">
    <w:pPr>
      <w:pStyle w:val="Header"/>
      <w:framePr w:wrap="around"/>
    </w:pPr>
    <w:r>
      <w:fldChar w:fldCharType="begin"/>
    </w:r>
    <w:r>
      <w:instrText xml:space="preserve"> TITLE   \* MERGEFORMAT </w:instrText>
    </w:r>
    <w:r>
      <w:fldChar w:fldCharType="separate"/>
    </w:r>
    <w:r w:rsidR="00182A31">
      <w:t>MEM15022 Verify reference standards</w:t>
    </w:r>
    <w:r w:rsidR="00182A31">
      <w:fldChar w:fldCharType="end"/>
    </w:r>
    <w:r>
      <w:tab/>
      <w:t xml:space="preserve">Date this document was generated: </w:t>
    </w:r>
    <w:r>
      <w:fldChar w:fldCharType="begin"/>
    </w:r>
    <w:r>
      <w:instrText xml:space="preserve"> CREATEDATE  \@ "d MMMM yyyy"  \* MERGEFORMAT </w:instrText>
    </w:r>
    <w:r>
      <w:fldChar w:fldCharType="separate"/>
    </w:r>
    <w:r w:rsidR="00182A31">
      <w:rPr>
        <w:noProof/>
      </w:rPr>
      <w:t>2 March 2025</w:t>
    </w:r>
    <w:r>
      <w:fldChar w:fldCharType="end"/>
    </w:r>
  </w:p>
  <w:p w:rsidR="00A369C7" w:rsidP="00A369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8669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BECF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F86D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69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69C7"/>
    <w:pPr>
      <w:spacing w:before="360" w:after="60"/>
      <w:outlineLvl w:val="0"/>
    </w:pPr>
    <w:rPr>
      <w:sz w:val="32"/>
    </w:rPr>
  </w:style>
  <w:style w:type="paragraph" w:styleId="Heading2">
    <w:name w:val="heading 2"/>
    <w:basedOn w:val="HeadingBase"/>
    <w:next w:val="BodyText"/>
    <w:link w:val="Heading2Char"/>
    <w:qFormat/>
    <w:rsid w:val="00A369C7"/>
    <w:pPr>
      <w:keepLines/>
      <w:spacing w:before="240" w:after="120"/>
      <w:outlineLvl w:val="1"/>
    </w:pPr>
    <w:rPr>
      <w:sz w:val="28"/>
      <w:szCs w:val="40"/>
    </w:rPr>
  </w:style>
  <w:style w:type="paragraph" w:styleId="Heading3">
    <w:name w:val="heading 3"/>
    <w:basedOn w:val="HeadingBase"/>
    <w:next w:val="BodyText"/>
    <w:link w:val="Heading3Char"/>
    <w:qFormat/>
    <w:rsid w:val="00A369C7"/>
    <w:pPr>
      <w:spacing w:before="180" w:after="120"/>
      <w:outlineLvl w:val="2"/>
    </w:pPr>
    <w:rPr>
      <w:spacing w:val="-10"/>
      <w:kern w:val="32"/>
    </w:rPr>
  </w:style>
  <w:style w:type="paragraph" w:styleId="Heading4">
    <w:name w:val="heading 4"/>
    <w:basedOn w:val="HeadingBase"/>
    <w:next w:val="BodyText"/>
    <w:link w:val="Heading4Char"/>
    <w:qFormat/>
    <w:rsid w:val="00A369C7"/>
    <w:pPr>
      <w:spacing w:before="160" w:after="120"/>
      <w:outlineLvl w:val="3"/>
    </w:pPr>
    <w:rPr>
      <w:sz w:val="22"/>
    </w:rPr>
  </w:style>
  <w:style w:type="paragraph" w:styleId="Heading5">
    <w:name w:val="heading 5"/>
    <w:basedOn w:val="HeadingBase"/>
    <w:next w:val="Normal"/>
    <w:link w:val="Heading5Char"/>
    <w:qFormat/>
    <w:rsid w:val="00A369C7"/>
    <w:pPr>
      <w:spacing w:before="80"/>
      <w:outlineLvl w:val="4"/>
    </w:pPr>
    <w:rPr>
      <w:color w:val="918585"/>
      <w:sz w:val="20"/>
    </w:rPr>
  </w:style>
  <w:style w:type="paragraph" w:styleId="Heading6">
    <w:name w:val="heading 6"/>
    <w:basedOn w:val="HeadingBase"/>
    <w:next w:val="Normal"/>
    <w:link w:val="Heading6Char"/>
    <w:qFormat/>
    <w:rsid w:val="00A369C7"/>
    <w:pPr>
      <w:spacing w:before="60"/>
      <w:outlineLvl w:val="5"/>
    </w:pPr>
    <w:rPr>
      <w:color w:val="918585"/>
      <w:sz w:val="20"/>
    </w:rPr>
  </w:style>
  <w:style w:type="paragraph" w:styleId="Heading7">
    <w:name w:val="heading 7"/>
    <w:basedOn w:val="Normal"/>
    <w:next w:val="Normal"/>
    <w:link w:val="Heading7Char"/>
    <w:qFormat/>
    <w:rsid w:val="00A369C7"/>
    <w:pPr>
      <w:ind w:left="720"/>
      <w:outlineLvl w:val="6"/>
    </w:pPr>
    <w:rPr>
      <w:i/>
    </w:rPr>
  </w:style>
  <w:style w:type="paragraph" w:styleId="Heading8">
    <w:name w:val="heading 8"/>
    <w:basedOn w:val="Normal"/>
    <w:next w:val="Normal"/>
    <w:link w:val="Heading8Char"/>
    <w:qFormat/>
    <w:rsid w:val="00A369C7"/>
    <w:pPr>
      <w:ind w:left="720"/>
      <w:outlineLvl w:val="7"/>
    </w:pPr>
    <w:rPr>
      <w:i/>
    </w:rPr>
  </w:style>
  <w:style w:type="paragraph" w:styleId="Heading9">
    <w:name w:val="heading 9"/>
    <w:basedOn w:val="Normal"/>
    <w:next w:val="Normal"/>
    <w:link w:val="Heading9Char"/>
    <w:qFormat/>
    <w:rsid w:val="00A369C7"/>
    <w:pPr>
      <w:ind w:left="720"/>
      <w:outlineLvl w:val="8"/>
    </w:pPr>
    <w:rPr>
      <w:i/>
    </w:rPr>
  </w:style>
  <w:style w:type="character" w:default="1" w:styleId="DefaultParagraphFont">
    <w:name w:val="Default Paragraph Font"/>
    <w:uiPriority w:val="1"/>
    <w:unhideWhenUsed/>
    <w:rsid w:val="00A369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69C7"/>
  </w:style>
  <w:style w:type="character" w:customStyle="1" w:styleId="Heading1Char">
    <w:name w:val="Heading 1 Char"/>
    <w:basedOn w:val="DefaultParagraphFont"/>
    <w:link w:val="Heading1"/>
    <w:rsid w:val="00A369C7"/>
    <w:rPr>
      <w:rFonts w:ascii="Times New Roman" w:eastAsia="Times New Roman" w:hAnsi="Times New Roman" w:cs="Times New Roman"/>
      <w:b/>
      <w:sz w:val="32"/>
      <w:szCs w:val="20"/>
      <w:lang w:eastAsia="en-US"/>
    </w:rPr>
  </w:style>
  <w:style w:type="paragraph" w:styleId="BodyText">
    <w:name w:val="Body Text"/>
    <w:basedOn w:val="Normal"/>
    <w:link w:val="BodyTextChar"/>
    <w:rsid w:val="00A369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69C7"/>
    <w:rPr>
      <w:rFonts w:ascii="Times New Roman" w:eastAsia="Times New Roman" w:hAnsi="Times New Roman" w:cs="Times New Roman"/>
      <w:sz w:val="24"/>
      <w:lang w:eastAsia="en-US"/>
    </w:rPr>
  </w:style>
  <w:style w:type="paragraph" w:styleId="ListBullet">
    <w:name w:val="List Bullet"/>
    <w:basedOn w:val="List"/>
    <w:rsid w:val="00A369C7"/>
    <w:pPr>
      <w:numPr>
        <w:numId w:val="12"/>
      </w:numPr>
      <w:tabs>
        <w:tab w:val="clear" w:pos="340"/>
      </w:tabs>
      <w:spacing w:before="40" w:after="40"/>
    </w:pPr>
  </w:style>
  <w:style w:type="character" w:customStyle="1" w:styleId="SpecialBold">
    <w:name w:val="Special Bold"/>
    <w:basedOn w:val="DefaultParagraphFont"/>
    <w:rsid w:val="00A369C7"/>
    <w:rPr>
      <w:b/>
      <w:spacing w:val="0"/>
    </w:rPr>
  </w:style>
  <w:style w:type="paragraph" w:styleId="ListBullet2">
    <w:name w:val="List Bullet 2"/>
    <w:basedOn w:val="List2"/>
    <w:rsid w:val="00A369C7"/>
    <w:pPr>
      <w:numPr>
        <w:numId w:val="13"/>
      </w:numPr>
      <w:tabs>
        <w:tab w:val="clear" w:pos="680"/>
      </w:tabs>
    </w:pPr>
  </w:style>
  <w:style w:type="character" w:styleId="Emphasis">
    <w:name w:val="Emphasis"/>
    <w:basedOn w:val="DefaultParagraphFont"/>
    <w:qFormat/>
    <w:rsid w:val="00A369C7"/>
    <w:rPr>
      <w:i/>
    </w:rPr>
  </w:style>
  <w:style w:type="paragraph" w:customStyle="1" w:styleId="SuperHeading">
    <w:name w:val="SuperHeading"/>
    <w:basedOn w:val="Normal"/>
    <w:rsid w:val="00A369C7"/>
    <w:pPr>
      <w:spacing w:before="240" w:after="120"/>
      <w:outlineLvl w:val="0"/>
    </w:pPr>
    <w:rPr>
      <w:rFonts w:ascii="Times New Roman" w:hAnsi="Times New Roman"/>
      <w:b/>
      <w:sz w:val="32"/>
    </w:rPr>
  </w:style>
  <w:style w:type="paragraph" w:customStyle="1" w:styleId="AllowPageBreak">
    <w:name w:val="AllowPageBreak"/>
    <w:rsid w:val="00A369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369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69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69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69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69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69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69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69C7"/>
    <w:rPr>
      <w:rFonts w:ascii="Courier New" w:eastAsia="Times New Roman" w:hAnsi="Courier New" w:cs="Times New Roman"/>
      <w:i/>
      <w:szCs w:val="20"/>
      <w:lang w:eastAsia="en-US"/>
    </w:rPr>
  </w:style>
  <w:style w:type="paragraph" w:customStyle="1" w:styleId="HeadingBase">
    <w:name w:val="Heading Base"/>
    <w:rsid w:val="00A369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69C7"/>
    <w:pPr>
      <w:tabs>
        <w:tab w:val="right" w:leader="dot" w:pos="9072"/>
      </w:tabs>
      <w:ind w:left="567"/>
    </w:pPr>
    <w:rPr>
      <w:szCs w:val="22"/>
    </w:rPr>
  </w:style>
  <w:style w:type="paragraph" w:customStyle="1" w:styleId="TOCBase">
    <w:name w:val="TOC Base"/>
    <w:rsid w:val="00A369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69C7"/>
    <w:pPr>
      <w:tabs>
        <w:tab w:val="right" w:leader="dot" w:pos="9072"/>
      </w:tabs>
      <w:spacing w:before="40" w:after="40"/>
      <w:ind w:left="284"/>
    </w:pPr>
    <w:rPr>
      <w:rFonts w:ascii="Times New Roman" w:hAnsi="Times New Roman"/>
    </w:rPr>
  </w:style>
  <w:style w:type="paragraph" w:styleId="TOC1">
    <w:name w:val="toc 1"/>
    <w:basedOn w:val="TOCBase"/>
    <w:next w:val="Normal"/>
    <w:rsid w:val="00A369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69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69C7"/>
    <w:rPr>
      <w:rFonts w:ascii="Times New Roman" w:eastAsia="Times New Roman" w:hAnsi="Times New Roman" w:cs="Times New Roman"/>
      <w:sz w:val="16"/>
      <w:lang w:eastAsia="en-US"/>
    </w:rPr>
  </w:style>
  <w:style w:type="paragraph" w:styleId="Title">
    <w:name w:val="Title"/>
    <w:basedOn w:val="HeadingBase"/>
    <w:link w:val="TitleChar"/>
    <w:qFormat/>
    <w:rsid w:val="00A369C7"/>
    <w:pPr>
      <w:spacing w:before="5040"/>
      <w:jc w:val="center"/>
    </w:pPr>
    <w:rPr>
      <w:sz w:val="48"/>
      <w:szCs w:val="72"/>
      <w:lang w:val="en-US"/>
    </w:rPr>
  </w:style>
  <w:style w:type="character" w:customStyle="1" w:styleId="TitleChar">
    <w:name w:val="Title Char"/>
    <w:basedOn w:val="DefaultParagraphFont"/>
    <w:link w:val="Title"/>
    <w:rsid w:val="00A369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69C7"/>
    <w:pPr>
      <w:tabs>
        <w:tab w:val="left" w:pos="3600"/>
        <w:tab w:val="left" w:pos="3958"/>
      </w:tabs>
    </w:pPr>
  </w:style>
  <w:style w:type="paragraph" w:styleId="List">
    <w:name w:val="List"/>
    <w:basedOn w:val="BodyText"/>
    <w:next w:val="BodyText"/>
    <w:rsid w:val="00A369C7"/>
    <w:pPr>
      <w:tabs>
        <w:tab w:val="left" w:pos="340"/>
      </w:tabs>
      <w:spacing w:before="60" w:after="60"/>
      <w:ind w:left="340" w:hanging="340"/>
    </w:pPr>
  </w:style>
  <w:style w:type="paragraph" w:customStyle="1" w:styleId="Note">
    <w:name w:val="Note"/>
    <w:basedOn w:val="BodyText"/>
    <w:rsid w:val="00A369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69C7"/>
    <w:pPr>
      <w:framePr w:wrap="auto" w:hAnchor="text" w:y="6049"/>
    </w:pPr>
    <w:rPr>
      <w:color w:val="000000"/>
      <w:sz w:val="40"/>
    </w:rPr>
  </w:style>
  <w:style w:type="paragraph" w:customStyle="1" w:styleId="TOCTitle">
    <w:name w:val="TOCTitle"/>
    <w:basedOn w:val="Heading1"/>
    <w:rsid w:val="00A369C7"/>
    <w:pPr>
      <w:spacing w:after="240"/>
      <w:jc w:val="center"/>
      <w:outlineLvl w:val="9"/>
    </w:pPr>
    <w:rPr>
      <w:caps/>
    </w:rPr>
  </w:style>
  <w:style w:type="paragraph" w:customStyle="1" w:styleId="Version">
    <w:name w:val="Version"/>
    <w:rsid w:val="00A369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69C7"/>
    <w:pPr>
      <w:keepNext w:val="0"/>
      <w:tabs>
        <w:tab w:val="right" w:pos="4176"/>
      </w:tabs>
      <w:ind w:left="198" w:hanging="198"/>
    </w:pPr>
    <w:rPr>
      <w:rFonts w:ascii="Garamond" w:hAnsi="Garamond"/>
    </w:rPr>
  </w:style>
  <w:style w:type="paragraph" w:styleId="IndexHeading">
    <w:name w:val="index heading"/>
    <w:basedOn w:val="Normal"/>
    <w:next w:val="Index1"/>
    <w:semiHidden/>
    <w:rsid w:val="00A369C7"/>
    <w:pPr>
      <w:spacing w:before="120" w:after="120"/>
    </w:pPr>
    <w:rPr>
      <w:rFonts w:ascii="Arial" w:hAnsi="Arial"/>
      <w:b/>
      <w:color w:val="918585"/>
      <w:sz w:val="24"/>
    </w:rPr>
  </w:style>
  <w:style w:type="paragraph" w:styleId="Header">
    <w:name w:val="header"/>
    <w:basedOn w:val="Normal"/>
    <w:link w:val="HeaderChar"/>
    <w:rsid w:val="00A369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69C7"/>
    <w:rPr>
      <w:rFonts w:ascii="Times New Roman" w:eastAsia="Times New Roman" w:hAnsi="Times New Roman" w:cs="Times New Roman"/>
      <w:sz w:val="16"/>
      <w:szCs w:val="20"/>
      <w:lang w:val="en-GB" w:eastAsia="en-US"/>
    </w:rPr>
  </w:style>
  <w:style w:type="paragraph" w:customStyle="1" w:styleId="Chapter">
    <w:name w:val="Chapter"/>
    <w:basedOn w:val="Normal"/>
    <w:rsid w:val="00A369C7"/>
    <w:pPr>
      <w:spacing w:before="240"/>
    </w:pPr>
    <w:rPr>
      <w:rFonts w:ascii="Times New Roman" w:hAnsi="Times New Roman"/>
      <w:smallCaps/>
      <w:spacing w:val="80"/>
      <w:sz w:val="28"/>
    </w:rPr>
  </w:style>
  <w:style w:type="paragraph" w:customStyle="1" w:styleId="InChapter">
    <w:name w:val="InChapter"/>
    <w:basedOn w:val="Heading3"/>
    <w:rsid w:val="00A369C7"/>
    <w:pPr>
      <w:spacing w:after="240"/>
      <w:outlineLvl w:val="9"/>
    </w:pPr>
    <w:rPr>
      <w:noProof/>
    </w:rPr>
  </w:style>
  <w:style w:type="paragraph" w:styleId="Index2">
    <w:name w:val="index 2"/>
    <w:basedOn w:val="Normal"/>
    <w:next w:val="Normal"/>
    <w:semiHidden/>
    <w:rsid w:val="00A369C7"/>
    <w:pPr>
      <w:tabs>
        <w:tab w:val="right" w:pos="4176"/>
      </w:tabs>
      <w:ind w:left="568" w:hanging="284"/>
    </w:pPr>
    <w:rPr>
      <w:rFonts w:ascii="Garamond" w:hAnsi="Garamond"/>
    </w:rPr>
  </w:style>
  <w:style w:type="paragraph" w:customStyle="1" w:styleId="Byline">
    <w:name w:val="Byline"/>
    <w:rsid w:val="00A369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69C7"/>
    <w:pPr>
      <w:tabs>
        <w:tab w:val="clear" w:pos="3600"/>
        <w:tab w:val="clear" w:pos="3958"/>
      </w:tabs>
      <w:jc w:val="right"/>
    </w:pPr>
  </w:style>
  <w:style w:type="paragraph" w:styleId="Caption">
    <w:name w:val="caption"/>
    <w:basedOn w:val="BodyText"/>
    <w:next w:val="Normal"/>
    <w:qFormat/>
    <w:rsid w:val="00A369C7"/>
    <w:pPr>
      <w:framePr w:w="2268" w:hSpace="181" w:vSpace="181" w:wrap="around" w:vAnchor="text" w:hAnchor="page" w:x="1135" w:y="285" w:anchorLock="1"/>
    </w:pPr>
    <w:rPr>
      <w:i/>
    </w:rPr>
  </w:style>
  <w:style w:type="paragraph" w:customStyle="1" w:styleId="MiniTOCTitle">
    <w:name w:val="MiniTOCTitle"/>
    <w:basedOn w:val="Heading4"/>
    <w:rsid w:val="00A369C7"/>
    <w:pPr>
      <w:spacing w:before="240"/>
      <w:outlineLvl w:val="9"/>
    </w:pPr>
    <w:rPr>
      <w:noProof/>
      <w:sz w:val="24"/>
    </w:rPr>
  </w:style>
  <w:style w:type="paragraph" w:customStyle="1" w:styleId="MiniTOCItem">
    <w:name w:val="MiniTOCItem"/>
    <w:basedOn w:val="ListBullet"/>
    <w:rsid w:val="00A369C7"/>
    <w:pPr>
      <w:numPr>
        <w:numId w:val="0"/>
      </w:numPr>
      <w:tabs>
        <w:tab w:val="right" w:leader="dot" w:pos="6521"/>
      </w:tabs>
      <w:spacing w:before="0" w:after="0"/>
    </w:pPr>
  </w:style>
  <w:style w:type="paragraph" w:customStyle="1" w:styleId="TOFTitle">
    <w:name w:val="TOFTitle"/>
    <w:basedOn w:val="TOCTitle"/>
    <w:rsid w:val="00A369C7"/>
  </w:style>
  <w:style w:type="paragraph" w:styleId="TableofFigures">
    <w:name w:val="table of figures"/>
    <w:basedOn w:val="Normal"/>
    <w:next w:val="Normal"/>
    <w:semiHidden/>
    <w:rsid w:val="00A369C7"/>
    <w:pPr>
      <w:tabs>
        <w:tab w:val="right" w:leader="dot" w:pos="9072"/>
      </w:tabs>
      <w:ind w:left="970" w:hanging="403"/>
    </w:pPr>
    <w:rPr>
      <w:rFonts w:ascii="Times New Roman" w:hAnsi="Times New Roman"/>
      <w:b/>
    </w:rPr>
  </w:style>
  <w:style w:type="paragraph" w:styleId="ListNumber">
    <w:name w:val="List Number"/>
    <w:basedOn w:val="List"/>
    <w:rsid w:val="00A369C7"/>
    <w:pPr>
      <w:numPr>
        <w:numId w:val="15"/>
      </w:numPr>
      <w:tabs>
        <w:tab w:val="clear" w:pos="340"/>
      </w:tabs>
    </w:pPr>
  </w:style>
  <w:style w:type="character" w:customStyle="1" w:styleId="WingdingSymbols">
    <w:name w:val="Wingding Symbols"/>
    <w:rsid w:val="00A369C7"/>
    <w:rPr>
      <w:rFonts w:ascii="Wingdings" w:hAnsi="Wingdings"/>
    </w:rPr>
  </w:style>
  <w:style w:type="paragraph" w:customStyle="1" w:styleId="TableHeading">
    <w:name w:val="Table Heading"/>
    <w:basedOn w:val="HeadingBase"/>
    <w:rsid w:val="00A369C7"/>
    <w:pPr>
      <w:keepLines/>
      <w:pBdr>
        <w:bottom w:val="single" w:sz="6" w:space="1" w:color="918585"/>
      </w:pBdr>
      <w:spacing w:before="240"/>
    </w:pPr>
  </w:style>
  <w:style w:type="character" w:customStyle="1" w:styleId="HotSpot">
    <w:name w:val="HotSpot"/>
    <w:rsid w:val="00A369C7"/>
    <w:rPr>
      <w:color w:val="0033CC"/>
      <w:u w:val="none"/>
    </w:rPr>
  </w:style>
  <w:style w:type="paragraph" w:customStyle="1" w:styleId="BodyTextRight">
    <w:name w:val="Body Text Right"/>
    <w:basedOn w:val="BodyText"/>
    <w:rsid w:val="00A369C7"/>
    <w:pPr>
      <w:spacing w:before="0" w:after="0"/>
      <w:jc w:val="right"/>
    </w:pPr>
  </w:style>
  <w:style w:type="paragraph" w:styleId="Index3">
    <w:name w:val="index 3"/>
    <w:basedOn w:val="ListNumber2"/>
    <w:next w:val="Normal"/>
    <w:semiHidden/>
    <w:rsid w:val="00A369C7"/>
    <w:pPr>
      <w:numPr>
        <w:numId w:val="0"/>
      </w:numPr>
      <w:tabs>
        <w:tab w:val="right" w:leader="dot" w:pos="4176"/>
      </w:tabs>
    </w:pPr>
  </w:style>
  <w:style w:type="paragraph" w:styleId="ListNumber2">
    <w:name w:val="List Number 2"/>
    <w:basedOn w:val="List2"/>
    <w:rsid w:val="00A369C7"/>
    <w:pPr>
      <w:numPr>
        <w:numId w:val="10"/>
      </w:numPr>
      <w:tabs>
        <w:tab w:val="clear" w:pos="1060"/>
      </w:tabs>
    </w:pPr>
  </w:style>
  <w:style w:type="paragraph" w:customStyle="1" w:styleId="MarginNote">
    <w:name w:val="Margin Note"/>
    <w:basedOn w:val="BodyText"/>
    <w:rsid w:val="00A369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69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69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69C7"/>
    <w:rPr>
      <w:sz w:val="32"/>
    </w:rPr>
  </w:style>
  <w:style w:type="paragraph" w:customStyle="1" w:styleId="HeadingProcedure">
    <w:name w:val="Heading Procedure"/>
    <w:basedOn w:val="HeadingBase"/>
    <w:next w:val="Normal"/>
    <w:rsid w:val="00A369C7"/>
    <w:pPr>
      <w:tabs>
        <w:tab w:val="left" w:pos="0"/>
      </w:tabs>
      <w:spacing w:before="120" w:after="60"/>
    </w:pPr>
    <w:rPr>
      <w:i/>
      <w:color w:val="918585"/>
      <w:sz w:val="22"/>
    </w:rPr>
  </w:style>
  <w:style w:type="paragraph" w:customStyle="1" w:styleId="TableBodyText">
    <w:name w:val="Table Body Text"/>
    <w:basedOn w:val="BodyText"/>
    <w:rsid w:val="00A369C7"/>
    <w:pPr>
      <w:spacing w:before="60" w:after="60"/>
    </w:pPr>
  </w:style>
  <w:style w:type="paragraph" w:styleId="ListContinue">
    <w:name w:val="List Continue"/>
    <w:basedOn w:val="List"/>
    <w:rsid w:val="00A369C7"/>
    <w:pPr>
      <w:ind w:firstLine="0"/>
    </w:pPr>
  </w:style>
  <w:style w:type="paragraph" w:customStyle="1" w:styleId="ListNote">
    <w:name w:val="List Note"/>
    <w:basedOn w:val="List"/>
    <w:rsid w:val="00A369C7"/>
    <w:pPr>
      <w:pBdr>
        <w:top w:val="single" w:sz="6" w:space="2" w:color="918585"/>
        <w:bottom w:val="single" w:sz="6" w:space="2" w:color="918585"/>
      </w:pBdr>
      <w:tabs>
        <w:tab w:val="left" w:pos="1021"/>
      </w:tabs>
      <w:ind w:firstLine="0"/>
    </w:pPr>
  </w:style>
  <w:style w:type="paragraph" w:customStyle="1" w:styleId="Warning">
    <w:name w:val="Warning"/>
    <w:basedOn w:val="BodyText"/>
    <w:rsid w:val="00A369C7"/>
    <w:pPr>
      <w:shd w:val="clear" w:color="auto" w:fill="D9D9D9"/>
      <w:tabs>
        <w:tab w:val="left" w:pos="992"/>
      </w:tabs>
      <w:ind w:left="119" w:right="119"/>
    </w:pPr>
    <w:rPr>
      <w:sz w:val="20"/>
    </w:rPr>
  </w:style>
  <w:style w:type="paragraph" w:customStyle="1" w:styleId="MarginIcons">
    <w:name w:val="Margin Icons"/>
    <w:basedOn w:val="BodyText"/>
    <w:rsid w:val="00A369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69C7"/>
    <w:rPr>
      <w:rFonts w:ascii="Courier New" w:hAnsi="Courier New"/>
    </w:rPr>
  </w:style>
  <w:style w:type="paragraph" w:customStyle="1" w:styleId="NoteBullet">
    <w:name w:val="Note Bullet"/>
    <w:basedOn w:val="Note"/>
    <w:rsid w:val="00A369C7"/>
    <w:pPr>
      <w:tabs>
        <w:tab w:val="clear" w:pos="680"/>
      </w:tabs>
      <w:spacing w:before="60" w:after="60"/>
    </w:pPr>
  </w:style>
  <w:style w:type="paragraph" w:customStyle="1" w:styleId="SubHeading2">
    <w:name w:val="SubHeading2"/>
    <w:basedOn w:val="HeadingBase"/>
    <w:rsid w:val="00A369C7"/>
    <w:pPr>
      <w:spacing w:before="240" w:after="60"/>
    </w:pPr>
    <w:rPr>
      <w:sz w:val="20"/>
    </w:rPr>
  </w:style>
  <w:style w:type="paragraph" w:customStyle="1" w:styleId="SubHeading1">
    <w:name w:val="SubHeading1"/>
    <w:basedOn w:val="HeadingBase"/>
    <w:rsid w:val="00A369C7"/>
    <w:pPr>
      <w:spacing w:before="240" w:after="60"/>
    </w:pPr>
    <w:rPr>
      <w:color w:val="918585"/>
      <w:sz w:val="22"/>
    </w:rPr>
  </w:style>
  <w:style w:type="paragraph" w:customStyle="1" w:styleId="SideHeading">
    <w:name w:val="Side Heading"/>
    <w:basedOn w:val="HeadingBase"/>
    <w:rsid w:val="00A369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69C7"/>
    <w:pPr>
      <w:tabs>
        <w:tab w:val="num" w:pos="360"/>
      </w:tabs>
    </w:pPr>
  </w:style>
  <w:style w:type="paragraph" w:styleId="PlainText">
    <w:name w:val="Plain Text"/>
    <w:basedOn w:val="Normal"/>
    <w:link w:val="PlainTextChar"/>
    <w:rsid w:val="00A369C7"/>
    <w:rPr>
      <w:sz w:val="20"/>
    </w:rPr>
  </w:style>
  <w:style w:type="character" w:customStyle="1" w:styleId="PlainTextChar">
    <w:name w:val="Plain Text Char"/>
    <w:basedOn w:val="DefaultParagraphFont"/>
    <w:link w:val="PlainText"/>
    <w:rsid w:val="00A369C7"/>
    <w:rPr>
      <w:rFonts w:ascii="Courier New" w:eastAsia="Times New Roman" w:hAnsi="Courier New" w:cs="Times New Roman"/>
      <w:sz w:val="20"/>
      <w:szCs w:val="20"/>
      <w:lang w:eastAsia="en-US"/>
    </w:rPr>
  </w:style>
  <w:style w:type="character" w:customStyle="1" w:styleId="MenuOption">
    <w:name w:val="Menu Option"/>
    <w:basedOn w:val="DefaultParagraphFont"/>
    <w:rsid w:val="00A369C7"/>
    <w:rPr>
      <w:b/>
      <w:smallCaps/>
    </w:rPr>
  </w:style>
  <w:style w:type="paragraph" w:customStyle="1" w:styleId="TableListNumber">
    <w:name w:val="Table List Number"/>
    <w:basedOn w:val="ListNumber"/>
    <w:rsid w:val="00A369C7"/>
    <w:pPr>
      <w:numPr>
        <w:numId w:val="0"/>
      </w:numPr>
    </w:pPr>
  </w:style>
  <w:style w:type="paragraph" w:styleId="TOC4">
    <w:name w:val="toc 4"/>
    <w:basedOn w:val="TOCBase"/>
    <w:next w:val="Normal"/>
    <w:semiHidden/>
    <w:rsid w:val="00A369C7"/>
    <w:pPr>
      <w:tabs>
        <w:tab w:val="right" w:leader="dot" w:pos="9071"/>
      </w:tabs>
      <w:ind w:left="1701"/>
    </w:pPr>
  </w:style>
  <w:style w:type="paragraph" w:customStyle="1" w:styleId="ListAlpha">
    <w:name w:val="List Alpha"/>
    <w:basedOn w:val="List"/>
    <w:rsid w:val="00A369C7"/>
    <w:pPr>
      <w:numPr>
        <w:numId w:val="9"/>
      </w:numPr>
    </w:pPr>
  </w:style>
  <w:style w:type="paragraph" w:customStyle="1" w:styleId="ListAlpha2">
    <w:name w:val="List Alpha 2"/>
    <w:basedOn w:val="List2"/>
    <w:rsid w:val="00A369C7"/>
    <w:pPr>
      <w:numPr>
        <w:numId w:val="8"/>
      </w:numPr>
    </w:pPr>
  </w:style>
  <w:style w:type="paragraph" w:styleId="List2">
    <w:name w:val="List 2"/>
    <w:basedOn w:val="BodyText"/>
    <w:rsid w:val="00A369C7"/>
    <w:pPr>
      <w:tabs>
        <w:tab w:val="left" w:pos="680"/>
      </w:tabs>
      <w:spacing w:before="60" w:after="60"/>
      <w:ind w:left="680" w:hanging="340"/>
    </w:pPr>
  </w:style>
  <w:style w:type="paragraph" w:styleId="List3">
    <w:name w:val="List 3"/>
    <w:basedOn w:val="BodyText"/>
    <w:rsid w:val="00A369C7"/>
    <w:pPr>
      <w:tabs>
        <w:tab w:val="left" w:pos="1021"/>
      </w:tabs>
      <w:spacing w:before="60" w:after="60"/>
      <w:ind w:left="1020" w:hanging="340"/>
    </w:pPr>
  </w:style>
  <w:style w:type="paragraph" w:styleId="List4">
    <w:name w:val="List 4"/>
    <w:basedOn w:val="BodyText"/>
    <w:rsid w:val="00A369C7"/>
    <w:pPr>
      <w:tabs>
        <w:tab w:val="left" w:pos="1361"/>
      </w:tabs>
      <w:spacing w:before="60" w:after="60"/>
      <w:ind w:left="1361" w:hanging="340"/>
    </w:pPr>
  </w:style>
  <w:style w:type="paragraph" w:styleId="List5">
    <w:name w:val="List 5"/>
    <w:basedOn w:val="BodyText"/>
    <w:rsid w:val="00A369C7"/>
    <w:pPr>
      <w:tabs>
        <w:tab w:val="left" w:pos="1701"/>
      </w:tabs>
      <w:spacing w:before="60" w:after="60"/>
      <w:ind w:left="1701" w:hanging="340"/>
    </w:pPr>
  </w:style>
  <w:style w:type="paragraph" w:styleId="ListBullet3">
    <w:name w:val="List Bullet 3"/>
    <w:basedOn w:val="List3"/>
    <w:rsid w:val="00A369C7"/>
    <w:pPr>
      <w:numPr>
        <w:numId w:val="14"/>
      </w:numPr>
      <w:tabs>
        <w:tab w:val="clear" w:pos="1021"/>
      </w:tabs>
      <w:ind w:left="1037" w:hanging="357"/>
    </w:pPr>
  </w:style>
  <w:style w:type="paragraph" w:styleId="ListBullet4">
    <w:name w:val="List Bullet 4"/>
    <w:basedOn w:val="List4"/>
    <w:rsid w:val="00A369C7"/>
    <w:pPr>
      <w:numPr>
        <w:numId w:val="3"/>
      </w:numPr>
      <w:tabs>
        <w:tab w:val="clear" w:pos="1361"/>
      </w:tabs>
    </w:pPr>
  </w:style>
  <w:style w:type="paragraph" w:styleId="ListBullet5">
    <w:name w:val="List Bullet 5"/>
    <w:basedOn w:val="List5"/>
    <w:rsid w:val="00A369C7"/>
    <w:pPr>
      <w:numPr>
        <w:numId w:val="4"/>
      </w:numPr>
    </w:pPr>
  </w:style>
  <w:style w:type="paragraph" w:styleId="ListContinue2">
    <w:name w:val="List Continue 2"/>
    <w:basedOn w:val="List2"/>
    <w:rsid w:val="00A369C7"/>
    <w:pPr>
      <w:ind w:firstLine="0"/>
    </w:pPr>
  </w:style>
  <w:style w:type="paragraph" w:styleId="ListContinue3">
    <w:name w:val="List Continue 3"/>
    <w:basedOn w:val="List3"/>
    <w:rsid w:val="00A369C7"/>
    <w:pPr>
      <w:ind w:left="1021" w:firstLine="0"/>
    </w:pPr>
  </w:style>
  <w:style w:type="paragraph" w:styleId="ListContinue4">
    <w:name w:val="List Continue 4"/>
    <w:basedOn w:val="List4"/>
    <w:rsid w:val="00A369C7"/>
    <w:pPr>
      <w:ind w:firstLine="0"/>
    </w:pPr>
  </w:style>
  <w:style w:type="paragraph" w:styleId="ListContinue5">
    <w:name w:val="List Continue 5"/>
    <w:basedOn w:val="List5"/>
    <w:rsid w:val="00A369C7"/>
    <w:pPr>
      <w:ind w:firstLine="0"/>
    </w:pPr>
  </w:style>
  <w:style w:type="paragraph" w:styleId="ListNumber3">
    <w:name w:val="List Number 3"/>
    <w:basedOn w:val="List3"/>
    <w:rsid w:val="00A369C7"/>
    <w:pPr>
      <w:numPr>
        <w:numId w:val="5"/>
      </w:numPr>
    </w:pPr>
  </w:style>
  <w:style w:type="paragraph" w:styleId="ListNumber4">
    <w:name w:val="List Number 4"/>
    <w:basedOn w:val="List4"/>
    <w:rsid w:val="00A369C7"/>
    <w:pPr>
      <w:numPr>
        <w:numId w:val="6"/>
      </w:numPr>
    </w:pPr>
  </w:style>
  <w:style w:type="paragraph" w:styleId="ListNumber5">
    <w:name w:val="List Number 5"/>
    <w:basedOn w:val="List5"/>
    <w:rsid w:val="00A369C7"/>
    <w:pPr>
      <w:numPr>
        <w:numId w:val="7"/>
      </w:numPr>
    </w:pPr>
  </w:style>
  <w:style w:type="paragraph" w:styleId="BlockText">
    <w:name w:val="Block Text"/>
    <w:basedOn w:val="Normal"/>
    <w:rsid w:val="00A369C7"/>
    <w:pPr>
      <w:spacing w:after="120"/>
      <w:ind w:left="1440" w:right="1440"/>
    </w:pPr>
  </w:style>
  <w:style w:type="character" w:customStyle="1" w:styleId="Subscript">
    <w:name w:val="Subscript"/>
    <w:basedOn w:val="DefaultParagraphFont"/>
    <w:rsid w:val="00A369C7"/>
    <w:rPr>
      <w:sz w:val="16"/>
      <w:vertAlign w:val="subscript"/>
    </w:rPr>
  </w:style>
  <w:style w:type="character" w:customStyle="1" w:styleId="Superscript">
    <w:name w:val="Superscript"/>
    <w:basedOn w:val="DefaultParagraphFont"/>
    <w:rsid w:val="00A369C7"/>
    <w:rPr>
      <w:sz w:val="16"/>
      <w:vertAlign w:val="superscript"/>
    </w:rPr>
  </w:style>
  <w:style w:type="character" w:customStyle="1" w:styleId="Symbols">
    <w:name w:val="Symbols"/>
    <w:basedOn w:val="DefaultParagraphFont"/>
    <w:rsid w:val="00A369C7"/>
    <w:rPr>
      <w:rFonts w:ascii="Symbol" w:hAnsi="Symbol"/>
    </w:rPr>
  </w:style>
  <w:style w:type="character" w:customStyle="1" w:styleId="MenuOptions">
    <w:name w:val="Menu Options"/>
    <w:basedOn w:val="DefaultParagraphFont"/>
    <w:rsid w:val="00A369C7"/>
    <w:rPr>
      <w:rFonts w:ascii="Arial Narrow" w:hAnsi="Arial Narrow"/>
      <w:smallCaps/>
    </w:rPr>
  </w:style>
  <w:style w:type="character" w:customStyle="1" w:styleId="Buttons">
    <w:name w:val="Buttons"/>
    <w:basedOn w:val="DefaultParagraphFont"/>
    <w:rsid w:val="00A369C7"/>
    <w:rPr>
      <w:b/>
    </w:rPr>
  </w:style>
  <w:style w:type="character" w:customStyle="1" w:styleId="Underlined">
    <w:name w:val="Underlined"/>
    <w:basedOn w:val="DefaultParagraphFont"/>
    <w:rsid w:val="00A369C7"/>
    <w:rPr>
      <w:u w:val="single"/>
    </w:rPr>
  </w:style>
  <w:style w:type="paragraph" w:customStyle="1" w:styleId="TableBodyTextRight">
    <w:name w:val="Table Body Text Right"/>
    <w:basedOn w:val="TableBodyText"/>
    <w:rsid w:val="00A369C7"/>
    <w:pPr>
      <w:widowControl w:val="0"/>
      <w:autoSpaceDE w:val="0"/>
      <w:autoSpaceDN w:val="0"/>
      <w:adjustRightInd w:val="0"/>
      <w:jc w:val="right"/>
    </w:pPr>
    <w:rPr>
      <w:rFonts w:cs="Arial"/>
      <w:szCs w:val="18"/>
    </w:rPr>
  </w:style>
  <w:style w:type="paragraph" w:customStyle="1" w:styleId="CopyrightText">
    <w:name w:val="Copyright Text"/>
    <w:basedOn w:val="BodyText"/>
    <w:rsid w:val="00A369C7"/>
    <w:rPr>
      <w:sz w:val="18"/>
    </w:rPr>
  </w:style>
  <w:style w:type="paragraph" w:customStyle="1" w:styleId="BodySmallRight">
    <w:name w:val="Body Small Right"/>
    <w:basedOn w:val="BodyTextRight"/>
    <w:rsid w:val="00A369C7"/>
    <w:rPr>
      <w:sz w:val="18"/>
      <w:szCs w:val="18"/>
    </w:rPr>
  </w:style>
  <w:style w:type="paragraph" w:customStyle="1" w:styleId="MarginEdition">
    <w:name w:val="Margin Edition"/>
    <w:basedOn w:val="MarginNote"/>
    <w:rsid w:val="00A369C7"/>
    <w:pPr>
      <w:spacing w:before="0" w:after="0"/>
    </w:pPr>
    <w:rPr>
      <w:rFonts w:ascii="Times New Roman" w:hAnsi="Times New Roman"/>
      <w:color w:val="999999"/>
    </w:rPr>
  </w:style>
  <w:style w:type="paragraph" w:customStyle="1" w:styleId="Spacer">
    <w:name w:val="Spacer"/>
    <w:basedOn w:val="Normal"/>
    <w:rsid w:val="00A369C7"/>
    <w:rPr>
      <w:sz w:val="2"/>
      <w:szCs w:val="2"/>
    </w:rPr>
  </w:style>
  <w:style w:type="character" w:customStyle="1" w:styleId="Small">
    <w:name w:val="Small"/>
    <w:basedOn w:val="DefaultParagraphFont"/>
    <w:rsid w:val="00A369C7"/>
    <w:rPr>
      <w:sz w:val="16"/>
    </w:rPr>
  </w:style>
  <w:style w:type="paragraph" w:customStyle="1" w:styleId="WideTable">
    <w:name w:val="Wide Table"/>
    <w:basedOn w:val="Normal"/>
    <w:rsid w:val="00A369C7"/>
    <w:pPr>
      <w:ind w:left="-1418"/>
    </w:pPr>
    <w:rPr>
      <w:sz w:val="2"/>
      <w:szCs w:val="2"/>
    </w:rPr>
  </w:style>
  <w:style w:type="character" w:styleId="PageNumber">
    <w:name w:val="page number"/>
    <w:basedOn w:val="DefaultParagraphFont"/>
    <w:rsid w:val="00A369C7"/>
  </w:style>
  <w:style w:type="paragraph" w:styleId="Quote">
    <w:name w:val="Quote"/>
    <w:basedOn w:val="Heading1"/>
    <w:link w:val="QuoteChar"/>
    <w:qFormat/>
    <w:rsid w:val="00A369C7"/>
    <w:rPr>
      <w:b w:val="0"/>
      <w:sz w:val="72"/>
      <w:szCs w:val="72"/>
      <w:lang w:val="en-NZ"/>
    </w:rPr>
  </w:style>
  <w:style w:type="character" w:customStyle="1" w:styleId="QuoteChar">
    <w:name w:val="Quote Char"/>
    <w:basedOn w:val="DefaultParagraphFont"/>
    <w:link w:val="Quote"/>
    <w:rsid w:val="00A369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69C7"/>
    <w:pPr>
      <w:pageBreakBefore/>
    </w:pPr>
  </w:style>
  <w:style w:type="paragraph" w:customStyle="1" w:styleId="Border">
    <w:name w:val="Border"/>
    <w:basedOn w:val="Normal"/>
    <w:qFormat/>
    <w:rsid w:val="00A369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69C7"/>
    <w:rPr>
      <w:b/>
      <w:bCs/>
      <w:i/>
      <w:iCs/>
      <w:color w:val="auto"/>
    </w:rPr>
  </w:style>
  <w:style w:type="paragraph" w:styleId="IntenseQuote">
    <w:name w:val="Intense Quote"/>
    <w:basedOn w:val="Normal"/>
    <w:next w:val="Normal"/>
    <w:link w:val="IntenseQuoteChar"/>
    <w:uiPriority w:val="30"/>
    <w:qFormat/>
    <w:rsid w:val="00A369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69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69C7"/>
    <w:rPr>
      <w:smallCaps/>
      <w:color w:val="auto"/>
      <w:u w:val="single"/>
    </w:rPr>
  </w:style>
  <w:style w:type="character" w:styleId="IntenseReference">
    <w:name w:val="Intense Reference"/>
    <w:basedOn w:val="DefaultParagraphFont"/>
    <w:uiPriority w:val="32"/>
    <w:qFormat/>
    <w:rsid w:val="00A369C7"/>
    <w:rPr>
      <w:b/>
      <w:bCs/>
      <w:smallCaps/>
      <w:color w:val="auto"/>
      <w:spacing w:val="5"/>
      <w:u w:val="single"/>
    </w:rPr>
  </w:style>
  <w:style w:type="paragraph" w:customStyle="1" w:styleId="2ColumnHeading">
    <w:name w:val="2Column Heading"/>
    <w:basedOn w:val="BodyText"/>
    <w:qFormat/>
    <w:rsid w:val="00A369C7"/>
    <w:pPr>
      <w:spacing w:after="60"/>
      <w:ind w:left="-2268"/>
    </w:pPr>
    <w:rPr>
      <w:b/>
    </w:rPr>
  </w:style>
  <w:style w:type="paragraph" w:customStyle="1" w:styleId="Heading1TOC">
    <w:name w:val="Heading1 TOC"/>
    <w:basedOn w:val="Normal"/>
    <w:qFormat/>
    <w:rsid w:val="00A369C7"/>
    <w:pPr>
      <w:spacing w:before="240" w:after="120"/>
    </w:pPr>
    <w:rPr>
      <w:rFonts w:ascii="Times New Roman" w:hAnsi="Times New Roman"/>
      <w:b/>
      <w:sz w:val="32"/>
    </w:rPr>
  </w:style>
  <w:style w:type="paragraph" w:customStyle="1" w:styleId="Heading2TOC">
    <w:name w:val="Heading2 TOC"/>
    <w:basedOn w:val="Normal"/>
    <w:qFormat/>
    <w:rsid w:val="00A369C7"/>
    <w:pPr>
      <w:spacing w:before="240" w:after="60"/>
    </w:pPr>
    <w:rPr>
      <w:rFonts w:ascii="Times New Roman" w:hAnsi="Times New Roman"/>
      <w:b/>
      <w:sz w:val="28"/>
    </w:rPr>
  </w:style>
  <w:style w:type="character" w:customStyle="1" w:styleId="Underline">
    <w:name w:val="Underline"/>
    <w:basedOn w:val="DefaultParagraphFont"/>
    <w:qFormat/>
    <w:rsid w:val="00A369C7"/>
    <w:rPr>
      <w:u w:val="single"/>
    </w:rPr>
  </w:style>
  <w:style w:type="character" w:customStyle="1" w:styleId="BoldandItalics">
    <w:name w:val="Bold and Italics"/>
    <w:qFormat/>
    <w:rsid w:val="00A369C7"/>
    <w:rPr>
      <w:b/>
      <w:i/>
      <w:u w:val="none"/>
    </w:rPr>
  </w:style>
  <w:style w:type="paragraph" w:styleId="BalloonText">
    <w:name w:val="Balloon Text"/>
    <w:basedOn w:val="Normal"/>
    <w:link w:val="BalloonTextChar"/>
    <w:rsid w:val="00A369C7"/>
    <w:rPr>
      <w:rFonts w:ascii="Tahoma" w:hAnsi="Tahoma" w:cs="Tahoma"/>
      <w:sz w:val="16"/>
      <w:szCs w:val="16"/>
    </w:rPr>
  </w:style>
  <w:style w:type="character" w:customStyle="1" w:styleId="BalloonTextChar">
    <w:name w:val="Balloon Text Char"/>
    <w:basedOn w:val="DefaultParagraphFont"/>
    <w:link w:val="BalloonText"/>
    <w:rsid w:val="00A369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69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69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69C7"/>
    <w:rPr>
      <w:b/>
      <w:color w:val="660033"/>
      <w:spacing w:val="0"/>
    </w:rPr>
  </w:style>
  <w:style w:type="paragraph" w:customStyle="1" w:styleId="Nameditemlist">
    <w:name w:val="Named item list"/>
    <w:basedOn w:val="BodyText"/>
    <w:qFormat/>
    <w:rsid w:val="00A369C7"/>
    <w:pPr>
      <w:tabs>
        <w:tab w:val="left" w:pos="2835"/>
      </w:tabs>
      <w:ind w:left="2835" w:hanging="2835"/>
    </w:pPr>
  </w:style>
  <w:style w:type="paragraph" w:customStyle="1" w:styleId="BodyTextnopadding">
    <w:name w:val="Body Text no padding"/>
    <w:basedOn w:val="BodyText"/>
    <w:qFormat/>
    <w:rsid w:val="00A369C7"/>
    <w:pPr>
      <w:spacing w:before="0" w:after="0"/>
    </w:pPr>
  </w:style>
  <w:style w:type="paragraph" w:customStyle="1" w:styleId="BodyTextBold">
    <w:name w:val="Body Text Bold"/>
    <w:basedOn w:val="BodyText"/>
    <w:qFormat/>
    <w:rsid w:val="00A369C7"/>
    <w:rPr>
      <w:b/>
    </w:rPr>
  </w:style>
  <w:style w:type="character" w:styleId="Hyperlink">
    <w:name w:val="Hyperlink"/>
    <w:basedOn w:val="DefaultParagraphFont"/>
    <w:uiPriority w:val="99"/>
    <w:unhideWhenUsed/>
    <w:rsid w:val="00182A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1086</Words>
  <Characters>7435</Characters>
  <Application>Microsoft Office Word</Application>
  <DocSecurity>0</DocSecurity>
  <Lines>212</Lines>
  <Paragraphs>142</Paragraphs>
  <ScaleCrop>false</ScaleCrop>
  <Company>Author-it Software Corporation Ltd.</Company>
  <LinksUpToDate>false</LinksUpToDate>
  <CharactersWithSpaces>8379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MEM15022 Verify reference standards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2025-03-02T01:53:00Z</dcterms:created>
  <dcterms:modified xsi:type="dcterms:W3CDTF">2025-03-02T01:53:00Z</dcterms:modified>
</cp:coreProperties>
</file>