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A0E" w:rsidP="00C46A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MEM15018 Investigate consumer complaints</w:t>
      </w:r>
      <w:r>
        <w:fldChar w:fldCharType="end"/>
      </w:r>
    </w:p>
    <w:p w:rsidR="00C46A0E" w:rsidP="00C46A0E">
      <w:pPr>
        <w:pStyle w:val="Version"/>
        <w:sectPr w:rsidSect="005D1F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F8D" w:rsidP="005D1F8D">
      <w:pPr>
        <w:pStyle w:val="SuperHeading"/>
      </w:pPr>
      <w:r w:rsidRPr="005D1F8D">
        <w:t>MEM15018 Investigate consumer complaints</w:t>
      </w:r>
    </w:p>
    <w:p w:rsidR="00000000" w:rsidRPr="005D1F8D" w:rsidP="005D1F8D">
      <w:pPr>
        <w:pStyle w:val="Heading1"/>
      </w:pPr>
      <w:bookmarkStart w:id="1" w:name="O_953154"/>
      <w:bookmarkEnd w:id="1"/>
      <w:r w:rsidRPr="005D1F8D">
        <w:t>Modification History</w:t>
      </w:r>
    </w:p>
    <w:p w:rsidR="00C46A0E" w:rsidP="00C46A0E">
      <w:pPr>
        <w:pStyle w:val="BodyText"/>
      </w:pPr>
      <w:r w:rsidRPr="005D1F8D">
        <w:t>Release 1. Supersedes and is equivalent to MEM15018B Investigate consumer complaints.</w:t>
      </w:r>
    </w:p>
    <w:p w:rsidR="00000000" w:rsidRPr="005D1F8D" w:rsidP="005D1F8D">
      <w:pPr>
        <w:pStyle w:val="Heading1"/>
      </w:pPr>
      <w:bookmarkStart w:id="2" w:name="O_953162"/>
      <w:bookmarkEnd w:id="2"/>
      <w:r w:rsidRPr="005D1F8D">
        <w:t>Application</w:t>
      </w:r>
    </w:p>
    <w:p w:rsidR="00000000" w:rsidRPr="005D1F8D" w:rsidP="00C46A0E">
      <w:pPr>
        <w:pStyle w:val="BodyText"/>
      </w:pPr>
      <w:r w:rsidRPr="005D1F8D">
        <w:t>This unit of competency defines the skills and knowledge required to investigate consumer complaints in relation to mea</w:t>
      </w:r>
      <w:r w:rsidRPr="005D1F8D">
        <w:t>surement and is designed for those performing trade measurement inspection activities in trading environments.</w:t>
      </w:r>
    </w:p>
    <w:p w:rsidR="00000000" w:rsidRPr="005D1F8D" w:rsidP="00C46A0E">
      <w:pPr>
        <w:pStyle w:val="BodyText"/>
      </w:pPr>
      <w:r w:rsidRPr="005D1F8D">
        <w:t>It applies to investigating consumer complaints, including those relating to pre-packed articles, use of measuring instruments, trading practices</w:t>
      </w:r>
      <w:r w:rsidRPr="005D1F8D">
        <w:t>, servicing licensees and public weighbridges.</w:t>
      </w:r>
    </w:p>
    <w:p w:rsidR="00000000" w:rsidRPr="005D1F8D" w:rsidP="00C46A0E">
      <w:pPr>
        <w:pStyle w:val="BodyText"/>
      </w:pPr>
      <w:r w:rsidRPr="005D1F8D">
        <w:t>Where interpretation of technical drawings is required, unit MEM09002 Interpret technical drawing should also be selected.</w:t>
      </w:r>
    </w:p>
    <w:p w:rsidR="00000000" w:rsidRPr="005D1F8D" w:rsidP="00C46A0E">
      <w:pPr>
        <w:pStyle w:val="BodyText"/>
      </w:pPr>
      <w:r w:rsidRPr="005D1F8D">
        <w:t>No licensing, legislative or certification requirements apply to this unit at the time</w:t>
      </w:r>
      <w:r w:rsidRPr="005D1F8D">
        <w:t xml:space="preserve"> of publication.</w:t>
      </w:r>
    </w:p>
    <w:p w:rsidR="00000000" w:rsidRPr="005D1F8D" w:rsidP="00C46A0E">
      <w:pPr>
        <w:pStyle w:val="Heading3"/>
      </w:pPr>
      <w:r w:rsidRPr="005D1F8D">
        <w:rPr>
          <w:rStyle w:val="SpecialBold"/>
        </w:rPr>
        <w:t>Band: B</w:t>
      </w:r>
    </w:p>
    <w:p w:rsidR="00C46A0E" w:rsidP="00C46A0E">
      <w:pPr>
        <w:pStyle w:val="Heading3"/>
      </w:pPr>
      <w:r w:rsidRPr="005D1F8D">
        <w:rPr>
          <w:rStyle w:val="SpecialBold"/>
        </w:rPr>
        <w:t>Unit Weight: 6</w:t>
      </w:r>
    </w:p>
    <w:p w:rsidR="00000000" w:rsidRPr="005D1F8D" w:rsidP="005D1F8D">
      <w:pPr>
        <w:pStyle w:val="Heading1"/>
      </w:pPr>
      <w:bookmarkStart w:id="3" w:name="O_953161"/>
      <w:bookmarkEnd w:id="3"/>
      <w:r w:rsidRPr="005D1F8D">
        <w:t>Pre-requisite Unit</w:t>
      </w:r>
    </w:p>
    <w:p w:rsidR="00000000" w:rsidRPr="005D1F8D" w:rsidP="00C46A0E">
      <w:pPr>
        <w:pStyle w:val="List"/>
      </w:pPr>
      <w:r w:rsidRPr="005D1F8D">
        <w:t>MEM11011 Undertake manual handling</w:t>
      </w:r>
    </w:p>
    <w:p w:rsidR="00000000" w:rsidRPr="005D1F8D" w:rsidP="00C46A0E">
      <w:pPr>
        <w:pStyle w:val="List"/>
      </w:pPr>
      <w:r w:rsidRPr="005D1F8D">
        <w:t>MEM12023 Perform engineering measurements</w:t>
      </w:r>
    </w:p>
    <w:p w:rsidR="00000000" w:rsidRPr="005D1F8D" w:rsidP="00C46A0E">
      <w:pPr>
        <w:pStyle w:val="List"/>
      </w:pPr>
      <w:r w:rsidRPr="005D1F8D">
        <w:t>MEM13015 Work safely and effectively in manufacturing and engineering</w:t>
      </w:r>
    </w:p>
    <w:p w:rsidR="00000000" w:rsidRPr="005D1F8D" w:rsidP="00C46A0E">
      <w:pPr>
        <w:pStyle w:val="List"/>
      </w:pPr>
      <w:r w:rsidRPr="005D1F8D">
        <w:t>MEM15004 Perform inspection</w:t>
      </w:r>
    </w:p>
    <w:p w:rsidR="00000000" w:rsidRPr="005D1F8D" w:rsidP="00C46A0E">
      <w:pPr>
        <w:pStyle w:val="List"/>
      </w:pPr>
      <w:r w:rsidRPr="005D1F8D">
        <w:t>MEM1</w:t>
      </w:r>
      <w:r w:rsidRPr="005D1F8D">
        <w:t>5005 Select and control inspection processes and procedures</w:t>
      </w:r>
    </w:p>
    <w:p w:rsidR="00000000" w:rsidRPr="005D1F8D" w:rsidP="00C46A0E">
      <w:pPr>
        <w:pStyle w:val="List"/>
      </w:pPr>
      <w:r w:rsidRPr="005D1F8D">
        <w:t>MEM15015 Examine trading practices</w:t>
      </w:r>
    </w:p>
    <w:p w:rsidR="00000000" w:rsidRPr="005D1F8D" w:rsidP="00C46A0E">
      <w:pPr>
        <w:pStyle w:val="List"/>
      </w:pPr>
      <w:r w:rsidRPr="005D1F8D">
        <w:t>MEM15016 Inspect pre-packed articles</w:t>
      </w:r>
    </w:p>
    <w:p w:rsidR="00000000" w:rsidRPr="005D1F8D" w:rsidP="00C46A0E">
      <w:pPr>
        <w:pStyle w:val="List"/>
      </w:pPr>
      <w:r w:rsidRPr="005D1F8D">
        <w:t>MEM16004 Perform internal/external customer service</w:t>
      </w:r>
    </w:p>
    <w:p w:rsidR="00000000" w:rsidRPr="005D1F8D" w:rsidP="00C46A0E">
      <w:pPr>
        <w:pStyle w:val="List"/>
      </w:pPr>
      <w:r w:rsidRPr="005D1F8D">
        <w:t>MEM16006 Organise and communicate information</w:t>
      </w:r>
    </w:p>
    <w:p w:rsidR="00C46A0E" w:rsidP="00C46A0E">
      <w:pPr>
        <w:pStyle w:val="List"/>
      </w:pPr>
      <w:r w:rsidRPr="005D1F8D">
        <w:t>MEM18001 Use hand tools</w:t>
      </w:r>
    </w:p>
    <w:p w:rsidR="00C46A0E" w:rsidP="005D1F8D">
      <w:pPr>
        <w:pStyle w:val="BodyText"/>
      </w:pPr>
    </w:p>
    <w:p w:rsidR="00000000" w:rsidRPr="005D1F8D" w:rsidP="005D1F8D">
      <w:pPr>
        <w:pStyle w:val="Heading1"/>
      </w:pPr>
      <w:bookmarkStart w:id="4" w:name="O_953160"/>
      <w:bookmarkEnd w:id="4"/>
      <w:r w:rsidRPr="005D1F8D">
        <w:t>Competency Field</w:t>
      </w:r>
    </w:p>
    <w:p w:rsidR="00C46A0E" w:rsidP="00C46A0E">
      <w:pPr>
        <w:pStyle w:val="BodyText"/>
      </w:pPr>
      <w:r w:rsidRPr="005D1F8D">
        <w:t xml:space="preserve">Quality </w:t>
      </w:r>
    </w:p>
    <w:p w:rsidR="00000000" w:rsidRPr="005D1F8D" w:rsidP="005D1F8D">
      <w:pPr>
        <w:pStyle w:val="Heading1"/>
      </w:pPr>
      <w:bookmarkStart w:id="5" w:name="O_953158"/>
      <w:bookmarkEnd w:id="5"/>
      <w:r w:rsidRPr="005D1F8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rPr>
                <w:rStyle w:val="SpecialBold"/>
              </w:rPr>
              <w:t>Performance Criteria</w:t>
            </w:r>
          </w:p>
        </w:tc>
      </w:tr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rPr>
                <w:rStyle w:val="Emphasis"/>
              </w:rPr>
              <w:t>Performance criteria describe the performan</w:t>
            </w:r>
            <w:r w:rsidRPr="005D1F8D">
              <w:rPr>
                <w:rStyle w:val="Emphasis"/>
              </w:rPr>
              <w:t>ce needed to demonstrate achievement of the element.</w:t>
            </w:r>
          </w:p>
        </w:tc>
      </w:tr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1. Receive and document the complaint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t>1.1 Follow standard operating procedures (SOPs)</w:t>
            </w:r>
          </w:p>
          <w:p w:rsidR="00000000" w:rsidRPr="005D1F8D" w:rsidP="005D1F8D">
            <w:pPr>
              <w:pStyle w:val="BodyText"/>
            </w:pPr>
            <w:r w:rsidRPr="005D1F8D">
              <w:t>1.2 Comply with work health and safety (WHS) requirements at all times</w:t>
            </w:r>
          </w:p>
          <w:p w:rsidR="00000000" w:rsidRPr="005D1F8D" w:rsidP="005D1F8D">
            <w:pPr>
              <w:pStyle w:val="BodyText"/>
            </w:pPr>
            <w:r w:rsidRPr="005D1F8D">
              <w:t>1.3 Record allegations in accordance with org</w:t>
            </w:r>
            <w:r w:rsidRPr="005D1F8D">
              <w:t>anisational procedures</w:t>
            </w:r>
          </w:p>
          <w:p w:rsidR="00000000" w:rsidRPr="005D1F8D" w:rsidP="005D1F8D">
            <w:pPr>
              <w:pStyle w:val="BodyText"/>
            </w:pPr>
            <w:r w:rsidRPr="005D1F8D">
              <w:t>1.4 Screen complaints to ensure that they are relevant to trade measurement and assess to determine priority</w:t>
            </w:r>
          </w:p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1.5 Advise complainant of investigative process and timeframes for feedback</w:t>
            </w:r>
          </w:p>
        </w:tc>
      </w:tr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2. Plan the investigation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t>2.1 Assess the information received for possible breaches in relation to the legislation</w:t>
            </w:r>
          </w:p>
          <w:p w:rsidR="00000000" w:rsidRPr="005D1F8D" w:rsidP="005D1F8D">
            <w:pPr>
              <w:pStyle w:val="BodyText"/>
            </w:pPr>
            <w:r w:rsidRPr="005D1F8D">
              <w:t>2.2 Research trader history and complaint precedence</w:t>
            </w:r>
          </w:p>
          <w:p w:rsidR="00000000" w:rsidRPr="005D1F8D" w:rsidP="005D1F8D">
            <w:pPr>
              <w:pStyle w:val="BodyText"/>
            </w:pPr>
            <w:r w:rsidRPr="005D1F8D">
              <w:t>2.3 Organise suitable equipment and personnel to undertake the investigation</w:t>
            </w:r>
          </w:p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2.4 Research enforcement policies and</w:t>
            </w:r>
            <w:r w:rsidRPr="005D1F8D">
              <w:t xml:space="preserve"> procedures to ascertain appropriate action to be implemented</w:t>
            </w:r>
          </w:p>
        </w:tc>
      </w:tr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3. Investigate the complaint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t xml:space="preserve">3.1 Conduct preliminary investigation to gather </w:t>
            </w:r>
            <w:r w:rsidRPr="005D1F8D">
              <w:rPr>
                <w:rStyle w:val="Emphasis"/>
              </w:rPr>
              <w:t>prima facie</w:t>
            </w:r>
            <w:r w:rsidRPr="005D1F8D">
              <w:t xml:space="preserve"> evidence in accordance with organisational procedures</w:t>
            </w:r>
          </w:p>
          <w:p w:rsidR="00000000" w:rsidRPr="005D1F8D" w:rsidP="005D1F8D">
            <w:pPr>
              <w:pStyle w:val="BodyText"/>
            </w:pPr>
            <w:r w:rsidRPr="005D1F8D">
              <w:t>3.2 Gather evidence to substantiate a breach in ac</w:t>
            </w:r>
            <w:r w:rsidRPr="005D1F8D">
              <w:t>cordance with investigative practices</w:t>
            </w:r>
          </w:p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3.3 Conduct the relevant components of a routine field inspection</w:t>
            </w:r>
          </w:p>
        </w:tc>
      </w:tr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4. Finalise the complaint investigation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t>4.1 Communicate information relevant to the inspection to the trader</w:t>
            </w:r>
          </w:p>
          <w:p w:rsidR="00000000" w:rsidRPr="005D1F8D" w:rsidP="005D1F8D">
            <w:pPr>
              <w:pStyle w:val="BodyText"/>
            </w:pPr>
            <w:r w:rsidRPr="005D1F8D">
              <w:t>4.2 Determine and apply approved procedure</w:t>
            </w:r>
            <w:r w:rsidRPr="005D1F8D">
              <w:t>s to remedy non-compliance</w:t>
            </w:r>
          </w:p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4.3 Complete inspection documentation in accordance with organisational procedures</w:t>
            </w:r>
          </w:p>
        </w:tc>
      </w:tr>
      <w:tr w:rsidTr="00C46A0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5. Complete complaint file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BodyText"/>
            </w:pPr>
            <w:r w:rsidRPr="005D1F8D">
              <w:t>5.1 Advise complainant of outcome of the investigation</w:t>
            </w:r>
          </w:p>
          <w:p w:rsidR="00000000" w:rsidRPr="005D1F8D" w:rsidP="005D1F8D">
            <w:pPr>
              <w:pStyle w:val="BodyText"/>
            </w:pPr>
            <w:r w:rsidRPr="005D1F8D">
              <w:t>5.2 Complete complaint documentation in accordanc</w:t>
            </w:r>
            <w:r w:rsidRPr="005D1F8D">
              <w:t>e with organisational guidelines</w:t>
            </w:r>
          </w:p>
        </w:tc>
      </w:tr>
    </w:tbl>
    <w:p w:rsidR="00C46A0E" w:rsidP="005D1F8D">
      <w:pPr>
        <w:pStyle w:val="BodyText"/>
      </w:pPr>
    </w:p>
    <w:p w:rsidR="00C46A0E" w:rsidP="005D1F8D">
      <w:pPr>
        <w:pStyle w:val="BodyText"/>
      </w:pPr>
    </w:p>
    <w:p w:rsidR="00000000" w:rsidRPr="005D1F8D" w:rsidP="005D1F8D">
      <w:pPr>
        <w:pStyle w:val="Heading1"/>
      </w:pPr>
      <w:bookmarkStart w:id="6" w:name="O_953157"/>
      <w:bookmarkEnd w:id="6"/>
      <w:r w:rsidRPr="005D1F8D">
        <w:t>Foundation Skills</w:t>
      </w:r>
    </w:p>
    <w:p w:rsidR="00000000" w:rsidRPr="005D1F8D" w:rsidP="00C46A0E">
      <w:pPr>
        <w:pStyle w:val="BodyText"/>
      </w:pPr>
      <w:r w:rsidRPr="005D1F8D">
        <w:t>This section describes those language, literacy, numeracy and employment skills that are essential to performance.</w:t>
      </w:r>
    </w:p>
    <w:p w:rsidR="00C46A0E" w:rsidP="00C46A0E">
      <w:pPr>
        <w:pStyle w:val="BodyText"/>
      </w:pPr>
      <w:r w:rsidRPr="005D1F8D">
        <w:t>Foundation skills essential to performance are explicit in the performance criteria of this unit of competency.</w:t>
      </w:r>
    </w:p>
    <w:p w:rsidR="00000000" w:rsidRPr="005D1F8D" w:rsidP="005D1F8D">
      <w:pPr>
        <w:pStyle w:val="Heading1"/>
      </w:pPr>
      <w:bookmarkStart w:id="7" w:name="O_953156"/>
      <w:bookmarkEnd w:id="7"/>
      <w:r w:rsidRPr="005D1F8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This field allows for different work environments and conditions that may affect performance. Essential op</w:t>
            </w:r>
            <w:r w:rsidRPr="005D1F8D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WHS considerations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storage and tran</w:t>
            </w:r>
            <w:r w:rsidRPr="005D1F8D">
              <w:t>sportation of test equipment</w:t>
            </w:r>
          </w:p>
          <w:p w:rsidR="00000000" w:rsidRPr="005D1F8D" w:rsidP="005D1F8D">
            <w:pPr>
              <w:pStyle w:val="ListBullet"/>
            </w:pPr>
            <w:r w:rsidRPr="005D1F8D">
              <w:t>site/premises conditions</w:t>
            </w:r>
          </w:p>
          <w:p w:rsidR="00000000" w:rsidRPr="005D1F8D" w:rsidP="005D1F8D">
            <w:pPr>
              <w:pStyle w:val="ListBullet"/>
            </w:pPr>
            <w:r w:rsidRPr="005D1F8D">
              <w:t>disposal of dangerous materials</w:t>
            </w:r>
          </w:p>
          <w:p w:rsidR="00000000" w:rsidRPr="005D1F8D" w:rsidP="005D1F8D">
            <w:pPr>
              <w:pStyle w:val="ListBullet"/>
            </w:pPr>
            <w:r w:rsidRPr="005D1F8D">
              <w:t>storage of seized equipment/products</w:t>
            </w:r>
          </w:p>
          <w:p w:rsidR="00000000" w:rsidRPr="005D1F8D" w:rsidP="005D1F8D">
            <w:pPr>
              <w:pStyle w:val="ListBullet"/>
            </w:pPr>
            <w:r w:rsidRPr="005D1F8D">
              <w:t>specific safety equipment and clothing</w:t>
            </w:r>
          </w:p>
          <w:p w:rsidR="00000000" w:rsidRPr="005D1F8D" w:rsidP="005D1F8D">
            <w:pPr>
              <w:pStyle w:val="ListBullet"/>
            </w:pPr>
            <w:r w:rsidRPr="005D1F8D">
              <w:t xml:space="preserve">manual handling techniques </w:t>
            </w:r>
          </w:p>
          <w:p w:rsidR="00000000" w:rsidRPr="005D1F8D" w:rsidP="005D1F8D">
            <w:pPr>
              <w:pStyle w:val="ListBullet"/>
            </w:pPr>
            <w:r w:rsidRPr="005D1F8D">
              <w:t>product handling equipment</w:t>
            </w:r>
          </w:p>
          <w:p w:rsidR="00000000" w:rsidP="005D1F8D">
            <w:pPr>
              <w:pStyle w:val="ListBullet"/>
              <w:rPr>
                <w:lang w:val="en-NZ"/>
              </w:rPr>
            </w:pPr>
            <w:r w:rsidRPr="005D1F8D">
              <w:t>weather.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Organisational procedures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trial purchase</w:t>
            </w:r>
          </w:p>
          <w:p w:rsidR="00000000" w:rsidRPr="005D1F8D" w:rsidP="005D1F8D">
            <w:pPr>
              <w:pStyle w:val="ListBullet"/>
            </w:pPr>
            <w:r w:rsidRPr="005D1F8D">
              <w:t>surveillance</w:t>
            </w:r>
          </w:p>
          <w:p w:rsidR="00000000" w:rsidRPr="005D1F8D" w:rsidP="005D1F8D">
            <w:pPr>
              <w:pStyle w:val="ListBullet"/>
            </w:pPr>
            <w:r w:rsidRPr="005D1F8D">
              <w:t>witness statements</w:t>
            </w:r>
          </w:p>
          <w:p w:rsidR="00000000" w:rsidRPr="005D1F8D" w:rsidP="005D1F8D">
            <w:pPr>
              <w:pStyle w:val="ListBullet"/>
            </w:pPr>
            <w:r w:rsidRPr="005D1F8D">
              <w:t>verification/in-service inspection procedures</w:t>
            </w:r>
          </w:p>
          <w:p w:rsidR="00000000" w:rsidRPr="005D1F8D" w:rsidP="005D1F8D">
            <w:pPr>
              <w:pStyle w:val="ListBullet"/>
            </w:pPr>
            <w:r w:rsidRPr="005D1F8D">
              <w:t>pre-packed articles inspection procedures</w:t>
            </w:r>
          </w:p>
          <w:p w:rsidR="00000000" w:rsidRPr="005D1F8D" w:rsidP="005D1F8D">
            <w:pPr>
              <w:pStyle w:val="ListBullet"/>
            </w:pPr>
            <w:r w:rsidRPr="005D1F8D">
              <w:t>trading practices inspection procedures</w:t>
            </w:r>
          </w:p>
          <w:p w:rsidR="00000000" w:rsidP="005D1F8D">
            <w:pPr>
              <w:pStyle w:val="ListBullet"/>
              <w:rPr>
                <w:lang w:val="en-NZ"/>
              </w:rPr>
            </w:pPr>
            <w:r w:rsidRPr="005D1F8D">
              <w:t xml:space="preserve">routine field </w:t>
            </w:r>
            <w:r w:rsidRPr="005D1F8D">
              <w:t>inspection procedures.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Complaints relate to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measuring instruments</w:t>
            </w:r>
          </w:p>
          <w:p w:rsidR="00000000" w:rsidRPr="005D1F8D" w:rsidP="005D1F8D">
            <w:pPr>
              <w:pStyle w:val="ListBullet"/>
            </w:pPr>
            <w:r w:rsidRPr="005D1F8D">
              <w:t>pre-packed articles</w:t>
            </w:r>
          </w:p>
          <w:p w:rsidR="00000000" w:rsidRPr="005D1F8D" w:rsidP="005D1F8D">
            <w:pPr>
              <w:pStyle w:val="ListBullet"/>
            </w:pPr>
            <w:r w:rsidRPr="005D1F8D">
              <w:t>trading practices</w:t>
            </w:r>
          </w:p>
          <w:p w:rsidR="00000000" w:rsidRPr="005D1F8D" w:rsidP="005D1F8D">
            <w:pPr>
              <w:pStyle w:val="ListBullet"/>
            </w:pPr>
            <w:r w:rsidRPr="005D1F8D">
              <w:t>servicing licensees</w:t>
            </w:r>
          </w:p>
          <w:p w:rsidR="00000000" w:rsidRPr="005D1F8D" w:rsidP="005D1F8D">
            <w:pPr>
              <w:pStyle w:val="ListBullet"/>
            </w:pPr>
            <w:r w:rsidRPr="005D1F8D">
              <w:t>public weighbridge licensees</w:t>
            </w:r>
          </w:p>
          <w:p w:rsidR="00000000" w:rsidP="005D1F8D">
            <w:pPr>
              <w:pStyle w:val="ListBullet"/>
              <w:rPr>
                <w:lang w:val="en-NZ"/>
              </w:rPr>
            </w:pPr>
            <w:r w:rsidRPr="005D1F8D">
              <w:t>fair trading matters relating to trade measurement.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uniform test procedures</w:t>
            </w:r>
          </w:p>
          <w:p w:rsidR="00000000" w:rsidRPr="005D1F8D" w:rsidP="005D1F8D">
            <w:pPr>
              <w:pStyle w:val="ListBullet"/>
            </w:pPr>
            <w:r w:rsidRPr="005D1F8D">
              <w:t>international handbook</w:t>
            </w:r>
          </w:p>
          <w:p w:rsidR="00000000" w:rsidRPr="005D1F8D" w:rsidP="005D1F8D">
            <w:pPr>
              <w:pStyle w:val="ListBullet"/>
            </w:pPr>
            <w:r w:rsidRPr="005D1F8D">
              <w:t>Australian Standards</w:t>
            </w:r>
          </w:p>
          <w:p w:rsidR="00000000" w:rsidRPr="005D1F8D" w:rsidP="005D1F8D">
            <w:pPr>
              <w:pStyle w:val="ListBullet"/>
            </w:pPr>
            <w:r w:rsidRPr="005D1F8D">
              <w:t>investigation method guidelines</w:t>
            </w:r>
          </w:p>
          <w:p w:rsidR="00000000" w:rsidRPr="005D1F8D" w:rsidP="005D1F8D">
            <w:pPr>
              <w:pStyle w:val="ListBullet"/>
            </w:pPr>
            <w:r w:rsidRPr="005D1F8D">
              <w:t>business/company details</w:t>
            </w:r>
          </w:p>
          <w:p w:rsidR="00000000" w:rsidRPr="005D1F8D" w:rsidP="005D1F8D">
            <w:pPr>
              <w:pStyle w:val="ListBullet"/>
            </w:pPr>
            <w:r w:rsidRPr="005D1F8D">
              <w:t>organisational database</w:t>
            </w:r>
          </w:p>
          <w:p w:rsidR="00000000" w:rsidP="005D1F8D">
            <w:pPr>
              <w:pStyle w:val="ListBullet"/>
              <w:rPr>
                <w:lang w:val="en-NZ"/>
              </w:rPr>
            </w:pPr>
            <w:r w:rsidRPr="005D1F8D">
              <w:t>searches from other government agencies.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Legislation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enabling legislation</w:t>
            </w:r>
          </w:p>
          <w:p w:rsidR="00000000" w:rsidRPr="005D1F8D" w:rsidP="005D1F8D">
            <w:pPr>
              <w:pStyle w:val="ListBullet"/>
            </w:pPr>
            <w:r w:rsidRPr="005D1F8D">
              <w:t>WHS</w:t>
            </w:r>
          </w:p>
          <w:p w:rsidR="00000000" w:rsidRPr="005D1F8D" w:rsidP="005D1F8D">
            <w:pPr>
              <w:pStyle w:val="ListBullet"/>
            </w:pPr>
            <w:r w:rsidRPr="005D1F8D">
              <w:t>environmental legislation</w:t>
            </w:r>
          </w:p>
          <w:p w:rsidR="00000000" w:rsidP="005D1F8D">
            <w:pPr>
              <w:pStyle w:val="ListBullet"/>
              <w:rPr>
                <w:lang w:val="en-NZ"/>
              </w:rPr>
            </w:pPr>
            <w:r w:rsidRPr="005D1F8D">
              <w:t>enforcement policies.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reference standards</w:t>
            </w:r>
          </w:p>
          <w:p w:rsidR="00000000" w:rsidRPr="005D1F8D" w:rsidP="005D1F8D">
            <w:pPr>
              <w:pStyle w:val="ListBullet"/>
            </w:pPr>
            <w:r w:rsidRPr="005D1F8D">
              <w:t>test equipment</w:t>
            </w:r>
          </w:p>
          <w:p w:rsidR="00000000" w:rsidP="005D1F8D">
            <w:pPr>
              <w:pStyle w:val="ListBullet"/>
              <w:rPr>
                <w:lang w:val="en-NZ"/>
              </w:rPr>
            </w:pPr>
            <w:r w:rsidRPr="005D1F8D">
              <w:t>safety equipment.</w:t>
            </w:r>
          </w:p>
        </w:tc>
      </w:tr>
      <w:tr w:rsidTr="005D1F8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F8D">
            <w:pPr>
              <w:pStyle w:val="BodyText"/>
              <w:rPr>
                <w:lang w:val="en-NZ"/>
              </w:rPr>
            </w:pPr>
            <w:r w:rsidRPr="005D1F8D">
              <w:t>Documentation includes one</w:t>
            </w:r>
            <w:r w:rsidRPr="005D1F8D">
              <w:t xml:space="preserve">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F8D" w:rsidP="005D1F8D">
            <w:pPr>
              <w:pStyle w:val="ListBullet"/>
            </w:pPr>
            <w:r w:rsidRPr="005D1F8D">
              <w:t>organisational forms</w:t>
            </w:r>
          </w:p>
          <w:p w:rsidR="00000000" w:rsidRPr="005D1F8D" w:rsidP="005D1F8D">
            <w:pPr>
              <w:pStyle w:val="ListBullet"/>
            </w:pPr>
            <w:r w:rsidRPr="005D1F8D">
              <w:t>notices</w:t>
            </w:r>
          </w:p>
          <w:p w:rsidR="00000000" w:rsidRPr="005D1F8D" w:rsidP="005D1F8D">
            <w:pPr>
              <w:pStyle w:val="ListBullet"/>
            </w:pPr>
            <w:r w:rsidRPr="005D1F8D">
              <w:t>field books</w:t>
            </w:r>
          </w:p>
          <w:p w:rsidR="00000000" w:rsidRPr="005D1F8D" w:rsidP="005D1F8D">
            <w:pPr>
              <w:pStyle w:val="ListBullet"/>
            </w:pPr>
            <w:r w:rsidRPr="005D1F8D">
              <w:t>product handling sheets</w:t>
            </w:r>
          </w:p>
          <w:p w:rsidR="00000000" w:rsidRPr="005D1F8D" w:rsidP="005D1F8D">
            <w:pPr>
              <w:pStyle w:val="ListBullet"/>
            </w:pPr>
            <w:r w:rsidRPr="005D1F8D">
              <w:t>educational material/brochures.</w:t>
            </w:r>
          </w:p>
        </w:tc>
      </w:tr>
    </w:tbl>
    <w:p w:rsidR="00C46A0E" w:rsidP="005D1F8D">
      <w:pPr>
        <w:pStyle w:val="BodyText"/>
      </w:pPr>
    </w:p>
    <w:p w:rsidR="00C46A0E" w:rsidP="005D1F8D">
      <w:pPr>
        <w:pStyle w:val="BodyText"/>
      </w:pPr>
    </w:p>
    <w:p w:rsidR="00000000" w:rsidRPr="005D1F8D" w:rsidP="005D1F8D">
      <w:pPr>
        <w:pStyle w:val="Heading1"/>
      </w:pPr>
      <w:bookmarkStart w:id="8" w:name="O_953155"/>
      <w:bookmarkEnd w:id="8"/>
      <w:r w:rsidRPr="005D1F8D">
        <w:t>Unit Mapping Information</w:t>
      </w:r>
    </w:p>
    <w:p w:rsidR="00C46A0E" w:rsidP="00C46A0E">
      <w:pPr>
        <w:pStyle w:val="BodyText"/>
      </w:pPr>
      <w:r w:rsidRPr="005D1F8D">
        <w:t>Release 1. Supersedes and is equivalent to MEM15018B Investigate consumer complaints.</w:t>
      </w:r>
    </w:p>
    <w:p w:rsidR="00000000" w:rsidRPr="005D1F8D" w:rsidP="005D1F8D">
      <w:pPr>
        <w:pStyle w:val="Heading1"/>
      </w:pPr>
      <w:bookmarkStart w:id="9" w:name="O_953148"/>
      <w:bookmarkEnd w:id="9"/>
      <w:r w:rsidRPr="005D1F8D">
        <w:t>Links</w:t>
      </w:r>
    </w:p>
    <w:p w:rsidR="00000000" w:rsidRPr="005D1F8D" w:rsidP="00C46A0E">
      <w:pPr>
        <w:pStyle w:val="BodyText"/>
      </w:pPr>
      <w:r w:rsidRPr="005D1F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0F0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1F8D" w:rsidP="005D1F8D"/>
    <w:sectPr w:rsidSect="005D1F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 w:rsidRPr="00C46A0E" w:rsidP="00C46A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0E" w:rsidP="005D1F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6A0E" w:rsidP="005D1F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6A0E" w:rsidP="005D1F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F8D" w:rsidRPr="00C46A0E" w:rsidP="00C46A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A0E" w:rsidRPr="002D2AF8" w:rsidP="005D1F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MEM15018 Investigate consumer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6A0E" w:rsidP="005D1F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98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EF5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F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F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F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F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F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F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F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F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F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F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F8D"/>
  </w:style>
  <w:style w:type="character" w:customStyle="1" w:styleId="Heading1Char">
    <w:name w:val="Heading 1 Char"/>
    <w:basedOn w:val="DefaultParagraphFont"/>
    <w:link w:val="Heading1"/>
    <w:rsid w:val="005D1F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F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F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F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F8D"/>
    <w:rPr>
      <w:b/>
      <w:spacing w:val="0"/>
    </w:rPr>
  </w:style>
  <w:style w:type="character" w:styleId="Emphasis">
    <w:name w:val="Emphasis"/>
    <w:basedOn w:val="DefaultParagraphFont"/>
    <w:qFormat/>
    <w:rsid w:val="005D1F8D"/>
    <w:rPr>
      <w:i/>
    </w:rPr>
  </w:style>
  <w:style w:type="paragraph" w:customStyle="1" w:styleId="SuperHeading">
    <w:name w:val="SuperHeading"/>
    <w:basedOn w:val="Normal"/>
    <w:rsid w:val="005D1F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F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F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F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F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F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F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F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F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F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F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F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F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F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F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F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F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F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F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F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F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F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F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F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F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F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F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F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F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F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F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F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F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F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F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F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F8D"/>
  </w:style>
  <w:style w:type="paragraph" w:styleId="TableofFigures">
    <w:name w:val="table of figures"/>
    <w:basedOn w:val="Normal"/>
    <w:next w:val="Normal"/>
    <w:semiHidden/>
    <w:rsid w:val="005D1F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F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1F8D"/>
    <w:rPr>
      <w:rFonts w:ascii="Wingdings" w:hAnsi="Wingdings"/>
    </w:rPr>
  </w:style>
  <w:style w:type="paragraph" w:customStyle="1" w:styleId="TableHeading">
    <w:name w:val="Table Heading"/>
    <w:basedOn w:val="HeadingBase"/>
    <w:rsid w:val="005D1F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F8D"/>
    <w:rPr>
      <w:color w:val="0033CC"/>
      <w:u w:val="none"/>
    </w:rPr>
  </w:style>
  <w:style w:type="paragraph" w:customStyle="1" w:styleId="BodyTextRight">
    <w:name w:val="Body Text Right"/>
    <w:basedOn w:val="BodyText"/>
    <w:rsid w:val="005D1F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F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F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F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F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F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F8D"/>
    <w:rPr>
      <w:sz w:val="32"/>
    </w:rPr>
  </w:style>
  <w:style w:type="paragraph" w:customStyle="1" w:styleId="HeadingProcedure">
    <w:name w:val="Heading Procedure"/>
    <w:basedOn w:val="HeadingBase"/>
    <w:next w:val="Normal"/>
    <w:rsid w:val="005D1F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F8D"/>
    <w:pPr>
      <w:spacing w:before="60" w:after="60"/>
    </w:pPr>
  </w:style>
  <w:style w:type="paragraph" w:styleId="ListContinue">
    <w:name w:val="List Continue"/>
    <w:basedOn w:val="List"/>
    <w:rsid w:val="005D1F8D"/>
    <w:pPr>
      <w:ind w:firstLine="0"/>
    </w:pPr>
  </w:style>
  <w:style w:type="paragraph" w:customStyle="1" w:styleId="ListNote">
    <w:name w:val="List Note"/>
    <w:basedOn w:val="List"/>
    <w:rsid w:val="005D1F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F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F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F8D"/>
    <w:rPr>
      <w:rFonts w:ascii="Courier New" w:hAnsi="Courier New"/>
    </w:rPr>
  </w:style>
  <w:style w:type="paragraph" w:customStyle="1" w:styleId="NoteBullet">
    <w:name w:val="Note Bullet"/>
    <w:basedOn w:val="Note"/>
    <w:rsid w:val="005D1F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F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F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F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F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F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F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F8D"/>
    <w:rPr>
      <w:b/>
      <w:smallCaps/>
    </w:rPr>
  </w:style>
  <w:style w:type="paragraph" w:customStyle="1" w:styleId="TableListNumber">
    <w:name w:val="Table List Number"/>
    <w:basedOn w:val="ListNumber"/>
    <w:rsid w:val="005D1F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F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F8D"/>
    <w:pPr>
      <w:numPr>
        <w:numId w:val="8"/>
      </w:numPr>
    </w:pPr>
  </w:style>
  <w:style w:type="paragraph" w:customStyle="1" w:styleId="ListAlpha2">
    <w:name w:val="List Alpha 2"/>
    <w:basedOn w:val="List2"/>
    <w:rsid w:val="005D1F8D"/>
    <w:pPr>
      <w:numPr>
        <w:numId w:val="7"/>
      </w:numPr>
    </w:pPr>
  </w:style>
  <w:style w:type="paragraph" w:styleId="List2">
    <w:name w:val="List 2"/>
    <w:basedOn w:val="BodyText"/>
    <w:rsid w:val="005D1F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F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F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F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F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F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1F8D"/>
    <w:pPr>
      <w:numPr>
        <w:numId w:val="3"/>
      </w:numPr>
    </w:pPr>
  </w:style>
  <w:style w:type="paragraph" w:styleId="ListContinue2">
    <w:name w:val="List Continue 2"/>
    <w:basedOn w:val="List2"/>
    <w:rsid w:val="005D1F8D"/>
    <w:pPr>
      <w:ind w:firstLine="0"/>
    </w:pPr>
  </w:style>
  <w:style w:type="paragraph" w:styleId="ListContinue3">
    <w:name w:val="List Continue 3"/>
    <w:basedOn w:val="List3"/>
    <w:rsid w:val="005D1F8D"/>
    <w:pPr>
      <w:ind w:left="1021" w:firstLine="0"/>
    </w:pPr>
  </w:style>
  <w:style w:type="paragraph" w:styleId="ListContinue4">
    <w:name w:val="List Continue 4"/>
    <w:basedOn w:val="List4"/>
    <w:rsid w:val="005D1F8D"/>
    <w:pPr>
      <w:ind w:firstLine="0"/>
    </w:pPr>
  </w:style>
  <w:style w:type="paragraph" w:styleId="ListContinue5">
    <w:name w:val="List Continue 5"/>
    <w:basedOn w:val="List5"/>
    <w:rsid w:val="005D1F8D"/>
    <w:pPr>
      <w:ind w:firstLine="0"/>
    </w:pPr>
  </w:style>
  <w:style w:type="paragraph" w:styleId="ListNumber3">
    <w:name w:val="List Number 3"/>
    <w:basedOn w:val="List3"/>
    <w:rsid w:val="005D1F8D"/>
    <w:pPr>
      <w:numPr>
        <w:numId w:val="4"/>
      </w:numPr>
    </w:pPr>
  </w:style>
  <w:style w:type="paragraph" w:styleId="ListNumber4">
    <w:name w:val="List Number 4"/>
    <w:basedOn w:val="List4"/>
    <w:rsid w:val="005D1F8D"/>
    <w:pPr>
      <w:numPr>
        <w:numId w:val="5"/>
      </w:numPr>
    </w:pPr>
  </w:style>
  <w:style w:type="paragraph" w:styleId="ListNumber5">
    <w:name w:val="List Number 5"/>
    <w:basedOn w:val="List5"/>
    <w:rsid w:val="005D1F8D"/>
    <w:pPr>
      <w:numPr>
        <w:numId w:val="6"/>
      </w:numPr>
    </w:pPr>
  </w:style>
  <w:style w:type="paragraph" w:styleId="BlockText">
    <w:name w:val="Block Text"/>
    <w:basedOn w:val="Normal"/>
    <w:rsid w:val="005D1F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F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F8D"/>
    <w:rPr>
      <w:sz w:val="16"/>
      <w:vertAlign w:val="superscript"/>
    </w:rPr>
  </w:style>
  <w:style w:type="character" w:customStyle="1" w:styleId="Symbols">
    <w:name w:val="Symbols"/>
    <w:basedOn w:val="DefaultParagraphFont"/>
    <w:rsid w:val="005D1F8D"/>
    <w:rPr>
      <w:rFonts w:ascii="Symbol" w:hAnsi="Symbol"/>
    </w:rPr>
  </w:style>
  <w:style w:type="character" w:customStyle="1" w:styleId="MenuOptions">
    <w:name w:val="Menu Options"/>
    <w:basedOn w:val="DefaultParagraphFont"/>
    <w:rsid w:val="005D1F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F8D"/>
    <w:rPr>
      <w:b/>
    </w:rPr>
  </w:style>
  <w:style w:type="character" w:customStyle="1" w:styleId="Underlined">
    <w:name w:val="Underlined"/>
    <w:basedOn w:val="DefaultParagraphFont"/>
    <w:rsid w:val="005D1F8D"/>
    <w:rPr>
      <w:u w:val="single"/>
    </w:rPr>
  </w:style>
  <w:style w:type="paragraph" w:customStyle="1" w:styleId="TableBodyTextRight">
    <w:name w:val="Table Body Text Right"/>
    <w:basedOn w:val="TableBodyText"/>
    <w:rsid w:val="005D1F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F8D"/>
    <w:rPr>
      <w:sz w:val="18"/>
    </w:rPr>
  </w:style>
  <w:style w:type="paragraph" w:customStyle="1" w:styleId="BodySmallRight">
    <w:name w:val="Body Small Right"/>
    <w:basedOn w:val="BodyTextRight"/>
    <w:rsid w:val="005D1F8D"/>
    <w:rPr>
      <w:sz w:val="18"/>
      <w:szCs w:val="18"/>
    </w:rPr>
  </w:style>
  <w:style w:type="paragraph" w:customStyle="1" w:styleId="MarginEdition">
    <w:name w:val="Margin Edition"/>
    <w:basedOn w:val="MarginNote"/>
    <w:rsid w:val="005D1F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F8D"/>
    <w:rPr>
      <w:sz w:val="2"/>
      <w:szCs w:val="2"/>
    </w:rPr>
  </w:style>
  <w:style w:type="character" w:customStyle="1" w:styleId="Small">
    <w:name w:val="Small"/>
    <w:basedOn w:val="DefaultParagraphFont"/>
    <w:rsid w:val="005D1F8D"/>
    <w:rPr>
      <w:sz w:val="16"/>
    </w:rPr>
  </w:style>
  <w:style w:type="paragraph" w:customStyle="1" w:styleId="WideTable">
    <w:name w:val="Wide Table"/>
    <w:basedOn w:val="Normal"/>
    <w:rsid w:val="005D1F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F8D"/>
  </w:style>
  <w:style w:type="paragraph" w:styleId="Quote">
    <w:name w:val="Quote"/>
    <w:basedOn w:val="Heading1"/>
    <w:link w:val="QuoteChar"/>
    <w:qFormat/>
    <w:rsid w:val="005D1F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F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F8D"/>
    <w:pPr>
      <w:pageBreakBefore/>
    </w:pPr>
  </w:style>
  <w:style w:type="paragraph" w:customStyle="1" w:styleId="Border">
    <w:name w:val="Border"/>
    <w:basedOn w:val="Normal"/>
    <w:qFormat/>
    <w:rsid w:val="005D1F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F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F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F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F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F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F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F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F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F8D"/>
    <w:rPr>
      <w:u w:val="single"/>
    </w:rPr>
  </w:style>
  <w:style w:type="character" w:customStyle="1" w:styleId="BoldandItalics">
    <w:name w:val="Bold and Italics"/>
    <w:qFormat/>
    <w:rsid w:val="005D1F8D"/>
    <w:rPr>
      <w:b/>
      <w:i/>
      <w:u w:val="none"/>
    </w:rPr>
  </w:style>
  <w:style w:type="paragraph" w:styleId="BalloonText">
    <w:name w:val="Balloon Text"/>
    <w:basedOn w:val="Normal"/>
    <w:link w:val="BalloonTextChar"/>
    <w:rsid w:val="005D1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F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F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F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F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F8D"/>
    <w:pPr>
      <w:spacing w:before="0" w:after="0"/>
    </w:pPr>
  </w:style>
  <w:style w:type="paragraph" w:customStyle="1" w:styleId="BodyTextBold">
    <w:name w:val="Body Text Bold"/>
    <w:basedOn w:val="BodyText"/>
    <w:qFormat/>
    <w:rsid w:val="005D1F8D"/>
    <w:rPr>
      <w:b/>
    </w:rPr>
  </w:style>
  <w:style w:type="character" w:styleId="Hyperlink">
    <w:name w:val="Hyperlink"/>
    <w:basedOn w:val="DefaultParagraphFont"/>
    <w:uiPriority w:val="99"/>
    <w:unhideWhenUsed/>
    <w:rsid w:val="00C46A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4789</Characters>
  <Application>Microsoft Office Word</Application>
  <DocSecurity>0</DocSecurity>
  <Lines>165</Lines>
  <Paragraphs>124</Paragraphs>
  <ScaleCrop>false</ScaleCrop>
  <Company>Author-it Software Corporation Ltd.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MEM15018 Investigate consumer complaints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2023-02-03T07:16:00Z</dcterms:created>
  <dcterms:modified xsi:type="dcterms:W3CDTF">2023-02-03T07:16:00Z</dcterms:modified>
</cp:coreProperties>
</file>