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9CC" w:rsidP="00294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MEM15008 Perform advanced statistical quality control</w:t>
      </w:r>
      <w:r>
        <w:fldChar w:fldCharType="end"/>
      </w:r>
    </w:p>
    <w:p w:rsidR="002949CC" w:rsidP="002949CC">
      <w:pPr>
        <w:pStyle w:val="Version"/>
        <w:sectPr w:rsidSect="00BD4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47E" w:rsidP="00BD447E">
      <w:pPr>
        <w:pStyle w:val="SuperHeading"/>
      </w:pPr>
      <w:r w:rsidRPr="00BD447E">
        <w:t>Assessment Requirements for MEM15008 Perform advanced statistical quality control</w:t>
      </w:r>
    </w:p>
    <w:p w:rsidR="00000000" w:rsidRPr="00BD447E" w:rsidP="00BD447E">
      <w:pPr>
        <w:pStyle w:val="Heading1"/>
      </w:pPr>
      <w:bookmarkStart w:id="1" w:name="O_953017"/>
      <w:bookmarkEnd w:id="1"/>
      <w:r w:rsidRPr="00BD447E">
        <w:t>Modification History</w:t>
      </w:r>
    </w:p>
    <w:p w:rsidR="00000000" w:rsidRPr="00BD447E" w:rsidP="002949CC">
      <w:pPr>
        <w:pStyle w:val="BodyText"/>
      </w:pPr>
      <w:r w:rsidRPr="00BD447E">
        <w:t xml:space="preserve">Release 1. Supersedes and is equivalent to MEM15008B Perform advanced statistical quality control </w:t>
      </w:r>
    </w:p>
    <w:p w:rsidR="00000000" w:rsidRPr="00BD447E" w:rsidP="00BD447E">
      <w:pPr>
        <w:pStyle w:val="Heading1"/>
      </w:pPr>
      <w:bookmarkStart w:id="2" w:name="O_953020"/>
      <w:bookmarkEnd w:id="2"/>
      <w:r w:rsidRPr="00BD447E">
        <w:t>Performance Evidence</w:t>
      </w:r>
    </w:p>
    <w:p w:rsidR="00000000" w:rsidRPr="00BD447E" w:rsidP="002949CC">
      <w:pPr>
        <w:pStyle w:val="BodyText"/>
      </w:pPr>
      <w:r w:rsidRPr="00BD447E">
        <w:t>Evidence required to demonstrate competence in this unit must be relevant to and satisfy the requirements of the elements and performance criteria on at least two (2) occasions and include:</w:t>
      </w:r>
    </w:p>
    <w:p w:rsidR="00000000" w:rsidRPr="00BD447E" w:rsidP="00BD447E">
      <w:pPr>
        <w:pStyle w:val="ListBullet"/>
      </w:pPr>
      <w:r w:rsidRPr="00BD447E">
        <w:t>following work instructions, standard operating procedures (SOPs</w:t>
      </w:r>
      <w:r w:rsidRPr="00BD447E">
        <w:t xml:space="preserve">) and safe work practices </w:t>
      </w:r>
    </w:p>
    <w:p w:rsidR="00000000" w:rsidRPr="00BD447E" w:rsidP="00BD447E">
      <w:pPr>
        <w:pStyle w:val="ListBullet"/>
      </w:pPr>
      <w:r w:rsidRPr="00BD447E">
        <w:t>determining the product parameters to be controlled from a given specification</w:t>
      </w:r>
    </w:p>
    <w:p w:rsidR="00000000" w:rsidRPr="00BD447E" w:rsidP="00BD447E">
      <w:pPr>
        <w:pStyle w:val="ListBullet"/>
      </w:pPr>
      <w:r w:rsidRPr="00BD447E">
        <w:t>constructing control charts/proformas following workplace procedures</w:t>
      </w:r>
    </w:p>
    <w:p w:rsidR="00000000" w:rsidRPr="00BD447E" w:rsidP="00BD447E">
      <w:pPr>
        <w:pStyle w:val="ListBullet"/>
      </w:pPr>
      <w:r w:rsidRPr="00BD447E">
        <w:t xml:space="preserve">interpreting control charts and applying the results to quality/improvements </w:t>
      </w:r>
    </w:p>
    <w:p w:rsidR="00000000" w:rsidRPr="00BD447E" w:rsidP="00BD447E">
      <w:pPr>
        <w:pStyle w:val="ListBullet"/>
      </w:pPr>
      <w:r w:rsidRPr="00BD447E">
        <w:t>cal</w:t>
      </w:r>
      <w:r w:rsidRPr="00BD447E">
        <w:t>culating the population dispersion for given data in terms of 1, 2 and 3 sigma limits.</w:t>
      </w:r>
    </w:p>
    <w:p w:rsidR="00000000" w:rsidRPr="00BD447E" w:rsidP="00BD447E">
      <w:pPr>
        <w:pStyle w:val="AllowPageBreak"/>
      </w:pPr>
    </w:p>
    <w:p w:rsidR="00000000" w:rsidRPr="00BD447E" w:rsidP="00BD447E">
      <w:pPr>
        <w:pStyle w:val="Heading1"/>
      </w:pPr>
      <w:bookmarkStart w:id="3" w:name="O_953019"/>
      <w:bookmarkEnd w:id="3"/>
      <w:r w:rsidRPr="00BD447E">
        <w:t>Knowledge Evidence</w:t>
      </w:r>
    </w:p>
    <w:p w:rsidR="00000000" w:rsidRPr="00BD447E" w:rsidP="002949CC">
      <w:pPr>
        <w:pStyle w:val="BodyText"/>
      </w:pPr>
      <w:r w:rsidRPr="00BD447E">
        <w:t>Evidence required to demonstrate the required knowledge for this unit must be relevant to and satisfy the requirements of the element</w:t>
      </w:r>
      <w:r w:rsidRPr="00BD447E">
        <w:t>s and performance criteria and include knowledge of:</w:t>
      </w:r>
    </w:p>
    <w:p w:rsidR="00000000" w:rsidRPr="00BD447E" w:rsidP="00BD447E">
      <w:pPr>
        <w:pStyle w:val="ListBullet"/>
      </w:pPr>
      <w:r w:rsidRPr="00BD447E">
        <w:t xml:space="preserve">safe work practices and procedures </w:t>
      </w:r>
    </w:p>
    <w:p w:rsidR="00000000" w:rsidRPr="00BD447E" w:rsidP="00BD447E">
      <w:pPr>
        <w:pStyle w:val="ListBullet"/>
      </w:pPr>
      <w:r w:rsidRPr="00BD447E">
        <w:t xml:space="preserve">control charts and their application to quality/improvements </w:t>
      </w:r>
    </w:p>
    <w:p w:rsidR="00000000" w:rsidRPr="00BD447E" w:rsidP="00BD447E">
      <w:pPr>
        <w:pStyle w:val="ListBullet"/>
      </w:pPr>
      <w:r w:rsidRPr="00BD447E">
        <w:t xml:space="preserve">statistical process control procedures </w:t>
      </w:r>
    </w:p>
    <w:p w:rsidR="00000000" w:rsidRPr="00BD447E" w:rsidP="00BD447E">
      <w:pPr>
        <w:pStyle w:val="ListBullet"/>
      </w:pPr>
      <w:r w:rsidRPr="00BD447E">
        <w:t>procedures for constructing control charts and determining contr</w:t>
      </w:r>
      <w:r w:rsidRPr="00BD447E">
        <w:t>ol limits from sample data</w:t>
      </w:r>
    </w:p>
    <w:p w:rsidR="00000000" w:rsidRPr="00BD447E" w:rsidP="00BD447E">
      <w:pPr>
        <w:pStyle w:val="ListBullet"/>
      </w:pPr>
      <w:r w:rsidRPr="00BD447E">
        <w:t>population dispersion in terms of 1, 2 and 3 sigma limits.</w:t>
      </w:r>
    </w:p>
    <w:p w:rsidR="00000000" w:rsidRPr="00BD447E" w:rsidP="00BD447E">
      <w:pPr>
        <w:pStyle w:val="AllowPageBreak"/>
      </w:pPr>
    </w:p>
    <w:p w:rsidR="00000000" w:rsidRPr="00BD447E" w:rsidP="00BD447E">
      <w:pPr>
        <w:pStyle w:val="Heading1"/>
      </w:pPr>
      <w:bookmarkStart w:id="4" w:name="O_953018"/>
      <w:bookmarkEnd w:id="4"/>
      <w:r w:rsidRPr="00BD447E">
        <w:t>Assessment Conditions</w:t>
      </w:r>
    </w:p>
    <w:p w:rsidR="00000000" w:rsidRPr="00BD447E" w:rsidP="00BD447E">
      <w:pPr>
        <w:pStyle w:val="ListBullet"/>
      </w:pPr>
      <w:r w:rsidRPr="00BD447E">
        <w:t>Assessors must:</w:t>
      </w:r>
    </w:p>
    <w:p w:rsidR="00000000" w:rsidRPr="00BD447E" w:rsidP="00BD447E">
      <w:pPr>
        <w:pStyle w:val="ListBullet2"/>
      </w:pPr>
      <w:r w:rsidRPr="00BD447E">
        <w:t xml:space="preserve">have vocational competency in performing advanced statistical quality control at least to the level </w:t>
      </w:r>
      <w:r w:rsidRPr="00BD447E">
        <w:t>being assessed with relevant industry knowledge and experience</w:t>
      </w:r>
    </w:p>
    <w:p w:rsidR="00000000" w:rsidRPr="00BD447E" w:rsidP="00BD447E">
      <w:pPr>
        <w:pStyle w:val="ListBullet2"/>
      </w:pPr>
      <w:r w:rsidRPr="00BD447E">
        <w:t xml:space="preserve">satisfy the assessor requirements in the </w:t>
      </w:r>
      <w:r w:rsidRPr="00BD447E">
        <w:rPr>
          <w:rStyle w:val="Emphasis"/>
        </w:rPr>
        <w:t xml:space="preserve">Standards for Registered Training Organisations 2015 </w:t>
      </w:r>
      <w:r w:rsidRPr="00BD447E">
        <w:t>or its replacement</w:t>
      </w:r>
      <w:r w:rsidRPr="00BD447E">
        <w:rPr>
          <w:rStyle w:val="Emphasis"/>
        </w:rPr>
        <w:t xml:space="preserve"> </w:t>
      </w:r>
      <w:r w:rsidRPr="00BD447E">
        <w:t xml:space="preserve">and comply with the </w:t>
      </w:r>
      <w:r w:rsidRPr="00BD447E">
        <w:rPr>
          <w:rStyle w:val="Emphasis"/>
        </w:rPr>
        <w:t>National Vocational Education and Training Regulator Act 201</w:t>
      </w:r>
      <w:r w:rsidRPr="00BD447E">
        <w:rPr>
          <w:rStyle w:val="Emphasis"/>
        </w:rPr>
        <w:t xml:space="preserve">1, </w:t>
      </w:r>
      <w:r w:rsidRPr="00BD447E">
        <w:t>its replacement</w:t>
      </w:r>
      <w:r w:rsidRPr="00BD447E">
        <w:rPr>
          <w:rStyle w:val="Emphasis"/>
        </w:rPr>
        <w:t xml:space="preserve"> </w:t>
      </w:r>
      <w:r w:rsidRPr="00BD447E">
        <w:t>or equivalent legislation covering VET regulation in a non-referring state/territory as the case requires</w:t>
      </w:r>
    </w:p>
    <w:p w:rsidR="00000000" w:rsidRPr="00BD447E" w:rsidP="00BD447E">
      <w:pPr>
        <w:pStyle w:val="ListBullet"/>
      </w:pPr>
      <w:r w:rsidRPr="00BD447E">
        <w:t>Where possible assessment must occur in operational workplace situations. Where this is not possible or where personal safety or e</w:t>
      </w:r>
      <w:r w:rsidRPr="00BD447E">
        <w:t>nvironmental damage are limiting factors, assessment must occur in a sufficiently rigorous simulated environment that reflects realistic operational workplace conditions. This must cover all aspects of workplace performance, including environment, task ski</w:t>
      </w:r>
      <w:r w:rsidRPr="00BD447E">
        <w:t>lls, task management skills, contingency management skills and job role environment skills</w:t>
      </w:r>
    </w:p>
    <w:p w:rsidR="00000000" w:rsidRPr="00BD447E" w:rsidP="00BD447E">
      <w:pPr>
        <w:pStyle w:val="ListBullet"/>
      </w:pPr>
      <w:r w:rsidRPr="00BD447E">
        <w:t>Conditions for assessment must include access to all tools, equipment, materials and documentation required, including relevant workplace procedures, product and man</w:t>
      </w:r>
      <w:r w:rsidRPr="00BD447E">
        <w:t>ufacturing specifications</w:t>
      </w:r>
    </w:p>
    <w:p w:rsidR="00000000" w:rsidRPr="00BD447E" w:rsidP="00BD447E">
      <w:pPr>
        <w:pStyle w:val="ListBullet"/>
      </w:pPr>
      <w:r w:rsidRPr="00BD447E">
        <w:t>Assessment processes and techniques must be appropriate to the language, literacy and numeracy requirements of the work being performed and the needs of the candidate.</w:t>
      </w:r>
    </w:p>
    <w:p w:rsidR="00000000" w:rsidRPr="00BD447E" w:rsidP="00BD447E">
      <w:pPr>
        <w:pStyle w:val="AllowPageBreak"/>
      </w:pPr>
    </w:p>
    <w:p w:rsidR="00000000" w:rsidRPr="00BD447E" w:rsidP="00BD447E">
      <w:pPr>
        <w:pStyle w:val="Heading1"/>
      </w:pPr>
      <w:bookmarkStart w:id="5" w:name="O_953016"/>
      <w:bookmarkEnd w:id="5"/>
      <w:r w:rsidRPr="00BD447E">
        <w:t>Links</w:t>
      </w:r>
    </w:p>
    <w:p w:rsidR="00000000" w:rsidRPr="00BD447E" w:rsidP="002949CC">
      <w:pPr>
        <w:pStyle w:val="BodyText"/>
      </w:pPr>
      <w:r w:rsidRPr="00BD447E">
        <w:t xml:space="preserve">Companion Volume implementation guides </w:t>
      </w:r>
      <w:r w:rsidRPr="00BD447E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0E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447E" w:rsidP="00BD447E"/>
    <w:sectPr w:rsidSect="00BD4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7E" w:rsidRPr="002949CC" w:rsidP="00294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CC" w:rsidP="00BD4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49CC" w:rsidP="00BD4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49CC" w:rsidP="00BD4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47E" w:rsidRPr="002949CC" w:rsidP="00294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CC" w:rsidRPr="002D2AF8" w:rsidP="00BD4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MEM15008 Perform advanced statistical quality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49CC" w:rsidP="00BD4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28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828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28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47E"/>
  </w:style>
  <w:style w:type="character" w:customStyle="1" w:styleId="Heading1Char">
    <w:name w:val="Heading 1 Char"/>
    <w:basedOn w:val="DefaultParagraphFont"/>
    <w:link w:val="Heading1"/>
    <w:rsid w:val="00BD4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4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4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447E"/>
    <w:rPr>
      <w:i/>
    </w:rPr>
  </w:style>
  <w:style w:type="paragraph" w:customStyle="1" w:styleId="SuperHeading">
    <w:name w:val="SuperHeading"/>
    <w:basedOn w:val="Normal"/>
    <w:rsid w:val="00BD4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47E"/>
    <w:rPr>
      <w:b/>
      <w:spacing w:val="0"/>
    </w:rPr>
  </w:style>
  <w:style w:type="paragraph" w:customStyle="1" w:styleId="SuperTitle">
    <w:name w:val="SuperTitle"/>
    <w:basedOn w:val="Title"/>
    <w:rsid w:val="00BD4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4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47E"/>
  </w:style>
  <w:style w:type="paragraph" w:styleId="TableofFigures">
    <w:name w:val="table of figures"/>
    <w:basedOn w:val="Normal"/>
    <w:next w:val="Normal"/>
    <w:semiHidden/>
    <w:rsid w:val="00BD4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4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47E"/>
    <w:rPr>
      <w:rFonts w:ascii="Wingdings" w:hAnsi="Wingdings"/>
    </w:rPr>
  </w:style>
  <w:style w:type="paragraph" w:customStyle="1" w:styleId="TableHeading">
    <w:name w:val="Table Heading"/>
    <w:basedOn w:val="HeadingBase"/>
    <w:rsid w:val="00BD4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47E"/>
    <w:rPr>
      <w:color w:val="0033CC"/>
      <w:u w:val="none"/>
    </w:rPr>
  </w:style>
  <w:style w:type="paragraph" w:customStyle="1" w:styleId="BodyTextRight">
    <w:name w:val="Body Text Right"/>
    <w:basedOn w:val="BodyText"/>
    <w:rsid w:val="00BD4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4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47E"/>
    <w:rPr>
      <w:sz w:val="32"/>
    </w:rPr>
  </w:style>
  <w:style w:type="paragraph" w:customStyle="1" w:styleId="HeadingProcedure">
    <w:name w:val="Heading Procedure"/>
    <w:basedOn w:val="HeadingBase"/>
    <w:next w:val="Normal"/>
    <w:rsid w:val="00BD4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47E"/>
    <w:pPr>
      <w:spacing w:before="60" w:after="60"/>
    </w:pPr>
  </w:style>
  <w:style w:type="paragraph" w:styleId="ListContinue">
    <w:name w:val="List Continue"/>
    <w:basedOn w:val="List"/>
    <w:rsid w:val="00BD447E"/>
    <w:pPr>
      <w:ind w:firstLine="0"/>
    </w:pPr>
  </w:style>
  <w:style w:type="paragraph" w:customStyle="1" w:styleId="ListNote">
    <w:name w:val="List Note"/>
    <w:basedOn w:val="List"/>
    <w:rsid w:val="00BD4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47E"/>
    <w:rPr>
      <w:rFonts w:ascii="Courier New" w:hAnsi="Courier New"/>
    </w:rPr>
  </w:style>
  <w:style w:type="paragraph" w:customStyle="1" w:styleId="NoteBullet">
    <w:name w:val="Note Bullet"/>
    <w:basedOn w:val="Note"/>
    <w:rsid w:val="00BD4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4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47E"/>
    <w:rPr>
      <w:b/>
      <w:smallCaps/>
    </w:rPr>
  </w:style>
  <w:style w:type="paragraph" w:customStyle="1" w:styleId="TableListNumber">
    <w:name w:val="Table List Number"/>
    <w:basedOn w:val="ListNumber"/>
    <w:rsid w:val="00BD4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47E"/>
    <w:pPr>
      <w:numPr>
        <w:numId w:val="9"/>
      </w:numPr>
    </w:pPr>
  </w:style>
  <w:style w:type="paragraph" w:customStyle="1" w:styleId="ListAlpha2">
    <w:name w:val="List Alpha 2"/>
    <w:basedOn w:val="List2"/>
    <w:rsid w:val="00BD447E"/>
    <w:pPr>
      <w:numPr>
        <w:numId w:val="8"/>
      </w:numPr>
    </w:pPr>
  </w:style>
  <w:style w:type="paragraph" w:styleId="List2">
    <w:name w:val="List 2"/>
    <w:basedOn w:val="BodyText"/>
    <w:rsid w:val="00BD4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4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4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47E"/>
    <w:pPr>
      <w:numPr>
        <w:numId w:val="4"/>
      </w:numPr>
    </w:pPr>
  </w:style>
  <w:style w:type="paragraph" w:styleId="ListContinue2">
    <w:name w:val="List Continue 2"/>
    <w:basedOn w:val="List2"/>
    <w:rsid w:val="00BD447E"/>
    <w:pPr>
      <w:ind w:firstLine="0"/>
    </w:pPr>
  </w:style>
  <w:style w:type="paragraph" w:styleId="ListContinue3">
    <w:name w:val="List Continue 3"/>
    <w:basedOn w:val="List3"/>
    <w:rsid w:val="00BD447E"/>
    <w:pPr>
      <w:ind w:left="1021" w:firstLine="0"/>
    </w:pPr>
  </w:style>
  <w:style w:type="paragraph" w:styleId="ListContinue4">
    <w:name w:val="List Continue 4"/>
    <w:basedOn w:val="List4"/>
    <w:rsid w:val="00BD447E"/>
    <w:pPr>
      <w:ind w:firstLine="0"/>
    </w:pPr>
  </w:style>
  <w:style w:type="paragraph" w:styleId="ListContinue5">
    <w:name w:val="List Continue 5"/>
    <w:basedOn w:val="List5"/>
    <w:rsid w:val="00BD447E"/>
    <w:pPr>
      <w:ind w:firstLine="0"/>
    </w:pPr>
  </w:style>
  <w:style w:type="paragraph" w:styleId="ListNumber3">
    <w:name w:val="List Number 3"/>
    <w:basedOn w:val="List3"/>
    <w:rsid w:val="00BD447E"/>
    <w:pPr>
      <w:numPr>
        <w:numId w:val="5"/>
      </w:numPr>
    </w:pPr>
  </w:style>
  <w:style w:type="paragraph" w:styleId="ListNumber4">
    <w:name w:val="List Number 4"/>
    <w:basedOn w:val="List4"/>
    <w:rsid w:val="00BD447E"/>
    <w:pPr>
      <w:numPr>
        <w:numId w:val="6"/>
      </w:numPr>
    </w:pPr>
  </w:style>
  <w:style w:type="paragraph" w:styleId="ListNumber5">
    <w:name w:val="List Number 5"/>
    <w:basedOn w:val="List5"/>
    <w:rsid w:val="00BD447E"/>
    <w:pPr>
      <w:numPr>
        <w:numId w:val="7"/>
      </w:numPr>
    </w:pPr>
  </w:style>
  <w:style w:type="paragraph" w:styleId="BlockText">
    <w:name w:val="Block Text"/>
    <w:basedOn w:val="Normal"/>
    <w:rsid w:val="00BD4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47E"/>
    <w:rPr>
      <w:sz w:val="16"/>
      <w:vertAlign w:val="superscript"/>
    </w:rPr>
  </w:style>
  <w:style w:type="character" w:customStyle="1" w:styleId="Symbols">
    <w:name w:val="Symbols"/>
    <w:basedOn w:val="DefaultParagraphFont"/>
    <w:rsid w:val="00BD447E"/>
    <w:rPr>
      <w:rFonts w:ascii="Symbol" w:hAnsi="Symbol"/>
    </w:rPr>
  </w:style>
  <w:style w:type="character" w:customStyle="1" w:styleId="MenuOptions">
    <w:name w:val="Menu Options"/>
    <w:basedOn w:val="DefaultParagraphFont"/>
    <w:rsid w:val="00BD4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47E"/>
    <w:rPr>
      <w:b/>
    </w:rPr>
  </w:style>
  <w:style w:type="character" w:customStyle="1" w:styleId="Underlined">
    <w:name w:val="Underlined"/>
    <w:basedOn w:val="DefaultParagraphFont"/>
    <w:rsid w:val="00BD447E"/>
    <w:rPr>
      <w:u w:val="single"/>
    </w:rPr>
  </w:style>
  <w:style w:type="paragraph" w:customStyle="1" w:styleId="TableBodyTextRight">
    <w:name w:val="Table Body Text Right"/>
    <w:basedOn w:val="TableBodyText"/>
    <w:rsid w:val="00BD4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47E"/>
    <w:rPr>
      <w:sz w:val="18"/>
    </w:rPr>
  </w:style>
  <w:style w:type="paragraph" w:customStyle="1" w:styleId="BodySmallRight">
    <w:name w:val="Body Small Right"/>
    <w:basedOn w:val="BodyTextRight"/>
    <w:rsid w:val="00BD447E"/>
    <w:rPr>
      <w:sz w:val="18"/>
      <w:szCs w:val="18"/>
    </w:rPr>
  </w:style>
  <w:style w:type="paragraph" w:customStyle="1" w:styleId="MarginEdition">
    <w:name w:val="Margin Edition"/>
    <w:basedOn w:val="MarginNote"/>
    <w:rsid w:val="00BD4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47E"/>
    <w:rPr>
      <w:sz w:val="2"/>
      <w:szCs w:val="2"/>
    </w:rPr>
  </w:style>
  <w:style w:type="character" w:customStyle="1" w:styleId="Small">
    <w:name w:val="Small"/>
    <w:basedOn w:val="DefaultParagraphFont"/>
    <w:rsid w:val="00BD447E"/>
    <w:rPr>
      <w:sz w:val="16"/>
    </w:rPr>
  </w:style>
  <w:style w:type="paragraph" w:customStyle="1" w:styleId="WideTable">
    <w:name w:val="Wide Table"/>
    <w:basedOn w:val="Normal"/>
    <w:rsid w:val="00BD4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47E"/>
  </w:style>
  <w:style w:type="paragraph" w:styleId="Quote">
    <w:name w:val="Quote"/>
    <w:basedOn w:val="Heading1"/>
    <w:link w:val="QuoteChar"/>
    <w:qFormat/>
    <w:rsid w:val="00BD4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47E"/>
    <w:pPr>
      <w:pageBreakBefore/>
    </w:pPr>
  </w:style>
  <w:style w:type="paragraph" w:customStyle="1" w:styleId="Border">
    <w:name w:val="Border"/>
    <w:basedOn w:val="Normal"/>
    <w:qFormat/>
    <w:rsid w:val="00BD4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47E"/>
    <w:rPr>
      <w:u w:val="single"/>
    </w:rPr>
  </w:style>
  <w:style w:type="character" w:customStyle="1" w:styleId="BoldandItalics">
    <w:name w:val="Bold and Italics"/>
    <w:qFormat/>
    <w:rsid w:val="00BD447E"/>
    <w:rPr>
      <w:b/>
      <w:i/>
      <w:u w:val="none"/>
    </w:rPr>
  </w:style>
  <w:style w:type="paragraph" w:styleId="BalloonText">
    <w:name w:val="Balloon Text"/>
    <w:basedOn w:val="Normal"/>
    <w:link w:val="BalloonTextChar"/>
    <w:rsid w:val="00BD4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47E"/>
    <w:pPr>
      <w:spacing w:before="0" w:after="0"/>
    </w:pPr>
  </w:style>
  <w:style w:type="paragraph" w:customStyle="1" w:styleId="BodyTextBold">
    <w:name w:val="Body Text Bold"/>
    <w:basedOn w:val="BodyText"/>
    <w:qFormat/>
    <w:rsid w:val="00BD447E"/>
    <w:rPr>
      <w:b/>
    </w:rPr>
  </w:style>
  <w:style w:type="character" w:styleId="Hyperlink">
    <w:name w:val="Hyperlink"/>
    <w:basedOn w:val="DefaultParagraphFont"/>
    <w:uiPriority w:val="99"/>
    <w:unhideWhenUsed/>
    <w:rsid w:val="00294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2688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MEM15008 Perform advanced statistical quality control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