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218" w:rsidP="001F4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MEM15005 Select and control inspection processes and procedures</w:t>
      </w:r>
      <w:r>
        <w:fldChar w:fldCharType="end"/>
      </w:r>
    </w:p>
    <w:p w:rsidR="001F4218" w:rsidP="001F4218">
      <w:pPr>
        <w:pStyle w:val="Version"/>
        <w:sectPr w:rsidSect="00FB6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225" w:rsidP="00FB6225">
      <w:pPr>
        <w:pStyle w:val="SuperHeading"/>
      </w:pPr>
      <w:r w:rsidRPr="00FB6225">
        <w:t>MEM15005 Select and control inspection processes and procedures</w:t>
      </w:r>
    </w:p>
    <w:p w:rsidR="00000000" w:rsidRPr="00FB6225" w:rsidP="00FB6225">
      <w:pPr>
        <w:pStyle w:val="Heading1"/>
      </w:pPr>
      <w:bookmarkStart w:id="1" w:name="O_952983"/>
      <w:bookmarkEnd w:id="1"/>
      <w:r w:rsidRPr="00FB6225">
        <w:t>Modification History</w:t>
      </w:r>
    </w:p>
    <w:p w:rsidR="00000000" w:rsidRPr="00FB6225" w:rsidP="001F4218">
      <w:pPr>
        <w:pStyle w:val="BodyText"/>
      </w:pPr>
      <w:r w:rsidRPr="00FB6225">
        <w:t xml:space="preserve">Release 1. Supersedes and is equivalent to MEM15005B Select and control inspection processes and procedures </w:t>
      </w:r>
    </w:p>
    <w:p w:rsidR="00000000" w:rsidRPr="00FB6225" w:rsidP="00FB6225">
      <w:pPr>
        <w:pStyle w:val="Heading1"/>
      </w:pPr>
      <w:bookmarkStart w:id="2" w:name="O_952991"/>
      <w:bookmarkEnd w:id="2"/>
      <w:r w:rsidRPr="00FB6225">
        <w:t>Application</w:t>
      </w:r>
    </w:p>
    <w:p w:rsidR="00000000" w:rsidRPr="00FB6225" w:rsidP="001F4218">
      <w:pPr>
        <w:pStyle w:val="BodyText"/>
      </w:pPr>
      <w:r w:rsidRPr="00FB6225">
        <w:t>This unit o</w:t>
      </w:r>
      <w:r w:rsidRPr="00FB6225">
        <w:t>f competency defines the skills and knowledge required to select inspection and test procedures to inspect products for conformance to specifications and control the inspection/test environment and equipment. It applies to a range of manufacturing enterpri</w:t>
      </w:r>
      <w:r w:rsidRPr="00FB6225">
        <w:t>ses where inspection involves working autonomously and taking responsibility for overseeing inspection process and environment.</w:t>
      </w:r>
    </w:p>
    <w:p w:rsidR="00000000" w:rsidRPr="00FB6225" w:rsidP="001F4218">
      <w:pPr>
        <w:pStyle w:val="BodyText"/>
      </w:pPr>
      <w:r w:rsidRPr="00FB6225">
        <w:t>This person would use a wide range of equipment/instruments and take responsibility for the reliability of inspection results t</w:t>
      </w:r>
      <w:r w:rsidRPr="00FB6225">
        <w:t>o ensure conformance to specifications.</w:t>
      </w:r>
    </w:p>
    <w:p w:rsidR="00000000" w:rsidRPr="00FB6225" w:rsidP="001F4218">
      <w:pPr>
        <w:pStyle w:val="BodyText"/>
      </w:pPr>
      <w:r w:rsidRPr="00FB6225">
        <w:t>Where interpretation of technical drawings is required unit MEM09002 Interpret technical drawing should also be selected.</w:t>
      </w:r>
    </w:p>
    <w:p w:rsidR="00000000" w:rsidRPr="00FB6225" w:rsidP="001F4218">
      <w:pPr>
        <w:pStyle w:val="BodyText"/>
      </w:pPr>
      <w:r w:rsidRPr="00FB6225">
        <w:t>Where the selection and use of engineering measurement is required unit MEM12023 Perform eng</w:t>
      </w:r>
      <w:r w:rsidRPr="00FB6225">
        <w:t>ineering measurements should also be selected.</w:t>
      </w:r>
    </w:p>
    <w:p w:rsidR="00000000" w:rsidRPr="00FB6225" w:rsidP="001F4218">
      <w:pPr>
        <w:pStyle w:val="BodyText"/>
      </w:pPr>
      <w:r w:rsidRPr="00FB6225">
        <w:t>Where the selection and use of tools is required unit MEM18001 Use hand tools and unit MEM18002 Use power tools/hand held operations, as appropriate should also be selected.</w:t>
      </w:r>
    </w:p>
    <w:p w:rsidR="00000000" w:rsidRPr="00FB6225" w:rsidP="001F4218">
      <w:pPr>
        <w:pStyle w:val="BodyText"/>
      </w:pPr>
      <w:r w:rsidRPr="00FB6225">
        <w:t>No licensing, legislative or cert</w:t>
      </w:r>
      <w:r w:rsidRPr="00FB6225">
        <w:t>ification requirements apply to this unit at the time of publication.</w:t>
      </w:r>
    </w:p>
    <w:p w:rsidR="00000000" w:rsidRPr="00FB6225" w:rsidP="00FB6225">
      <w:pPr>
        <w:pStyle w:val="BodyText"/>
      </w:pPr>
      <w:r w:rsidRPr="00FB6225">
        <w:rPr>
          <w:rStyle w:val="SpecialBold"/>
        </w:rPr>
        <w:t>Band</w:t>
      </w:r>
      <w:r w:rsidRPr="00FB6225">
        <w:t>:</w:t>
      </w:r>
      <w:r w:rsidRPr="00FB6225">
        <w:tab/>
      </w:r>
      <w:r w:rsidRPr="00FB6225">
        <w:rPr>
          <w:rStyle w:val="SpecialBold"/>
        </w:rPr>
        <w:t>A</w:t>
      </w:r>
    </w:p>
    <w:p w:rsidR="00000000" w:rsidRPr="00FB6225" w:rsidP="00FB6225">
      <w:pPr>
        <w:pStyle w:val="BodyText"/>
      </w:pPr>
      <w:r w:rsidRPr="00FB6225">
        <w:rPr>
          <w:rStyle w:val="SpecialBold"/>
        </w:rPr>
        <w:t>Unit Weight</w:t>
      </w:r>
      <w:r w:rsidRPr="00FB6225">
        <w:t>:</w:t>
      </w:r>
      <w:r w:rsidRPr="00FB6225">
        <w:tab/>
      </w:r>
      <w:r w:rsidRPr="00FB6225">
        <w:rPr>
          <w:rStyle w:val="SpecialBold"/>
        </w:rPr>
        <w:t>4</w:t>
      </w:r>
    </w:p>
    <w:p w:rsidR="00000000" w:rsidRPr="00FB6225" w:rsidP="00FB6225">
      <w:pPr>
        <w:pStyle w:val="AllowPageBreak"/>
      </w:pPr>
    </w:p>
    <w:p w:rsidR="00000000" w:rsidRPr="00FB6225" w:rsidP="00FB6225">
      <w:pPr>
        <w:pStyle w:val="Heading1"/>
      </w:pPr>
      <w:bookmarkStart w:id="3" w:name="O_952990"/>
      <w:bookmarkEnd w:id="3"/>
      <w:r w:rsidRPr="00FB622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Undertake manual handling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Work safely and effectively in manufacturing and engineering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MEM15004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Perform inspection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25" w:rsidP="00FB6225">
            <w:pPr>
              <w:pStyle w:val="BodyText"/>
            </w:pPr>
            <w:r w:rsidRPr="00FB6225">
              <w:t>Organise and communicate information</w:t>
            </w:r>
          </w:p>
        </w:tc>
      </w:tr>
    </w:tbl>
    <w:p w:rsidR="00000000" w:rsidRPr="00FB6225" w:rsidP="00FB6225">
      <w:pPr>
        <w:pStyle w:val="BodyText"/>
      </w:pPr>
    </w:p>
    <w:p w:rsidR="00000000" w:rsidRPr="00FB6225" w:rsidP="00FB6225">
      <w:pPr>
        <w:pStyle w:val="AllowPageBreak"/>
      </w:pPr>
    </w:p>
    <w:p w:rsidR="00000000" w:rsidRPr="00FB6225" w:rsidP="00FB6225">
      <w:pPr>
        <w:pStyle w:val="Heading1"/>
      </w:pPr>
      <w:bookmarkStart w:id="4" w:name="O_952989"/>
      <w:bookmarkEnd w:id="4"/>
      <w:r w:rsidRPr="00FB6225">
        <w:t>Competency Field</w:t>
      </w:r>
    </w:p>
    <w:p w:rsidR="00000000" w:rsidRPr="00FB6225" w:rsidP="001F4218">
      <w:pPr>
        <w:pStyle w:val="BodyText"/>
      </w:pPr>
      <w:r w:rsidRPr="00FB6225">
        <w:t>Quality</w:t>
      </w:r>
    </w:p>
    <w:p w:rsidR="00000000" w:rsidRPr="00FB6225" w:rsidP="00FB6225">
      <w:pPr>
        <w:pStyle w:val="Heading1"/>
      </w:pPr>
      <w:bookmarkStart w:id="5" w:name="O_952987"/>
      <w:bookmarkEnd w:id="5"/>
      <w:r w:rsidRPr="00FB62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Performance criteria describe the performance needed</w:t>
            </w:r>
            <w:r w:rsidRPr="00FB6225">
              <w:t xml:space="preserve"> to demonstrate achievement of the element.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25" w:rsidP="00FB6225">
            <w:pPr>
              <w:pStyle w:val="BodyText"/>
            </w:pPr>
            <w:r w:rsidRPr="00FB622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Follow standard operating procedures (SOPs)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Comply with work health and safety (WHS) requirements at all times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Use appropriate perso</w:t>
            </w:r>
            <w:r w:rsidRPr="00FB6225">
              <w:t>nal protective equipment (PPE) in accordance with SOPs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Identify job requirements from specifications, job sheets or work instructions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25" w:rsidP="00FB6225">
            <w:pPr>
              <w:pStyle w:val="BodyText"/>
            </w:pPr>
            <w:r w:rsidRPr="00FB622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rPr>
                <w:rStyle w:val="SpecialBold"/>
              </w:rPr>
              <w:t>Select inspection/test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Select appropriate methods of inspection and implement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Monitor inspection/test procedures to ensure desired outcomes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25" w:rsidP="00FB6225">
            <w:pPr>
              <w:pStyle w:val="BodyText"/>
            </w:pPr>
            <w:r w:rsidRPr="00FB622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rPr>
                <w:rStyle w:val="SpecialBold"/>
              </w:rPr>
              <w:t>Control inspection/test environment and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Monitor environmental conditions to ensure reliability of tests and results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Check equipment/instruments for correct calibration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Initiate calibration of equipment/instruments, as required</w:t>
            </w:r>
          </w:p>
        </w:tc>
      </w:tr>
      <w:tr w:rsidTr="00FB6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225">
            <w:pPr>
              <w:pStyle w:val="BodyText"/>
              <w:rPr>
                <w:lang w:val="en-NZ"/>
              </w:rPr>
            </w:pPr>
            <w:r w:rsidRPr="00FB622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225" w:rsidP="00FB6225">
            <w:pPr>
              <w:pStyle w:val="BodyText"/>
            </w:pPr>
            <w:r w:rsidRPr="00FB6225">
              <w:t>Check validity of previous results if equipment/instruments are found to be out of calibration, and report according to SOPs</w:t>
            </w:r>
          </w:p>
        </w:tc>
      </w:tr>
    </w:tbl>
    <w:p w:rsidR="00000000" w:rsidRPr="00FB6225" w:rsidP="00FB6225">
      <w:pPr>
        <w:pStyle w:val="BodyText"/>
      </w:pPr>
    </w:p>
    <w:p w:rsidR="00000000" w:rsidRPr="00FB6225" w:rsidP="00FB6225">
      <w:pPr>
        <w:pStyle w:val="AllowPageBreak"/>
      </w:pPr>
    </w:p>
    <w:p w:rsidR="00000000" w:rsidRPr="00FB6225" w:rsidP="00FB6225">
      <w:pPr>
        <w:pStyle w:val="Heading1"/>
      </w:pPr>
      <w:bookmarkStart w:id="6" w:name="O_952986"/>
      <w:bookmarkEnd w:id="6"/>
      <w:r w:rsidRPr="00FB6225">
        <w:t>Foundation Skills</w:t>
      </w:r>
    </w:p>
    <w:p w:rsidR="00000000" w:rsidRPr="00FB6225" w:rsidP="001F4218">
      <w:pPr>
        <w:pStyle w:val="BodyText"/>
      </w:pPr>
      <w:r w:rsidRPr="00FB622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B6225" w:rsidP="001F4218">
      <w:pPr>
        <w:pStyle w:val="BodyText"/>
      </w:pPr>
      <w:r w:rsidRPr="00FB6225">
        <w:t>Foundation skills essential to performance are exp</w:t>
      </w:r>
      <w:r w:rsidRPr="00FB6225">
        <w:t>licit in the performance criteria of this unit of competency.</w:t>
      </w:r>
    </w:p>
    <w:p w:rsidR="00000000" w:rsidRPr="00FB6225" w:rsidP="00FB6225">
      <w:pPr>
        <w:pStyle w:val="Heading1"/>
      </w:pPr>
      <w:bookmarkStart w:id="7" w:name="O_952985"/>
      <w:bookmarkEnd w:id="7"/>
      <w:r w:rsidRPr="00FB6225">
        <w:t>Range of Conditions</w:t>
      </w:r>
    </w:p>
    <w:p w:rsidR="00000000" w:rsidRPr="00FB6225" w:rsidP="001F4218">
      <w:pPr>
        <w:pStyle w:val="BodyText"/>
      </w:pPr>
      <w:r w:rsidRPr="00FB6225">
        <w:t>No range of conditions provided for this unit.</w:t>
      </w:r>
    </w:p>
    <w:p w:rsidR="00000000" w:rsidRPr="00FB6225" w:rsidP="00FB6225">
      <w:pPr>
        <w:pStyle w:val="Heading1"/>
      </w:pPr>
      <w:bookmarkStart w:id="8" w:name="O_952984"/>
      <w:bookmarkEnd w:id="8"/>
      <w:r w:rsidRPr="00FB6225">
        <w:t>Unit Mapping Information</w:t>
      </w:r>
    </w:p>
    <w:p w:rsidR="00000000" w:rsidRPr="00FB6225" w:rsidP="001F4218">
      <w:pPr>
        <w:pStyle w:val="BodyText"/>
      </w:pPr>
      <w:r w:rsidRPr="00FB6225">
        <w:t xml:space="preserve">Release 1. Supersedes and is equivalent to MEM15005B Select and control inspection processes and procedures </w:t>
      </w:r>
    </w:p>
    <w:p w:rsidR="00000000" w:rsidRPr="00FB6225" w:rsidP="00FB6225">
      <w:pPr>
        <w:pStyle w:val="Heading1"/>
      </w:pPr>
      <w:bookmarkStart w:id="9" w:name="O_952977"/>
      <w:bookmarkEnd w:id="9"/>
      <w:r w:rsidRPr="00FB6225">
        <w:t>Links</w:t>
      </w:r>
    </w:p>
    <w:p w:rsidR="00000000" w:rsidRPr="00FB6225" w:rsidP="001F4218">
      <w:pPr>
        <w:pStyle w:val="BodyText"/>
      </w:pPr>
      <w:r w:rsidRPr="00FB62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C3B3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B6225" w:rsidP="001F4218">
      <w:pPr>
        <w:pStyle w:val="BodyText"/>
        <w:sectPr w:rsidSect="00FB62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6225" w:rsidP="00FB6225">
      <w:pPr>
        <w:pStyle w:val="SuperHeading"/>
      </w:pPr>
      <w:r w:rsidRPr="00FB6225">
        <w:t>Assessment Requirements for MEM15005 Select and control inspection processes and procedures</w:t>
      </w:r>
    </w:p>
    <w:p w:rsidR="00000000" w:rsidRPr="00FB6225" w:rsidP="00FB6225">
      <w:pPr>
        <w:pStyle w:val="Heading1"/>
      </w:pPr>
      <w:bookmarkStart w:id="10" w:name="O_952979"/>
      <w:bookmarkEnd w:id="10"/>
      <w:r w:rsidRPr="00FB6225">
        <w:t>Modification History</w:t>
      </w:r>
    </w:p>
    <w:p w:rsidR="00000000" w:rsidRPr="00FB6225" w:rsidP="001F4218">
      <w:pPr>
        <w:pStyle w:val="BodyText"/>
      </w:pPr>
      <w:r w:rsidRPr="00FB6225">
        <w:t>Release 1. Supersedes and is equivalent to MEM15005B Selec</w:t>
      </w:r>
      <w:r w:rsidRPr="00FB6225">
        <w:t xml:space="preserve">t and control inspection processes and procedures </w:t>
      </w:r>
    </w:p>
    <w:p w:rsidR="00000000" w:rsidRPr="00FB6225" w:rsidP="00FB6225">
      <w:pPr>
        <w:pStyle w:val="Heading1"/>
      </w:pPr>
      <w:bookmarkStart w:id="11" w:name="O_952982"/>
      <w:bookmarkEnd w:id="11"/>
      <w:r w:rsidRPr="00FB6225">
        <w:t>Performance Evidence</w:t>
      </w:r>
    </w:p>
    <w:p w:rsidR="00000000" w:rsidRPr="00FB6225" w:rsidP="001F4218">
      <w:pPr>
        <w:pStyle w:val="BodyText"/>
      </w:pPr>
      <w:r w:rsidRPr="00FB6225">
        <w:t xml:space="preserve">Evidence required to demonstrate competence in this unit must be relevant to and satisfy the requirements of the elements and performance criteria on at least two (2) </w:t>
      </w:r>
      <w:r w:rsidRPr="00FB6225">
        <w:t>occasions and include:</w:t>
      </w:r>
    </w:p>
    <w:p w:rsidR="00000000" w:rsidRPr="00FB6225" w:rsidP="00FB6225">
      <w:pPr>
        <w:pStyle w:val="ListBullet"/>
      </w:pPr>
      <w:r w:rsidRPr="00FB6225">
        <w:t xml:space="preserve">following work instructions, standard operating procedures (SOPs) and safe work practices </w:t>
      </w:r>
    </w:p>
    <w:p w:rsidR="00000000" w:rsidRPr="00FB6225" w:rsidP="00FB6225">
      <w:pPr>
        <w:pStyle w:val="ListBullet"/>
      </w:pPr>
      <w:r w:rsidRPr="00FB6225">
        <w:t>identifying and interpreting specifications, charts, lists and other applicable reference documents</w:t>
      </w:r>
    </w:p>
    <w:p w:rsidR="00000000" w:rsidRPr="00FB6225" w:rsidP="00FB6225">
      <w:pPr>
        <w:pStyle w:val="ListBullet"/>
      </w:pPr>
      <w:r w:rsidRPr="00FB6225">
        <w:t>implementing and monitoring inspection/te</w:t>
      </w:r>
      <w:r w:rsidRPr="00FB6225">
        <w:t>st procedures to ensure desired outcomes are achieved</w:t>
      </w:r>
    </w:p>
    <w:p w:rsidR="00000000" w:rsidRPr="00FB6225" w:rsidP="00FB6225">
      <w:pPr>
        <w:pStyle w:val="ListBullet"/>
      </w:pPr>
      <w:r w:rsidRPr="00FB6225">
        <w:t>checking calibration of measuring equipment/instruments and initiating calibration against the appropriate standard, as required</w:t>
      </w:r>
    </w:p>
    <w:p w:rsidR="00000000" w:rsidRPr="00FB6225" w:rsidP="00FB6225">
      <w:pPr>
        <w:pStyle w:val="ListBullet"/>
      </w:pPr>
      <w:r w:rsidRPr="00FB6225">
        <w:t>detecting and reporting out-of-calibration equipment in accordance with p</w:t>
      </w:r>
      <w:r w:rsidRPr="00FB6225">
        <w:t xml:space="preserve">rocedures </w:t>
      </w:r>
    </w:p>
    <w:p w:rsidR="00000000" w:rsidRPr="00FB6225" w:rsidP="00FB6225">
      <w:pPr>
        <w:pStyle w:val="ListBullet"/>
      </w:pPr>
      <w:r w:rsidRPr="00FB6225">
        <w:t>applying units of measurement and numerical operations and calculations in selecting and controlling inspection processes and procedures.</w:t>
      </w:r>
    </w:p>
    <w:p w:rsidR="00000000" w:rsidRPr="00FB6225" w:rsidP="00FB6225">
      <w:pPr>
        <w:pStyle w:val="AllowPageBreak"/>
      </w:pPr>
    </w:p>
    <w:p w:rsidR="00000000" w:rsidRPr="00FB6225" w:rsidP="00FB6225">
      <w:pPr>
        <w:pStyle w:val="Heading1"/>
      </w:pPr>
      <w:bookmarkStart w:id="12" w:name="O_952981"/>
      <w:bookmarkEnd w:id="12"/>
      <w:r w:rsidRPr="00FB6225">
        <w:t>Knowledge Evidence</w:t>
      </w:r>
    </w:p>
    <w:p w:rsidR="00000000" w:rsidRPr="00FB6225" w:rsidP="001F4218">
      <w:pPr>
        <w:pStyle w:val="BodyText"/>
      </w:pPr>
      <w:r w:rsidRPr="00FB6225">
        <w:t>Evidence required to demonstrate the required kn</w:t>
      </w:r>
      <w:r w:rsidRPr="00FB6225">
        <w:t>owledge for this unit must be relevant to and satisfy the requirements of the elements and performance criteria and include knowledge of:</w:t>
      </w:r>
    </w:p>
    <w:p w:rsidR="00000000" w:rsidRPr="00FB6225" w:rsidP="00FB6225">
      <w:pPr>
        <w:pStyle w:val="ListBullet"/>
      </w:pPr>
      <w:r w:rsidRPr="00FB6225">
        <w:t>safe work practices and procedures and use of personal protective equipment (PPE)</w:t>
      </w:r>
    </w:p>
    <w:p w:rsidR="00000000" w:rsidRPr="00FB6225" w:rsidP="00FB6225">
      <w:pPr>
        <w:pStyle w:val="ListBullet"/>
      </w:pPr>
      <w:r w:rsidRPr="00FB6225">
        <w:t>range of inspection methods and the</w:t>
      </w:r>
      <w:r w:rsidRPr="00FB6225">
        <w:t>ir application</w:t>
      </w:r>
    </w:p>
    <w:p w:rsidR="00000000" w:rsidRPr="00FB6225" w:rsidP="00FB6225">
      <w:pPr>
        <w:pStyle w:val="ListBullet"/>
      </w:pPr>
      <w:r w:rsidRPr="00FB6225">
        <w:t>appropriate inspection method for the process/product and procedures for implementing inspection methods</w:t>
      </w:r>
    </w:p>
    <w:p w:rsidR="00000000" w:rsidRPr="00FB6225" w:rsidP="00FB6225">
      <w:pPr>
        <w:pStyle w:val="ListBullet"/>
      </w:pPr>
      <w:r w:rsidRPr="00FB6225">
        <w:t xml:space="preserve">desired/target outcomes of the inspection/test procedures and reasons for any discrepancies/trends </w:t>
      </w:r>
    </w:p>
    <w:p w:rsidR="00000000" w:rsidRPr="00FB6225" w:rsidP="00FB6225">
      <w:pPr>
        <w:pStyle w:val="ListBullet"/>
      </w:pPr>
      <w:r w:rsidRPr="00FB6225">
        <w:t>procedures for monitoring inspection</w:t>
      </w:r>
      <w:r w:rsidRPr="00FB6225">
        <w:t>/test procedures</w:t>
      </w:r>
    </w:p>
    <w:p w:rsidR="00000000" w:rsidRPr="00FB6225" w:rsidP="00FB6225">
      <w:pPr>
        <w:pStyle w:val="ListBullet"/>
      </w:pPr>
      <w:r w:rsidRPr="00FB6225">
        <w:t>effects of environmental conditions on test equipment and the results and procedures for monitoring environmental conditions</w:t>
      </w:r>
    </w:p>
    <w:p w:rsidR="00000000" w:rsidRPr="00FB6225" w:rsidP="00FB6225">
      <w:pPr>
        <w:pStyle w:val="ListBullet"/>
      </w:pPr>
      <w:r w:rsidRPr="00FB6225">
        <w:t>acceptable range of variations to environmental conditions</w:t>
      </w:r>
    </w:p>
    <w:p w:rsidR="00000000" w:rsidRPr="00FB6225" w:rsidP="00FB6225">
      <w:pPr>
        <w:pStyle w:val="ListBullet"/>
      </w:pPr>
      <w:r w:rsidRPr="00FB6225">
        <w:t>specifications and correct operation of the measuring e</w:t>
      </w:r>
      <w:r w:rsidRPr="00FB6225">
        <w:t>quipment</w:t>
      </w:r>
    </w:p>
    <w:p w:rsidR="00000000" w:rsidRPr="00FB6225" w:rsidP="00FB6225">
      <w:pPr>
        <w:pStyle w:val="ListBullet"/>
      </w:pPr>
      <w:r w:rsidRPr="00FB6225">
        <w:t>procedures for checking the calibration of the measuring equipment</w:t>
      </w:r>
    </w:p>
    <w:p w:rsidR="00000000" w:rsidRPr="00FB6225" w:rsidP="00FB6225">
      <w:pPr>
        <w:pStyle w:val="ListBullet"/>
      </w:pPr>
      <w:r w:rsidRPr="00FB6225">
        <w:t>appropriate techniques, tools and equipment to measure components</w:t>
      </w:r>
    </w:p>
    <w:p w:rsidR="00000000" w:rsidRPr="00FB6225" w:rsidP="00FB6225">
      <w:pPr>
        <w:pStyle w:val="ListBullet"/>
      </w:pPr>
      <w:r w:rsidRPr="00FB6225">
        <w:t>units of measurement and numerical operations/calculations within the scope of this unit</w:t>
      </w:r>
    </w:p>
    <w:p w:rsidR="00000000" w:rsidRPr="00FB6225" w:rsidP="00FB6225">
      <w:pPr>
        <w:pStyle w:val="ListBullet"/>
      </w:pPr>
      <w:r w:rsidRPr="00FB6225">
        <w:t>codes, standards, legisla</w:t>
      </w:r>
      <w:r w:rsidRPr="00FB6225">
        <w:t>tive or regulatory requirements applicable to the measuring equipment and/or calibration</w:t>
      </w:r>
    </w:p>
    <w:p w:rsidR="00000000" w:rsidRPr="00FB6225" w:rsidP="00FB6225">
      <w:pPr>
        <w:pStyle w:val="ListBullet"/>
      </w:pPr>
      <w:r w:rsidRPr="00FB6225">
        <w:t>procedures for initiating the calibration of measuring equipment</w:t>
      </w:r>
    </w:p>
    <w:p w:rsidR="00000000" w:rsidRPr="00FB6225" w:rsidP="00FB6225">
      <w:pPr>
        <w:pStyle w:val="ListBullet"/>
      </w:pPr>
      <w:r w:rsidRPr="00FB6225">
        <w:t>physical reference standard against which the measuring equipment is to be calibrated</w:t>
      </w:r>
    </w:p>
    <w:p w:rsidR="00000000" w:rsidRPr="00FB6225" w:rsidP="00FB6225">
      <w:pPr>
        <w:pStyle w:val="ListBullet"/>
      </w:pPr>
      <w:r w:rsidRPr="00FB6225">
        <w:t>procedures for r</w:t>
      </w:r>
      <w:r w:rsidRPr="00FB6225">
        <w:t>ecording calibration details and reasons for keeping calibration records</w:t>
      </w:r>
    </w:p>
    <w:p w:rsidR="00000000" w:rsidRPr="00FB6225" w:rsidP="00FB6225">
      <w:pPr>
        <w:pStyle w:val="ListBullet"/>
      </w:pPr>
      <w:r w:rsidRPr="00FB6225">
        <w:t>procedures to be followed when measuring equipment is found to be out-of-calibration and reasons for checking results from out-of-calibration measuring equipment</w:t>
      </w:r>
    </w:p>
    <w:p w:rsidR="00000000" w:rsidRPr="00FB6225" w:rsidP="00FB6225">
      <w:pPr>
        <w:pStyle w:val="ListBullet"/>
      </w:pPr>
      <w:r w:rsidRPr="00FB6225">
        <w:t>procedures for reporting out-of-calibration measuring equipment.</w:t>
      </w:r>
    </w:p>
    <w:p w:rsidR="00000000" w:rsidRPr="00FB6225" w:rsidP="00FB6225">
      <w:pPr>
        <w:pStyle w:val="AllowPageBreak"/>
      </w:pPr>
    </w:p>
    <w:p w:rsidR="00000000" w:rsidRPr="00FB6225" w:rsidP="00FB6225">
      <w:pPr>
        <w:pStyle w:val="Heading1"/>
      </w:pPr>
      <w:bookmarkStart w:id="13" w:name="O_952980"/>
      <w:bookmarkEnd w:id="13"/>
      <w:r w:rsidRPr="00FB6225">
        <w:t>Assessment Conditions</w:t>
      </w:r>
    </w:p>
    <w:p w:rsidR="00000000" w:rsidRPr="00FB6225" w:rsidP="00FB6225">
      <w:pPr>
        <w:pStyle w:val="ListBullet"/>
      </w:pPr>
      <w:r w:rsidRPr="00FB6225">
        <w:t>Assessors must:</w:t>
      </w:r>
    </w:p>
    <w:p w:rsidR="00000000" w:rsidRPr="00FB6225" w:rsidP="00FB6225">
      <w:pPr>
        <w:pStyle w:val="ListBullet2"/>
      </w:pPr>
      <w:r w:rsidRPr="00FB6225">
        <w:t xml:space="preserve">have vocational competency in selecting and controlling inspection processes and procedures at least to the level being assessed with </w:t>
      </w:r>
      <w:r w:rsidRPr="00FB6225">
        <w:t>relevant industry knowledge and experience</w:t>
      </w:r>
    </w:p>
    <w:p w:rsidR="00000000" w:rsidRPr="00FB6225" w:rsidP="00FB6225">
      <w:pPr>
        <w:pStyle w:val="ListBullet2"/>
      </w:pPr>
      <w:r w:rsidRPr="00FB6225">
        <w:t xml:space="preserve">satisfy the assessor requirements in the </w:t>
      </w:r>
      <w:r w:rsidRPr="00FB6225">
        <w:rPr>
          <w:rStyle w:val="Emphasis"/>
        </w:rPr>
        <w:t xml:space="preserve">Standards for Registered Training Organisations 2015 </w:t>
      </w:r>
      <w:r w:rsidRPr="00FB6225">
        <w:t>or its replacement</w:t>
      </w:r>
      <w:r w:rsidRPr="00FB6225">
        <w:rPr>
          <w:rStyle w:val="Emphasis"/>
        </w:rPr>
        <w:t xml:space="preserve"> </w:t>
      </w:r>
      <w:r w:rsidRPr="00FB6225">
        <w:t xml:space="preserve">and comply with the </w:t>
      </w:r>
      <w:r w:rsidRPr="00FB6225">
        <w:rPr>
          <w:rStyle w:val="Emphasis"/>
        </w:rPr>
        <w:t xml:space="preserve">National Vocational Education and Training Regulator Act 2011, </w:t>
      </w:r>
      <w:r w:rsidRPr="00FB6225">
        <w:t>its replacement</w:t>
      </w:r>
      <w:r w:rsidRPr="00FB6225">
        <w:rPr>
          <w:rStyle w:val="Emphasis"/>
        </w:rPr>
        <w:t xml:space="preserve"> </w:t>
      </w:r>
      <w:r w:rsidRPr="00FB6225">
        <w:t>o</w:t>
      </w:r>
      <w:r w:rsidRPr="00FB6225">
        <w:t>r equivalent legislation covering VET regulation in a non-referring state/territory as the case requires</w:t>
      </w:r>
    </w:p>
    <w:p w:rsidR="00000000" w:rsidRPr="00FB6225" w:rsidP="00FB6225">
      <w:pPr>
        <w:pStyle w:val="ListBullet"/>
      </w:pPr>
      <w:r w:rsidRPr="00FB6225">
        <w:t xml:space="preserve">Where possible assessment must occur in operational workplace situations. Where this is not possible or where personal safety or environmental damage </w:t>
      </w:r>
      <w:r w:rsidRPr="00FB6225">
        <w:t>are limiting factors, assessment must occur in a sufficiently rigorous simulated environment that reflects realistic operational workplace conditions. This must cover all aspects of workplace performance, including environment, task skills, task management</w:t>
      </w:r>
      <w:r w:rsidRPr="00FB6225">
        <w:t xml:space="preserve"> skills, contingency management skills and job role environment skills</w:t>
      </w:r>
    </w:p>
    <w:p w:rsidR="00000000" w:rsidRPr="00FB6225" w:rsidP="00FB6225">
      <w:pPr>
        <w:pStyle w:val="ListBullet"/>
      </w:pPr>
      <w:r w:rsidRPr="00FB6225">
        <w:t>Conditions for assessment must include access to all tools, equipment, materials and documentation required, including relevant workplace procedures, product and manufacturing specifica</w:t>
      </w:r>
      <w:r w:rsidRPr="00FB6225">
        <w:t>tions</w:t>
      </w:r>
    </w:p>
    <w:p w:rsidR="00000000" w:rsidRPr="00FB6225" w:rsidP="00FB6225">
      <w:pPr>
        <w:pStyle w:val="ListBullet"/>
      </w:pPr>
      <w:r w:rsidRPr="00FB6225">
        <w:t>Assessment processes and techniques must be appropriate to the language, literacy and numeracy requirements of the work being performed and the needs of the candidate.</w:t>
      </w:r>
    </w:p>
    <w:p w:rsidR="00000000" w:rsidRPr="00FB6225" w:rsidP="00FB6225">
      <w:pPr>
        <w:pStyle w:val="AllowPageBreak"/>
      </w:pPr>
    </w:p>
    <w:p w:rsidR="00000000" w:rsidRPr="00FB6225" w:rsidP="00FB6225">
      <w:pPr>
        <w:pStyle w:val="Heading1"/>
      </w:pPr>
      <w:bookmarkStart w:id="14" w:name="O_952978"/>
      <w:bookmarkEnd w:id="14"/>
      <w:r w:rsidRPr="00FB6225">
        <w:t>Links</w:t>
      </w:r>
    </w:p>
    <w:p w:rsidR="00000000" w:rsidRPr="00FB6225" w:rsidP="001F4218">
      <w:pPr>
        <w:pStyle w:val="BodyText"/>
      </w:pPr>
      <w:r w:rsidRPr="00FB6225">
        <w:t xml:space="preserve">Companion Volume implementation guides are found in VETNet </w:t>
      </w:r>
      <w:r w:rsidRPr="00FB6225">
        <w:t xml:space="preserve">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C3B3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B6225" w:rsidP="00FB6225"/>
    <w:sectPr w:rsidSect="00FB62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25" w:rsidRPr="001F4218" w:rsidP="001F4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218" w:rsidP="00FB6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218" w:rsidP="00FB6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F4218" w:rsidP="00FB62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25" w:rsidP="00FB6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4218">
      <w:t>Approved</w:t>
    </w:r>
    <w:r w:rsidR="001F42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42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4218">
      <w:rPr>
        <w:noProof/>
      </w:rPr>
      <w:t>4</w:t>
    </w:r>
    <w:r>
      <w:rPr>
        <w:noProof/>
      </w:rPr>
      <w:fldChar w:fldCharType="end"/>
    </w:r>
  </w:p>
  <w:p w:rsidR="00FB6225" w:rsidP="00FB6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42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4218">
      <w:t>Manufacturing Industry Skills Alliance</w:t>
    </w:r>
    <w:r w:rsidR="001F4218">
      <w:fldChar w:fldCharType="end"/>
    </w:r>
  </w:p>
  <w:p w:rsidR="00FB6225" w:rsidP="00FB6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2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225" w:rsidRPr="001F4218" w:rsidP="001F42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218" w:rsidRPr="002D2AF8" w:rsidP="00FB6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MEM15005 Select and control inspection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F4218" w:rsidP="00FB62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25" w:rsidRPr="002D2AF8" w:rsidP="00FB6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4218">
      <w:t>MEM15005 Select and control inspection processes and procedures</w:t>
    </w:r>
    <w:r w:rsidR="001F42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4218">
      <w:rPr>
        <w:noProof/>
      </w:rPr>
      <w:t>1 March 2025</w:t>
    </w:r>
    <w:r>
      <w:fldChar w:fldCharType="end"/>
    </w:r>
  </w:p>
  <w:p w:rsidR="00FB6225" w:rsidP="00FB6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EEA4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54E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70E7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225"/>
  </w:style>
  <w:style w:type="character" w:customStyle="1" w:styleId="Heading1Char">
    <w:name w:val="Heading 1 Char"/>
    <w:basedOn w:val="DefaultParagraphFont"/>
    <w:link w:val="Heading1"/>
    <w:rsid w:val="00FB6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2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2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225"/>
    <w:rPr>
      <w:b/>
      <w:spacing w:val="0"/>
    </w:rPr>
  </w:style>
  <w:style w:type="paragraph" w:styleId="ListBullet2">
    <w:name w:val="List Bullet 2"/>
    <w:basedOn w:val="List2"/>
    <w:rsid w:val="00FB62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6225"/>
    <w:rPr>
      <w:i/>
    </w:rPr>
  </w:style>
  <w:style w:type="paragraph" w:customStyle="1" w:styleId="SuperHeading">
    <w:name w:val="SuperHeading"/>
    <w:basedOn w:val="Normal"/>
    <w:rsid w:val="00FB6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2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2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6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2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6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225"/>
  </w:style>
  <w:style w:type="paragraph" w:styleId="TableofFigures">
    <w:name w:val="table of figures"/>
    <w:basedOn w:val="Normal"/>
    <w:next w:val="Normal"/>
    <w:semiHidden/>
    <w:rsid w:val="00FB6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2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6225"/>
    <w:rPr>
      <w:rFonts w:ascii="Wingdings" w:hAnsi="Wingdings"/>
    </w:rPr>
  </w:style>
  <w:style w:type="paragraph" w:customStyle="1" w:styleId="TableHeading">
    <w:name w:val="Table Heading"/>
    <w:basedOn w:val="HeadingBase"/>
    <w:rsid w:val="00FB62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225"/>
    <w:rPr>
      <w:color w:val="0033CC"/>
      <w:u w:val="none"/>
    </w:rPr>
  </w:style>
  <w:style w:type="paragraph" w:customStyle="1" w:styleId="BodyTextRight">
    <w:name w:val="Body Text Right"/>
    <w:basedOn w:val="BodyText"/>
    <w:rsid w:val="00FB6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2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225"/>
    <w:rPr>
      <w:sz w:val="32"/>
    </w:rPr>
  </w:style>
  <w:style w:type="paragraph" w:customStyle="1" w:styleId="HeadingProcedure">
    <w:name w:val="Heading Procedure"/>
    <w:basedOn w:val="HeadingBase"/>
    <w:next w:val="Normal"/>
    <w:rsid w:val="00FB6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225"/>
    <w:pPr>
      <w:spacing w:before="60" w:after="60"/>
    </w:pPr>
  </w:style>
  <w:style w:type="paragraph" w:styleId="ListContinue">
    <w:name w:val="List Continue"/>
    <w:basedOn w:val="List"/>
    <w:rsid w:val="00FB6225"/>
    <w:pPr>
      <w:ind w:firstLine="0"/>
    </w:pPr>
  </w:style>
  <w:style w:type="paragraph" w:customStyle="1" w:styleId="ListNote">
    <w:name w:val="List Note"/>
    <w:basedOn w:val="List"/>
    <w:rsid w:val="00FB6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225"/>
    <w:rPr>
      <w:rFonts w:ascii="Courier New" w:hAnsi="Courier New"/>
    </w:rPr>
  </w:style>
  <w:style w:type="paragraph" w:customStyle="1" w:styleId="NoteBullet">
    <w:name w:val="Note Bullet"/>
    <w:basedOn w:val="Note"/>
    <w:rsid w:val="00FB6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2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6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225"/>
    <w:rPr>
      <w:b/>
      <w:smallCaps/>
    </w:rPr>
  </w:style>
  <w:style w:type="paragraph" w:customStyle="1" w:styleId="TableListNumber">
    <w:name w:val="Table List Number"/>
    <w:basedOn w:val="ListNumber"/>
    <w:rsid w:val="00FB6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225"/>
    <w:pPr>
      <w:numPr>
        <w:numId w:val="9"/>
      </w:numPr>
    </w:pPr>
  </w:style>
  <w:style w:type="paragraph" w:customStyle="1" w:styleId="ListAlpha2">
    <w:name w:val="List Alpha 2"/>
    <w:basedOn w:val="List2"/>
    <w:rsid w:val="00FB6225"/>
    <w:pPr>
      <w:numPr>
        <w:numId w:val="8"/>
      </w:numPr>
    </w:pPr>
  </w:style>
  <w:style w:type="paragraph" w:styleId="List2">
    <w:name w:val="List 2"/>
    <w:basedOn w:val="BodyText"/>
    <w:rsid w:val="00FB6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2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2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6225"/>
    <w:pPr>
      <w:numPr>
        <w:numId w:val="4"/>
      </w:numPr>
    </w:pPr>
  </w:style>
  <w:style w:type="paragraph" w:styleId="ListContinue2">
    <w:name w:val="List Continue 2"/>
    <w:basedOn w:val="List2"/>
    <w:rsid w:val="00FB6225"/>
    <w:pPr>
      <w:ind w:firstLine="0"/>
    </w:pPr>
  </w:style>
  <w:style w:type="paragraph" w:styleId="ListContinue3">
    <w:name w:val="List Continue 3"/>
    <w:basedOn w:val="List3"/>
    <w:rsid w:val="00FB6225"/>
    <w:pPr>
      <w:ind w:left="1021" w:firstLine="0"/>
    </w:pPr>
  </w:style>
  <w:style w:type="paragraph" w:styleId="ListContinue4">
    <w:name w:val="List Continue 4"/>
    <w:basedOn w:val="List4"/>
    <w:rsid w:val="00FB6225"/>
    <w:pPr>
      <w:ind w:firstLine="0"/>
    </w:pPr>
  </w:style>
  <w:style w:type="paragraph" w:styleId="ListContinue5">
    <w:name w:val="List Continue 5"/>
    <w:basedOn w:val="List5"/>
    <w:rsid w:val="00FB6225"/>
    <w:pPr>
      <w:ind w:firstLine="0"/>
    </w:pPr>
  </w:style>
  <w:style w:type="paragraph" w:styleId="ListNumber3">
    <w:name w:val="List Number 3"/>
    <w:basedOn w:val="List3"/>
    <w:rsid w:val="00FB6225"/>
    <w:pPr>
      <w:numPr>
        <w:numId w:val="5"/>
      </w:numPr>
    </w:pPr>
  </w:style>
  <w:style w:type="paragraph" w:styleId="ListNumber4">
    <w:name w:val="List Number 4"/>
    <w:basedOn w:val="List4"/>
    <w:rsid w:val="00FB6225"/>
    <w:pPr>
      <w:numPr>
        <w:numId w:val="6"/>
      </w:numPr>
    </w:pPr>
  </w:style>
  <w:style w:type="paragraph" w:styleId="ListNumber5">
    <w:name w:val="List Number 5"/>
    <w:basedOn w:val="List5"/>
    <w:rsid w:val="00FB6225"/>
    <w:pPr>
      <w:numPr>
        <w:numId w:val="7"/>
      </w:numPr>
    </w:pPr>
  </w:style>
  <w:style w:type="paragraph" w:styleId="BlockText">
    <w:name w:val="Block Text"/>
    <w:basedOn w:val="Normal"/>
    <w:rsid w:val="00FB6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225"/>
    <w:rPr>
      <w:sz w:val="16"/>
      <w:vertAlign w:val="superscript"/>
    </w:rPr>
  </w:style>
  <w:style w:type="character" w:customStyle="1" w:styleId="Symbols">
    <w:name w:val="Symbols"/>
    <w:basedOn w:val="DefaultParagraphFont"/>
    <w:rsid w:val="00FB6225"/>
    <w:rPr>
      <w:rFonts w:ascii="Symbol" w:hAnsi="Symbol"/>
    </w:rPr>
  </w:style>
  <w:style w:type="character" w:customStyle="1" w:styleId="MenuOptions">
    <w:name w:val="Menu Options"/>
    <w:basedOn w:val="DefaultParagraphFont"/>
    <w:rsid w:val="00FB6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225"/>
    <w:rPr>
      <w:b/>
    </w:rPr>
  </w:style>
  <w:style w:type="character" w:customStyle="1" w:styleId="Underlined">
    <w:name w:val="Underlined"/>
    <w:basedOn w:val="DefaultParagraphFont"/>
    <w:rsid w:val="00FB6225"/>
    <w:rPr>
      <w:u w:val="single"/>
    </w:rPr>
  </w:style>
  <w:style w:type="paragraph" w:customStyle="1" w:styleId="TableBodyTextRight">
    <w:name w:val="Table Body Text Right"/>
    <w:basedOn w:val="TableBodyText"/>
    <w:rsid w:val="00FB6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225"/>
    <w:rPr>
      <w:sz w:val="18"/>
    </w:rPr>
  </w:style>
  <w:style w:type="paragraph" w:customStyle="1" w:styleId="BodySmallRight">
    <w:name w:val="Body Small Right"/>
    <w:basedOn w:val="BodyTextRight"/>
    <w:rsid w:val="00FB6225"/>
    <w:rPr>
      <w:sz w:val="18"/>
      <w:szCs w:val="18"/>
    </w:rPr>
  </w:style>
  <w:style w:type="paragraph" w:customStyle="1" w:styleId="MarginEdition">
    <w:name w:val="Margin Edition"/>
    <w:basedOn w:val="MarginNote"/>
    <w:rsid w:val="00FB6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225"/>
    <w:rPr>
      <w:sz w:val="2"/>
      <w:szCs w:val="2"/>
    </w:rPr>
  </w:style>
  <w:style w:type="character" w:customStyle="1" w:styleId="Small">
    <w:name w:val="Small"/>
    <w:basedOn w:val="DefaultParagraphFont"/>
    <w:rsid w:val="00FB6225"/>
    <w:rPr>
      <w:sz w:val="16"/>
    </w:rPr>
  </w:style>
  <w:style w:type="paragraph" w:customStyle="1" w:styleId="WideTable">
    <w:name w:val="Wide Table"/>
    <w:basedOn w:val="Normal"/>
    <w:rsid w:val="00FB6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225"/>
  </w:style>
  <w:style w:type="paragraph" w:styleId="Quote">
    <w:name w:val="Quote"/>
    <w:basedOn w:val="Heading1"/>
    <w:link w:val="QuoteChar"/>
    <w:qFormat/>
    <w:rsid w:val="00FB6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225"/>
    <w:pPr>
      <w:pageBreakBefore/>
    </w:pPr>
  </w:style>
  <w:style w:type="paragraph" w:customStyle="1" w:styleId="Border">
    <w:name w:val="Border"/>
    <w:basedOn w:val="Normal"/>
    <w:qFormat/>
    <w:rsid w:val="00FB6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225"/>
    <w:rPr>
      <w:u w:val="single"/>
    </w:rPr>
  </w:style>
  <w:style w:type="character" w:customStyle="1" w:styleId="BoldandItalics">
    <w:name w:val="Bold and Italics"/>
    <w:qFormat/>
    <w:rsid w:val="00FB6225"/>
    <w:rPr>
      <w:b/>
      <w:i/>
      <w:u w:val="none"/>
    </w:rPr>
  </w:style>
  <w:style w:type="paragraph" w:styleId="BalloonText">
    <w:name w:val="Balloon Text"/>
    <w:basedOn w:val="Normal"/>
    <w:link w:val="BalloonTextChar"/>
    <w:rsid w:val="00FB6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225"/>
    <w:pPr>
      <w:spacing w:before="0" w:after="0"/>
    </w:pPr>
  </w:style>
  <w:style w:type="paragraph" w:customStyle="1" w:styleId="BodyTextBold">
    <w:name w:val="Body Text Bold"/>
    <w:basedOn w:val="BodyText"/>
    <w:qFormat/>
    <w:rsid w:val="00FB6225"/>
    <w:rPr>
      <w:b/>
    </w:rPr>
  </w:style>
  <w:style w:type="character" w:styleId="Hyperlink">
    <w:name w:val="Hyperlink"/>
    <w:basedOn w:val="DefaultParagraphFont"/>
    <w:uiPriority w:val="99"/>
    <w:unhideWhenUsed/>
    <w:rsid w:val="001F42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1005</Words>
  <Characters>6851</Characters>
  <Application>Microsoft Office Word</Application>
  <DocSecurity>0</DocSecurity>
  <Lines>214</Lines>
  <Paragraphs>120</Paragraphs>
  <ScaleCrop>false</ScaleCrop>
  <Company>Author-it Software Corporation Ltd.</Company>
  <LinksUpToDate>false</LinksUpToDate>
  <CharactersWithSpaces>7736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MEM15005 Select and control inspection processes and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2025-03-01T12:16:00Z</dcterms:created>
  <dcterms:modified xsi:type="dcterms:W3CDTF">2025-03-01T12:16:00Z</dcterms:modified>
</cp:coreProperties>
</file>