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65E" w:rsidP="00FE3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MEM15001 Perform basic statistical quality control</w:t>
      </w:r>
      <w:r>
        <w:fldChar w:fldCharType="end"/>
      </w:r>
    </w:p>
    <w:p w:rsidR="00FE365E" w:rsidP="00FE365E">
      <w:pPr>
        <w:pStyle w:val="Version"/>
        <w:sectPr w:rsidSect="00315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E86" w:rsidP="00315E86">
      <w:pPr>
        <w:pStyle w:val="SuperHeading"/>
      </w:pPr>
      <w:r w:rsidRPr="00315E86">
        <w:t>MEM15001 Perform basic statistical quality control</w:t>
      </w:r>
    </w:p>
    <w:p w:rsidR="00000000" w:rsidRPr="00315E86" w:rsidP="00315E86">
      <w:pPr>
        <w:pStyle w:val="Heading1"/>
      </w:pPr>
      <w:bookmarkStart w:id="1" w:name="O_952926"/>
      <w:bookmarkEnd w:id="1"/>
      <w:r w:rsidRPr="00315E86">
        <w:t>Modification History</w:t>
      </w:r>
    </w:p>
    <w:p w:rsidR="00000000" w:rsidRPr="00315E86" w:rsidP="00FE365E">
      <w:pPr>
        <w:pStyle w:val="BodyText"/>
      </w:pPr>
      <w:r w:rsidRPr="00315E86">
        <w:t xml:space="preserve">Release 1. Supersedes and is equivalent to MEM15001B Perform basic statistical quality control </w:t>
      </w:r>
    </w:p>
    <w:p w:rsidR="00000000" w:rsidRPr="00315E86" w:rsidP="00315E86">
      <w:pPr>
        <w:pStyle w:val="Heading1"/>
      </w:pPr>
      <w:bookmarkStart w:id="2" w:name="O_952934"/>
      <w:bookmarkEnd w:id="2"/>
      <w:r w:rsidRPr="00315E86">
        <w:t>Application</w:t>
      </w:r>
    </w:p>
    <w:p w:rsidR="00000000" w:rsidRPr="00315E86" w:rsidP="00FE365E">
      <w:pPr>
        <w:pStyle w:val="BodyText"/>
      </w:pPr>
      <w:r w:rsidRPr="00315E86">
        <w:t>This unit of competency defines the skills and knowledge required to take samples and apply a statisti</w:t>
      </w:r>
      <w:r w:rsidRPr="00315E86">
        <w:t xml:space="preserve">cal process to monitor production and applies to the collation and interpretation of statistical data in the context of statistical quality control. </w:t>
      </w:r>
    </w:p>
    <w:p w:rsidR="00000000" w:rsidRPr="00315E86" w:rsidP="00FE365E">
      <w:pPr>
        <w:pStyle w:val="BodyText"/>
      </w:pPr>
      <w:r w:rsidRPr="00315E86">
        <w:t xml:space="preserve">When the production and interpretation of charts and graphs not dependent on knowledge and understanding </w:t>
      </w:r>
      <w:r w:rsidRPr="00315E86">
        <w:t>of the implications for quality are required unit MEM12024 Perform computations should be selected.</w:t>
      </w:r>
    </w:p>
    <w:p w:rsidR="00000000" w:rsidRPr="00315E86" w:rsidP="00FE365E">
      <w:pPr>
        <w:pStyle w:val="BodyText"/>
      </w:pPr>
      <w:r w:rsidRPr="00315E86">
        <w:t>No licensing, legislative or certification requirements apply to this unit at the time of publication.</w:t>
      </w:r>
    </w:p>
    <w:p w:rsidR="00000000" w:rsidRPr="00315E86" w:rsidP="00315E86">
      <w:pPr>
        <w:pStyle w:val="BodyText"/>
      </w:pPr>
      <w:r w:rsidRPr="00315E86">
        <w:rPr>
          <w:rStyle w:val="SpecialBold"/>
        </w:rPr>
        <w:t>Band</w:t>
      </w:r>
      <w:r w:rsidRPr="00315E86">
        <w:t>:</w:t>
      </w:r>
      <w:r w:rsidRPr="00315E86">
        <w:tab/>
      </w:r>
      <w:r w:rsidRPr="00315E86">
        <w:rPr>
          <w:rStyle w:val="SpecialBold"/>
        </w:rPr>
        <w:t>A</w:t>
      </w:r>
    </w:p>
    <w:p w:rsidR="00000000" w:rsidRPr="00315E86" w:rsidP="00315E86">
      <w:pPr>
        <w:pStyle w:val="BodyText"/>
      </w:pPr>
      <w:r w:rsidRPr="00315E86">
        <w:rPr>
          <w:rStyle w:val="SpecialBold"/>
        </w:rPr>
        <w:t>Unit Weight</w:t>
      </w:r>
      <w:r w:rsidRPr="00315E86">
        <w:t>:</w:t>
      </w:r>
      <w:r w:rsidRPr="00315E86">
        <w:tab/>
      </w:r>
      <w:r w:rsidRPr="00315E86">
        <w:rPr>
          <w:rStyle w:val="SpecialBold"/>
        </w:rPr>
        <w:t>2</w:t>
      </w:r>
    </w:p>
    <w:p w:rsidR="00000000" w:rsidRPr="00315E86" w:rsidP="00315E86">
      <w:pPr>
        <w:pStyle w:val="AllowPageBreak"/>
      </w:pPr>
    </w:p>
    <w:p w:rsidR="00000000" w:rsidRPr="00315E86" w:rsidP="00315E86">
      <w:pPr>
        <w:pStyle w:val="Heading1"/>
      </w:pPr>
      <w:bookmarkStart w:id="3" w:name="O_952933"/>
      <w:bookmarkEnd w:id="3"/>
      <w:r w:rsidRPr="00315E86">
        <w:t>Pre-requisi</w:t>
      </w:r>
      <w:r w:rsidRPr="00315E86">
        <w:t>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Perform computations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Work safely and effectively in manufacturing and engineering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86" w:rsidP="00315E86">
            <w:pPr>
              <w:pStyle w:val="BodyText"/>
            </w:pPr>
            <w:r w:rsidRPr="00315E86">
              <w:t>Organise and communicate information</w:t>
            </w:r>
          </w:p>
        </w:tc>
      </w:tr>
    </w:tbl>
    <w:p w:rsidR="00000000" w:rsidRPr="00315E86" w:rsidP="00315E86">
      <w:pPr>
        <w:pStyle w:val="BodyText"/>
      </w:pPr>
    </w:p>
    <w:p w:rsidR="00000000" w:rsidRPr="00315E86" w:rsidP="00315E86">
      <w:pPr>
        <w:pStyle w:val="AllowPageBreak"/>
      </w:pPr>
    </w:p>
    <w:p w:rsidR="00000000" w:rsidRPr="00315E86" w:rsidP="00315E86">
      <w:pPr>
        <w:pStyle w:val="Heading1"/>
      </w:pPr>
      <w:bookmarkStart w:id="4" w:name="O_952932"/>
      <w:bookmarkEnd w:id="4"/>
      <w:r w:rsidRPr="00315E86">
        <w:t>Competency Field</w:t>
      </w:r>
    </w:p>
    <w:p w:rsidR="00000000" w:rsidRPr="00315E86" w:rsidP="00FE365E">
      <w:pPr>
        <w:pStyle w:val="BodyText"/>
      </w:pPr>
      <w:r w:rsidRPr="00315E86">
        <w:t>Quality</w:t>
      </w:r>
    </w:p>
    <w:p w:rsidR="00000000" w:rsidRPr="00315E86" w:rsidP="00315E86">
      <w:pPr>
        <w:pStyle w:val="Heading1"/>
      </w:pPr>
      <w:bookmarkStart w:id="5" w:name="O_952930"/>
      <w:bookmarkEnd w:id="5"/>
      <w:r w:rsidRPr="00315E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Performance criteria describe the performance needed to demonstrate achievement of the element.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86" w:rsidP="00315E86">
            <w:pPr>
              <w:pStyle w:val="BodyText"/>
            </w:pPr>
            <w:r w:rsidRPr="00315E8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Follow standard operating procedures (SOPs)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Comply with work health and safety (WHS) requirements at all times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Use appropriate personal protective equipment (PPE) in accordance with SOPs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Identify job requirements from specifications, plans, job sheets or work instructions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86" w:rsidP="00315E86">
            <w:pPr>
              <w:pStyle w:val="BodyText"/>
            </w:pPr>
            <w:r w:rsidRPr="00315E86"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rPr>
                <w:rStyle w:val="SpecialBold"/>
              </w:rPr>
              <w:t>Take samples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Interpret the difference between populations and apply various sampling schemes in accordance with SOPs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86" w:rsidP="00315E86">
            <w:pPr>
              <w:pStyle w:val="BodyText"/>
            </w:pPr>
            <w:r w:rsidRPr="00315E8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rPr>
                <w:rStyle w:val="SpecialBold"/>
              </w:rPr>
              <w:t>Apply statistical process to monitor production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Interpret the concept of variation in terms of average and spread and use d</w:t>
            </w:r>
            <w:r w:rsidRPr="00315E86">
              <w:t>ata to produce relevant statistical information</w:t>
            </w:r>
          </w:p>
        </w:tc>
      </w:tr>
      <w:tr w:rsidTr="00315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86" w:rsidP="00315E86">
            <w:pPr>
              <w:pStyle w:val="BodyText"/>
            </w:pPr>
            <w:r w:rsidRPr="00315E86">
              <w:t>Interpret data and present information to appropriate authority according to SOPs</w:t>
            </w:r>
          </w:p>
        </w:tc>
      </w:tr>
    </w:tbl>
    <w:p w:rsidR="00000000" w:rsidRPr="00315E86" w:rsidP="00315E86">
      <w:pPr>
        <w:pStyle w:val="BodyText"/>
      </w:pPr>
    </w:p>
    <w:p w:rsidR="00000000" w:rsidRPr="00315E86" w:rsidP="00315E86">
      <w:pPr>
        <w:pStyle w:val="AllowPageBreak"/>
      </w:pPr>
    </w:p>
    <w:p w:rsidR="00000000" w:rsidRPr="00315E86" w:rsidP="00315E86">
      <w:pPr>
        <w:pStyle w:val="Heading1"/>
      </w:pPr>
      <w:bookmarkStart w:id="6" w:name="O_952929"/>
      <w:bookmarkEnd w:id="6"/>
      <w:r w:rsidRPr="00315E86">
        <w:t>Foundation Skills</w:t>
      </w:r>
    </w:p>
    <w:p w:rsidR="00000000" w:rsidRPr="00315E86" w:rsidP="00FE365E">
      <w:pPr>
        <w:pStyle w:val="BodyText"/>
      </w:pPr>
      <w:r w:rsidRPr="00315E8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15E86" w:rsidP="00FE365E">
      <w:pPr>
        <w:pStyle w:val="BodyText"/>
      </w:pPr>
      <w:r w:rsidRPr="00315E86">
        <w:t xml:space="preserve">Foundation skills essential to performance are explicit in the performance criteria </w:t>
      </w:r>
      <w:r w:rsidRPr="00315E86">
        <w:t>of this unit of competency.</w:t>
      </w:r>
    </w:p>
    <w:p w:rsidR="00000000" w:rsidRPr="00315E86" w:rsidP="00315E86">
      <w:pPr>
        <w:pStyle w:val="Heading1"/>
      </w:pPr>
      <w:bookmarkStart w:id="7" w:name="O_952928"/>
      <w:bookmarkEnd w:id="7"/>
      <w:r w:rsidRPr="00315E86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81"/>
      </w:tblGrid>
      <w:tr w:rsidTr="00315E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t>This field allows for different work environments and conditions that may affect performance. Essential operating conditions that may be present (depending on the work situation, needs of the</w:t>
            </w:r>
            <w:r w:rsidRPr="00315E86">
              <w:t xml:space="preserve"> candidate, accessibility of the item, and local industry and regional contexts) are included.</w:t>
            </w:r>
          </w:p>
        </w:tc>
      </w:tr>
      <w:tr w:rsidTr="00315E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rPr>
                <w:rStyle w:val="SpecialBold"/>
              </w:rPr>
              <w:t xml:space="preserve">Sampling schemes include one (1) or more </w:t>
            </w:r>
            <w:r w:rsidRPr="00315E86">
              <w:rPr>
                <w:rStyle w:val="SpecialBold"/>
              </w:rPr>
              <w:t>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86" w:rsidP="00315E86">
            <w:pPr>
              <w:pStyle w:val="ListBullet"/>
            </w:pPr>
            <w:r w:rsidRPr="00315E86">
              <w:t>agreed customer plans</w:t>
            </w:r>
          </w:p>
          <w:p w:rsidR="00000000" w:rsidRPr="00315E86" w:rsidP="00315E86">
            <w:pPr>
              <w:pStyle w:val="ListBullet"/>
            </w:pPr>
            <w:r w:rsidRPr="00315E86">
              <w:t>acceptable quality level (AQL) plans</w:t>
            </w:r>
          </w:p>
          <w:p w:rsidR="00000000" w:rsidRPr="00315E86" w:rsidP="00315E86">
            <w:pPr>
              <w:pStyle w:val="ListBullet"/>
            </w:pPr>
            <w:r w:rsidRPr="00315E86">
              <w:t>average outgoing quality Level (AOQL) plans</w:t>
            </w:r>
          </w:p>
          <w:p w:rsidR="00000000" w:rsidRPr="00315E86" w:rsidP="00315E86">
            <w:pPr>
              <w:pStyle w:val="ListBullet"/>
            </w:pPr>
            <w:r w:rsidRPr="00315E86">
              <w:t>Shainin</w:t>
            </w:r>
          </w:p>
          <w:p w:rsidR="00000000" w:rsidRPr="00315E86" w:rsidP="00315E86">
            <w:pPr>
              <w:pStyle w:val="ListBullet"/>
            </w:pPr>
            <w:r w:rsidRPr="00315E86">
              <w:t xml:space="preserve">Six Sigma </w:t>
            </w:r>
          </w:p>
          <w:p w:rsidR="00000000" w:rsidP="00315E86">
            <w:pPr>
              <w:pStyle w:val="BodyText"/>
              <w:rPr>
                <w:lang w:val="en-NZ"/>
              </w:rPr>
            </w:pPr>
          </w:p>
        </w:tc>
      </w:tr>
      <w:tr w:rsidTr="00315E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86">
            <w:pPr>
              <w:pStyle w:val="BodyText"/>
              <w:rPr>
                <w:lang w:val="en-NZ"/>
              </w:rPr>
            </w:pPr>
            <w:r w:rsidRPr="00315E86">
              <w:rPr>
                <w:rStyle w:val="SpecialBold"/>
              </w:rPr>
              <w:t>Relevant statistical information includes one (1) or more 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86" w:rsidP="00315E86">
            <w:pPr>
              <w:pStyle w:val="ListBullet"/>
            </w:pPr>
            <w:r w:rsidRPr="00315E86">
              <w:t>average</w:t>
            </w:r>
          </w:p>
          <w:p w:rsidR="00000000" w:rsidRPr="00315E86" w:rsidP="00315E86">
            <w:pPr>
              <w:pStyle w:val="ListBullet"/>
            </w:pPr>
            <w:r w:rsidRPr="00315E86">
              <w:t xml:space="preserve">range and process control data </w:t>
            </w:r>
          </w:p>
          <w:p w:rsidR="00000000" w:rsidRPr="00315E86" w:rsidP="00315E86">
            <w:pPr>
              <w:pStyle w:val="ListBullet"/>
            </w:pPr>
            <w:r w:rsidRPr="00315E86">
              <w:t>plotting of charts, including one or more of the following:</w:t>
            </w:r>
          </w:p>
          <w:p w:rsidR="00000000" w:rsidRPr="00315E86" w:rsidP="00315E86">
            <w:pPr>
              <w:pStyle w:val="ListBullet2"/>
            </w:pPr>
            <w:r w:rsidRPr="00315E86">
              <w:t>line graphs</w:t>
            </w:r>
          </w:p>
          <w:p w:rsidR="00000000" w:rsidRPr="00315E86" w:rsidP="00315E86">
            <w:pPr>
              <w:pStyle w:val="ListBullet2"/>
            </w:pPr>
            <w:r w:rsidRPr="00315E86">
              <w:t>run charts</w:t>
            </w:r>
          </w:p>
          <w:p w:rsidR="00000000" w:rsidRPr="00315E86" w:rsidP="00315E86">
            <w:pPr>
              <w:pStyle w:val="ListBullet2"/>
            </w:pPr>
            <w:r w:rsidRPr="00315E86">
              <w:t>tally charts</w:t>
            </w:r>
          </w:p>
          <w:p w:rsidR="00000000" w:rsidRPr="00315E86" w:rsidP="00315E86">
            <w:pPr>
              <w:pStyle w:val="ListBullet2"/>
            </w:pPr>
            <w:r w:rsidRPr="00315E86">
              <w:t>histograms</w:t>
            </w:r>
          </w:p>
          <w:p w:rsidR="00000000" w:rsidRPr="00315E86" w:rsidP="00315E86">
            <w:pPr>
              <w:pStyle w:val="ListBullet2"/>
            </w:pPr>
            <w:r w:rsidRPr="00315E86">
              <w:t>control charts</w:t>
            </w:r>
          </w:p>
          <w:p w:rsidR="00000000" w:rsidRPr="00315E86" w:rsidP="00315E86">
            <w:pPr>
              <w:pStyle w:val="ListBullet"/>
            </w:pPr>
            <w:r w:rsidRPr="00315E86">
              <w:t xml:space="preserve">random and assignable causes </w:t>
            </w:r>
          </w:p>
          <w:p w:rsidR="00000000" w:rsidRPr="00315E86" w:rsidP="00315E86">
            <w:pPr>
              <w:pStyle w:val="BodyText"/>
            </w:pPr>
          </w:p>
        </w:tc>
      </w:tr>
    </w:tbl>
    <w:p w:rsidR="00000000" w:rsidRPr="00315E86" w:rsidP="00315E86">
      <w:pPr>
        <w:pStyle w:val="BodyText"/>
      </w:pPr>
    </w:p>
    <w:p w:rsidR="00000000" w:rsidRPr="00315E86" w:rsidP="00315E86">
      <w:pPr>
        <w:pStyle w:val="AllowPageBreak"/>
      </w:pPr>
    </w:p>
    <w:p w:rsidR="00000000" w:rsidRPr="00315E86" w:rsidP="00315E86">
      <w:pPr>
        <w:pStyle w:val="Heading1"/>
      </w:pPr>
      <w:bookmarkStart w:id="8" w:name="O_952927"/>
      <w:bookmarkEnd w:id="8"/>
      <w:r w:rsidRPr="00315E86">
        <w:t>Unit Mapping Information</w:t>
      </w:r>
    </w:p>
    <w:p w:rsidR="00000000" w:rsidRPr="00315E86" w:rsidP="00FE365E">
      <w:pPr>
        <w:pStyle w:val="BodyText"/>
      </w:pPr>
      <w:r w:rsidRPr="00315E86">
        <w:t xml:space="preserve">Release 1. Supersedes and is equivalent to MEM15001B Perform basic statistical quality control </w:t>
      </w:r>
    </w:p>
    <w:p w:rsidR="00000000" w:rsidRPr="00315E86" w:rsidP="00315E86">
      <w:pPr>
        <w:pStyle w:val="Heading1"/>
      </w:pPr>
      <w:bookmarkStart w:id="9" w:name="O_952920"/>
      <w:bookmarkEnd w:id="9"/>
      <w:r w:rsidRPr="00315E86">
        <w:t>Links</w:t>
      </w:r>
    </w:p>
    <w:p w:rsidR="00000000" w:rsidRPr="00315E86" w:rsidP="00FE365E">
      <w:pPr>
        <w:pStyle w:val="BodyText"/>
      </w:pPr>
      <w:r w:rsidRPr="00315E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16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15E86" w:rsidP="00FE365E">
      <w:pPr>
        <w:pStyle w:val="BodyText"/>
        <w:sectPr w:rsidSect="00315E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5E86" w:rsidP="00315E86">
      <w:pPr>
        <w:pStyle w:val="SuperHeading"/>
      </w:pPr>
      <w:r w:rsidRPr="00315E86">
        <w:t xml:space="preserve">Assessment Requirements for MEM15001 Perform basic statistical </w:t>
      </w:r>
      <w:r w:rsidRPr="00315E86">
        <w:t>quality control</w:t>
      </w:r>
    </w:p>
    <w:p w:rsidR="00000000" w:rsidRPr="00315E86" w:rsidP="00315E86">
      <w:pPr>
        <w:pStyle w:val="Heading1"/>
      </w:pPr>
      <w:bookmarkStart w:id="10" w:name="O_952922"/>
      <w:bookmarkEnd w:id="10"/>
      <w:r w:rsidRPr="00315E86">
        <w:t>Modification History</w:t>
      </w:r>
    </w:p>
    <w:p w:rsidR="00000000" w:rsidRPr="00315E86" w:rsidP="00FE365E">
      <w:pPr>
        <w:pStyle w:val="BodyText"/>
      </w:pPr>
      <w:r w:rsidRPr="00315E86">
        <w:t xml:space="preserve">Release 1. Supersedes and is equivalent to MEM15001B Perform basic statistical quality control </w:t>
      </w:r>
    </w:p>
    <w:p w:rsidR="00000000" w:rsidRPr="00315E86" w:rsidP="00315E86">
      <w:pPr>
        <w:pStyle w:val="Heading1"/>
      </w:pPr>
      <w:bookmarkStart w:id="11" w:name="O_952925"/>
      <w:bookmarkEnd w:id="11"/>
      <w:r w:rsidRPr="00315E86">
        <w:t>Performance Evidence</w:t>
      </w:r>
    </w:p>
    <w:p w:rsidR="00000000" w:rsidRPr="00315E86" w:rsidP="00FE365E">
      <w:pPr>
        <w:pStyle w:val="BodyText"/>
      </w:pPr>
      <w:r w:rsidRPr="00315E86">
        <w:t>Evidence required to demonstrate competence in this unit must be relevant to and satisfy the requirements of the elements and performance criteria on at least two (2) occasions and include:</w:t>
      </w:r>
    </w:p>
    <w:p w:rsidR="00000000" w:rsidRPr="00315E86" w:rsidP="00315E86">
      <w:pPr>
        <w:pStyle w:val="ListBullet"/>
      </w:pPr>
      <w:r w:rsidRPr="00315E86">
        <w:t>following work instructions, standard operating procedures (SOPs)</w:t>
      </w:r>
      <w:r w:rsidRPr="00315E86">
        <w:t xml:space="preserve"> and safe work practices </w:t>
      </w:r>
    </w:p>
    <w:p w:rsidR="00000000" w:rsidRPr="00315E86" w:rsidP="00315E86">
      <w:pPr>
        <w:pStyle w:val="ListBullet"/>
      </w:pPr>
      <w:r w:rsidRPr="00315E86">
        <w:t>identifying and interpreting specifications, plans, charts, lists and other applicable reference documents</w:t>
      </w:r>
    </w:p>
    <w:p w:rsidR="00000000" w:rsidRPr="00315E86" w:rsidP="00315E86">
      <w:pPr>
        <w:pStyle w:val="ListBullet"/>
      </w:pPr>
      <w:r w:rsidRPr="00315E86">
        <w:t>applying statistical process control procedures in accordance with instructions to a given production process</w:t>
      </w:r>
    </w:p>
    <w:p w:rsidR="00000000" w:rsidRPr="00315E86" w:rsidP="00315E86">
      <w:pPr>
        <w:pStyle w:val="ListBullet"/>
      </w:pPr>
      <w:r w:rsidRPr="00315E86">
        <w:t>applying various sampling schemes in accordance with procedures</w:t>
      </w:r>
    </w:p>
    <w:p w:rsidR="00000000" w:rsidRPr="00315E86" w:rsidP="00315E86">
      <w:pPr>
        <w:pStyle w:val="ListBullet"/>
      </w:pPr>
      <w:r w:rsidRPr="00315E86">
        <w:t>producing relevant statistical information, as required</w:t>
      </w:r>
    </w:p>
    <w:p w:rsidR="00000000" w:rsidRPr="00315E86" w:rsidP="00315E86">
      <w:pPr>
        <w:pStyle w:val="ListBullet"/>
      </w:pPr>
      <w:r w:rsidRPr="00315E86">
        <w:t>presenting collated information including uncontrolled variations to relevant authority and completing records in accordance with SOPs.</w:t>
      </w:r>
    </w:p>
    <w:p w:rsidR="00000000" w:rsidRPr="00315E86" w:rsidP="00315E86">
      <w:pPr>
        <w:pStyle w:val="AllowPageBreak"/>
      </w:pPr>
    </w:p>
    <w:p w:rsidR="00000000" w:rsidRPr="00315E86" w:rsidP="00315E86">
      <w:pPr>
        <w:pStyle w:val="Heading1"/>
      </w:pPr>
      <w:bookmarkStart w:id="12" w:name="O_952924"/>
      <w:bookmarkEnd w:id="12"/>
      <w:r w:rsidRPr="00315E86">
        <w:t>Knowledge Evidence</w:t>
      </w:r>
    </w:p>
    <w:p w:rsidR="00000000" w:rsidRPr="00315E86" w:rsidP="00FE365E">
      <w:pPr>
        <w:pStyle w:val="BodyText"/>
      </w:pPr>
      <w:r w:rsidRPr="00315E86">
        <w:t>Evidence required to demonstrate the required knowledge for this unit must be relevant to and satisfy the requirements of the elements and performance criteria and include knowledge of:</w:t>
      </w:r>
    </w:p>
    <w:p w:rsidR="00000000" w:rsidRPr="00315E86" w:rsidP="00315E86">
      <w:pPr>
        <w:pStyle w:val="ListBullet"/>
      </w:pPr>
      <w:r w:rsidRPr="00315E86">
        <w:t>safe work practices and procedure</w:t>
      </w:r>
      <w:r w:rsidRPr="00315E86">
        <w:t>s and use of personal protective equipment (PPE)</w:t>
      </w:r>
    </w:p>
    <w:p w:rsidR="00000000" w:rsidRPr="00315E86" w:rsidP="00315E86">
      <w:pPr>
        <w:pStyle w:val="ListBullet"/>
      </w:pPr>
      <w:r w:rsidRPr="00315E86">
        <w:t>difference between population and sample, and the concept of variation in terms of average and range, random and assignable causes</w:t>
      </w:r>
    </w:p>
    <w:p w:rsidR="00000000" w:rsidRPr="00315E86" w:rsidP="00315E86">
      <w:pPr>
        <w:pStyle w:val="ListBullet"/>
      </w:pPr>
      <w:r w:rsidRPr="00315E86">
        <w:t xml:space="preserve">numerical operations and statistical calculations/formulae within the scope </w:t>
      </w:r>
      <w:r w:rsidRPr="00315E86">
        <w:t>of this unit</w:t>
      </w:r>
    </w:p>
    <w:p w:rsidR="00000000" w:rsidRPr="00315E86" w:rsidP="00315E86">
      <w:pPr>
        <w:pStyle w:val="ListBullet"/>
      </w:pPr>
      <w:r w:rsidRPr="00315E86">
        <w:t>statistical process control procedures the sampling procedures to be followed</w:t>
      </w:r>
    </w:p>
    <w:p w:rsidR="00000000" w:rsidRPr="00315E86" w:rsidP="00315E86">
      <w:pPr>
        <w:pStyle w:val="ListBullet"/>
      </w:pPr>
      <w:r w:rsidRPr="00315E86">
        <w:t>types of charts that can be produced to assist monitoring of products, including run charts, tally charts, histograms and control charts</w:t>
      </w:r>
    </w:p>
    <w:p w:rsidR="00000000" w:rsidRPr="00315E86" w:rsidP="00315E86">
      <w:pPr>
        <w:pStyle w:val="ListBullet"/>
      </w:pPr>
      <w:r w:rsidRPr="00315E86">
        <w:t>procedures for reporting sam</w:t>
      </w:r>
      <w:r w:rsidRPr="00315E86">
        <w:t>ple data information.</w:t>
      </w:r>
    </w:p>
    <w:p w:rsidR="00000000" w:rsidRPr="00315E86" w:rsidP="00315E86">
      <w:pPr>
        <w:pStyle w:val="AllowPageBreak"/>
      </w:pPr>
    </w:p>
    <w:p w:rsidR="00000000" w:rsidRPr="00315E86" w:rsidP="00315E86">
      <w:pPr>
        <w:pStyle w:val="Heading1"/>
      </w:pPr>
      <w:bookmarkStart w:id="13" w:name="O_952923"/>
      <w:bookmarkEnd w:id="13"/>
      <w:r w:rsidRPr="00315E86">
        <w:t>Assessment Conditions</w:t>
      </w:r>
    </w:p>
    <w:p w:rsidR="00000000" w:rsidRPr="00315E86" w:rsidP="00315E86">
      <w:pPr>
        <w:pStyle w:val="ListBullet"/>
      </w:pPr>
      <w:r w:rsidRPr="00315E86">
        <w:t>Assessors must:</w:t>
      </w:r>
    </w:p>
    <w:p w:rsidR="00000000" w:rsidRPr="00315E86" w:rsidP="00315E86">
      <w:pPr>
        <w:pStyle w:val="ListBullet2"/>
      </w:pPr>
      <w:r w:rsidRPr="00315E86">
        <w:t>have vocational competency in performing basic statistical quality control at least to the level being assessed with relevant industry knowledge and experience</w:t>
      </w:r>
    </w:p>
    <w:p w:rsidR="00000000" w:rsidRPr="00315E86" w:rsidP="00315E86">
      <w:pPr>
        <w:pStyle w:val="ListBullet2"/>
      </w:pPr>
      <w:r w:rsidRPr="00315E86">
        <w:t xml:space="preserve">satisfy the assessor requirements in the </w:t>
      </w:r>
      <w:r w:rsidRPr="00315E86">
        <w:rPr>
          <w:rStyle w:val="Emphasis"/>
        </w:rPr>
        <w:t xml:space="preserve">Standards for Registered Training Organisations 2015 </w:t>
      </w:r>
      <w:r w:rsidRPr="00315E86">
        <w:t>or its replacement</w:t>
      </w:r>
      <w:r w:rsidRPr="00315E86">
        <w:rPr>
          <w:rStyle w:val="Emphasis"/>
        </w:rPr>
        <w:t xml:space="preserve"> </w:t>
      </w:r>
      <w:r w:rsidRPr="00315E86">
        <w:t xml:space="preserve">and comply with the </w:t>
      </w:r>
      <w:r w:rsidRPr="00315E86">
        <w:rPr>
          <w:rStyle w:val="Emphasis"/>
        </w:rPr>
        <w:t xml:space="preserve">National Vocational Education and Training Regulator Act 2011, </w:t>
      </w:r>
      <w:r w:rsidRPr="00315E86">
        <w:t>its replacement</w:t>
      </w:r>
      <w:r w:rsidRPr="00315E86">
        <w:rPr>
          <w:rStyle w:val="Emphasis"/>
        </w:rPr>
        <w:t xml:space="preserve"> </w:t>
      </w:r>
      <w:r w:rsidRPr="00315E86">
        <w:t>or equivalent legislation covering VET regul</w:t>
      </w:r>
      <w:r w:rsidRPr="00315E86">
        <w:t>ation in a non-referring state/territory as the case requires</w:t>
      </w:r>
    </w:p>
    <w:p w:rsidR="00000000" w:rsidRPr="00315E86" w:rsidP="00315E86">
      <w:pPr>
        <w:pStyle w:val="ListBullet"/>
      </w:pPr>
      <w:r w:rsidRPr="00315E86">
        <w:t>Where possible assessment must occur in operational workplace situations. Where this is not possible or where personal safety or environmental damage are limiting factors, assessment must occur</w:t>
      </w:r>
      <w:r w:rsidRPr="00315E86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315E86">
        <w:t>job role environment skills</w:t>
      </w:r>
    </w:p>
    <w:p w:rsidR="00000000" w:rsidRPr="00315E86" w:rsidP="00315E86">
      <w:pPr>
        <w:pStyle w:val="ListBullet"/>
      </w:pPr>
      <w:r w:rsidRPr="00315E86">
        <w:t>Conditions for assessment must include access to all tools, equipment, materials and documentation required, including relevant workplace procedures, product and manufacturing specifications</w:t>
      </w:r>
    </w:p>
    <w:p w:rsidR="00000000" w:rsidRPr="00315E86" w:rsidP="00315E86">
      <w:pPr>
        <w:pStyle w:val="ListBullet"/>
      </w:pPr>
      <w:r w:rsidRPr="00315E86">
        <w:t>Assessment processes and techniques m</w:t>
      </w:r>
      <w:r w:rsidRPr="00315E86">
        <w:t>ust be appropriate to the language, literacy and numeracy requirements of the work being performed and the needs of the candidate.</w:t>
      </w:r>
    </w:p>
    <w:p w:rsidR="00000000" w:rsidRPr="00315E86" w:rsidP="00315E86">
      <w:pPr>
        <w:pStyle w:val="AllowPageBreak"/>
      </w:pPr>
    </w:p>
    <w:p w:rsidR="00000000" w:rsidRPr="00315E86" w:rsidP="00315E86">
      <w:pPr>
        <w:pStyle w:val="Heading1"/>
      </w:pPr>
      <w:bookmarkStart w:id="14" w:name="O_952921"/>
      <w:bookmarkEnd w:id="14"/>
      <w:r w:rsidRPr="00315E86">
        <w:t>Links</w:t>
      </w:r>
    </w:p>
    <w:p w:rsidR="00000000" w:rsidRPr="00315E86" w:rsidP="00FE365E">
      <w:pPr>
        <w:pStyle w:val="BodyText"/>
      </w:pPr>
      <w:r w:rsidRPr="00315E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16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15E86" w:rsidP="00315E86"/>
    <w:sectPr w:rsidSect="00315E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86" w:rsidRPr="00FE365E" w:rsidP="00FE3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5E" w:rsidP="00315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65E" w:rsidP="00315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E365E" w:rsidP="00315E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86" w:rsidP="00315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365E">
      <w:t>Approved</w:t>
    </w:r>
    <w:r w:rsidR="00FE36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36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365E">
      <w:rPr>
        <w:noProof/>
      </w:rPr>
      <w:t>4</w:t>
    </w:r>
    <w:r>
      <w:rPr>
        <w:noProof/>
      </w:rPr>
      <w:fldChar w:fldCharType="end"/>
    </w:r>
  </w:p>
  <w:p w:rsidR="00315E86" w:rsidP="00315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36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365E">
      <w:t>Manufacturing Industry Skills Alliance</w:t>
    </w:r>
    <w:r w:rsidR="00FE365E">
      <w:fldChar w:fldCharType="end"/>
    </w:r>
  </w:p>
  <w:p w:rsidR="00315E86" w:rsidP="00315E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E86" w:rsidRPr="00FE365E" w:rsidP="00FE3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5E" w:rsidRPr="002D2AF8" w:rsidP="00315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MEM15001 Perform basic statistical quality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E365E" w:rsidP="00315E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86" w:rsidRPr="002D2AF8" w:rsidP="00315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365E">
      <w:t>MEM15001 Perform basic statistical quality control</w:t>
    </w:r>
    <w:r w:rsidR="00FE36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365E">
      <w:rPr>
        <w:noProof/>
      </w:rPr>
      <w:t>1 March 2025</w:t>
    </w:r>
    <w:r>
      <w:fldChar w:fldCharType="end"/>
    </w:r>
  </w:p>
  <w:p w:rsidR="00315E86" w:rsidP="00315E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E24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14E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D63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E86"/>
  </w:style>
  <w:style w:type="character" w:customStyle="1" w:styleId="Heading1Char">
    <w:name w:val="Heading 1 Char"/>
    <w:basedOn w:val="DefaultParagraphFont"/>
    <w:link w:val="Heading1"/>
    <w:rsid w:val="00315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E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E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E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E86"/>
    <w:rPr>
      <w:b/>
      <w:spacing w:val="0"/>
    </w:rPr>
  </w:style>
  <w:style w:type="paragraph" w:styleId="ListBullet2">
    <w:name w:val="List Bullet 2"/>
    <w:basedOn w:val="List2"/>
    <w:rsid w:val="00315E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5E86"/>
    <w:rPr>
      <w:i/>
    </w:rPr>
  </w:style>
  <w:style w:type="paragraph" w:customStyle="1" w:styleId="SuperHeading">
    <w:name w:val="SuperHeading"/>
    <w:basedOn w:val="Normal"/>
    <w:rsid w:val="00315E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E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E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E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E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5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E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E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5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E86"/>
  </w:style>
  <w:style w:type="paragraph" w:styleId="TableofFigures">
    <w:name w:val="table of figures"/>
    <w:basedOn w:val="Normal"/>
    <w:next w:val="Normal"/>
    <w:semiHidden/>
    <w:rsid w:val="00315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E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5E86"/>
    <w:rPr>
      <w:rFonts w:ascii="Wingdings" w:hAnsi="Wingdings"/>
    </w:rPr>
  </w:style>
  <w:style w:type="paragraph" w:customStyle="1" w:styleId="TableHeading">
    <w:name w:val="Table Heading"/>
    <w:basedOn w:val="HeadingBase"/>
    <w:rsid w:val="00315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E86"/>
    <w:rPr>
      <w:color w:val="0033CC"/>
      <w:u w:val="none"/>
    </w:rPr>
  </w:style>
  <w:style w:type="paragraph" w:customStyle="1" w:styleId="BodyTextRight">
    <w:name w:val="Body Text Right"/>
    <w:basedOn w:val="BodyText"/>
    <w:rsid w:val="00315E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E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E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E86"/>
    <w:rPr>
      <w:sz w:val="32"/>
    </w:rPr>
  </w:style>
  <w:style w:type="paragraph" w:customStyle="1" w:styleId="HeadingProcedure">
    <w:name w:val="Heading Procedure"/>
    <w:basedOn w:val="HeadingBase"/>
    <w:next w:val="Normal"/>
    <w:rsid w:val="00315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E86"/>
    <w:pPr>
      <w:spacing w:before="60" w:after="60"/>
    </w:pPr>
  </w:style>
  <w:style w:type="paragraph" w:styleId="ListContinue">
    <w:name w:val="List Continue"/>
    <w:basedOn w:val="List"/>
    <w:rsid w:val="00315E86"/>
    <w:pPr>
      <w:ind w:firstLine="0"/>
    </w:pPr>
  </w:style>
  <w:style w:type="paragraph" w:customStyle="1" w:styleId="ListNote">
    <w:name w:val="List Note"/>
    <w:basedOn w:val="List"/>
    <w:rsid w:val="00315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E86"/>
    <w:rPr>
      <w:rFonts w:ascii="Courier New" w:hAnsi="Courier New"/>
    </w:rPr>
  </w:style>
  <w:style w:type="paragraph" w:customStyle="1" w:styleId="NoteBullet">
    <w:name w:val="Note Bullet"/>
    <w:basedOn w:val="Note"/>
    <w:rsid w:val="00315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E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5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E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E86"/>
    <w:rPr>
      <w:b/>
      <w:smallCaps/>
    </w:rPr>
  </w:style>
  <w:style w:type="paragraph" w:customStyle="1" w:styleId="TableListNumber">
    <w:name w:val="Table List Number"/>
    <w:basedOn w:val="ListNumber"/>
    <w:rsid w:val="00315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E86"/>
    <w:pPr>
      <w:numPr>
        <w:numId w:val="9"/>
      </w:numPr>
    </w:pPr>
  </w:style>
  <w:style w:type="paragraph" w:customStyle="1" w:styleId="ListAlpha2">
    <w:name w:val="List Alpha 2"/>
    <w:basedOn w:val="List2"/>
    <w:rsid w:val="00315E86"/>
    <w:pPr>
      <w:numPr>
        <w:numId w:val="8"/>
      </w:numPr>
    </w:pPr>
  </w:style>
  <w:style w:type="paragraph" w:styleId="List2">
    <w:name w:val="List 2"/>
    <w:basedOn w:val="BodyText"/>
    <w:rsid w:val="00315E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E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E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5E86"/>
    <w:pPr>
      <w:numPr>
        <w:numId w:val="4"/>
      </w:numPr>
    </w:pPr>
  </w:style>
  <w:style w:type="paragraph" w:styleId="ListContinue2">
    <w:name w:val="List Continue 2"/>
    <w:basedOn w:val="List2"/>
    <w:rsid w:val="00315E86"/>
    <w:pPr>
      <w:ind w:firstLine="0"/>
    </w:pPr>
  </w:style>
  <w:style w:type="paragraph" w:styleId="ListContinue3">
    <w:name w:val="List Continue 3"/>
    <w:basedOn w:val="List3"/>
    <w:rsid w:val="00315E86"/>
    <w:pPr>
      <w:ind w:left="1021" w:firstLine="0"/>
    </w:pPr>
  </w:style>
  <w:style w:type="paragraph" w:styleId="ListContinue4">
    <w:name w:val="List Continue 4"/>
    <w:basedOn w:val="List4"/>
    <w:rsid w:val="00315E86"/>
    <w:pPr>
      <w:ind w:firstLine="0"/>
    </w:pPr>
  </w:style>
  <w:style w:type="paragraph" w:styleId="ListContinue5">
    <w:name w:val="List Continue 5"/>
    <w:basedOn w:val="List5"/>
    <w:rsid w:val="00315E86"/>
    <w:pPr>
      <w:ind w:firstLine="0"/>
    </w:pPr>
  </w:style>
  <w:style w:type="paragraph" w:styleId="ListNumber3">
    <w:name w:val="List Number 3"/>
    <w:basedOn w:val="List3"/>
    <w:rsid w:val="00315E86"/>
    <w:pPr>
      <w:numPr>
        <w:numId w:val="5"/>
      </w:numPr>
    </w:pPr>
  </w:style>
  <w:style w:type="paragraph" w:styleId="ListNumber4">
    <w:name w:val="List Number 4"/>
    <w:basedOn w:val="List4"/>
    <w:rsid w:val="00315E86"/>
    <w:pPr>
      <w:numPr>
        <w:numId w:val="6"/>
      </w:numPr>
    </w:pPr>
  </w:style>
  <w:style w:type="paragraph" w:styleId="ListNumber5">
    <w:name w:val="List Number 5"/>
    <w:basedOn w:val="List5"/>
    <w:rsid w:val="00315E86"/>
    <w:pPr>
      <w:numPr>
        <w:numId w:val="7"/>
      </w:numPr>
    </w:pPr>
  </w:style>
  <w:style w:type="paragraph" w:styleId="BlockText">
    <w:name w:val="Block Text"/>
    <w:basedOn w:val="Normal"/>
    <w:rsid w:val="00315E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E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E86"/>
    <w:rPr>
      <w:sz w:val="16"/>
      <w:vertAlign w:val="superscript"/>
    </w:rPr>
  </w:style>
  <w:style w:type="character" w:customStyle="1" w:styleId="Symbols">
    <w:name w:val="Symbols"/>
    <w:basedOn w:val="DefaultParagraphFont"/>
    <w:rsid w:val="00315E86"/>
    <w:rPr>
      <w:rFonts w:ascii="Symbol" w:hAnsi="Symbol"/>
    </w:rPr>
  </w:style>
  <w:style w:type="character" w:customStyle="1" w:styleId="MenuOptions">
    <w:name w:val="Menu Options"/>
    <w:basedOn w:val="DefaultParagraphFont"/>
    <w:rsid w:val="00315E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E86"/>
    <w:rPr>
      <w:b/>
    </w:rPr>
  </w:style>
  <w:style w:type="character" w:customStyle="1" w:styleId="Underlined">
    <w:name w:val="Underlined"/>
    <w:basedOn w:val="DefaultParagraphFont"/>
    <w:rsid w:val="00315E86"/>
    <w:rPr>
      <w:u w:val="single"/>
    </w:rPr>
  </w:style>
  <w:style w:type="paragraph" w:customStyle="1" w:styleId="TableBodyTextRight">
    <w:name w:val="Table Body Text Right"/>
    <w:basedOn w:val="TableBodyText"/>
    <w:rsid w:val="00315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E86"/>
    <w:rPr>
      <w:sz w:val="18"/>
    </w:rPr>
  </w:style>
  <w:style w:type="paragraph" w:customStyle="1" w:styleId="BodySmallRight">
    <w:name w:val="Body Small Right"/>
    <w:basedOn w:val="BodyTextRight"/>
    <w:rsid w:val="00315E86"/>
    <w:rPr>
      <w:sz w:val="18"/>
      <w:szCs w:val="18"/>
    </w:rPr>
  </w:style>
  <w:style w:type="paragraph" w:customStyle="1" w:styleId="MarginEdition">
    <w:name w:val="Margin Edition"/>
    <w:basedOn w:val="MarginNote"/>
    <w:rsid w:val="00315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E86"/>
    <w:rPr>
      <w:sz w:val="2"/>
      <w:szCs w:val="2"/>
    </w:rPr>
  </w:style>
  <w:style w:type="character" w:customStyle="1" w:styleId="Small">
    <w:name w:val="Small"/>
    <w:basedOn w:val="DefaultParagraphFont"/>
    <w:rsid w:val="00315E86"/>
    <w:rPr>
      <w:sz w:val="16"/>
    </w:rPr>
  </w:style>
  <w:style w:type="paragraph" w:customStyle="1" w:styleId="WideTable">
    <w:name w:val="Wide Table"/>
    <w:basedOn w:val="Normal"/>
    <w:rsid w:val="00315E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E86"/>
  </w:style>
  <w:style w:type="paragraph" w:styleId="Quote">
    <w:name w:val="Quote"/>
    <w:basedOn w:val="Heading1"/>
    <w:link w:val="QuoteChar"/>
    <w:qFormat/>
    <w:rsid w:val="00315E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E86"/>
    <w:pPr>
      <w:pageBreakBefore/>
    </w:pPr>
  </w:style>
  <w:style w:type="paragraph" w:customStyle="1" w:styleId="Border">
    <w:name w:val="Border"/>
    <w:basedOn w:val="Normal"/>
    <w:qFormat/>
    <w:rsid w:val="00315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E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E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E86"/>
    <w:rPr>
      <w:u w:val="single"/>
    </w:rPr>
  </w:style>
  <w:style w:type="character" w:customStyle="1" w:styleId="BoldandItalics">
    <w:name w:val="Bold and Italics"/>
    <w:qFormat/>
    <w:rsid w:val="00315E86"/>
    <w:rPr>
      <w:b/>
      <w:i/>
      <w:u w:val="none"/>
    </w:rPr>
  </w:style>
  <w:style w:type="paragraph" w:styleId="BalloonText">
    <w:name w:val="Balloon Text"/>
    <w:basedOn w:val="Normal"/>
    <w:link w:val="BalloonTextChar"/>
    <w:rsid w:val="00315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E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E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E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E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E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E86"/>
    <w:pPr>
      <w:spacing w:before="0" w:after="0"/>
    </w:pPr>
  </w:style>
  <w:style w:type="paragraph" w:customStyle="1" w:styleId="BodyTextBold">
    <w:name w:val="Body Text Bold"/>
    <w:basedOn w:val="BodyText"/>
    <w:qFormat/>
    <w:rsid w:val="00315E86"/>
    <w:rPr>
      <w:b/>
    </w:rPr>
  </w:style>
  <w:style w:type="character" w:styleId="Hyperlink">
    <w:name w:val="Hyperlink"/>
    <w:basedOn w:val="DefaultParagraphFont"/>
    <w:uiPriority w:val="99"/>
    <w:unhideWhenUsed/>
    <w:rsid w:val="00FE3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5876</Characters>
  <Application>Microsoft Office Word</Application>
  <DocSecurity>0</DocSecurity>
  <Lines>195</Lines>
  <Paragraphs>114</Paragraphs>
  <ScaleCrop>false</ScaleCrop>
  <Company>Author-it Software Corporation Ltd.</Company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MEM15001 Perform basic statistical quality control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2025-03-01T08:33:00Z</dcterms:created>
  <dcterms:modified xsi:type="dcterms:W3CDTF">2025-03-01T08:33:00Z</dcterms:modified>
</cp:coreProperties>
</file>