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414" w:rsidP="00EB0414">
      <w:pPr>
        <w:pStyle w:val="Title"/>
      </w:pPr>
      <w:r>
        <w:fldChar w:fldCharType="begin"/>
      </w:r>
      <w:r>
        <w:instrText xml:space="preserve"> TITLE   \* MERGEFORMAT </w:instrText>
      </w:r>
      <w:r>
        <w:fldChar w:fldCharType="separate"/>
      </w:r>
      <w:r>
        <w:t>MEM13019 Undertake work health and safety activities in the workplace</w:t>
      </w:r>
      <w:r>
        <w:fldChar w:fldCharType="end"/>
      </w:r>
    </w:p>
    <w:p w:rsidR="00EB0414" w:rsidP="00EB0414">
      <w:pPr>
        <w:pStyle w:val="Version"/>
        <w:sectPr w:rsidSect="00387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12C" w:rsidP="0038712C">
      <w:pPr>
        <w:pStyle w:val="SuperHeading"/>
      </w:pPr>
      <w:r w:rsidRPr="0038712C">
        <w:t>MEM13019 Undertake work health and safety activities in the workplace</w:t>
      </w:r>
    </w:p>
    <w:p w:rsidR="00000000" w:rsidRPr="0038712C" w:rsidP="0038712C">
      <w:pPr>
        <w:pStyle w:val="Heading1"/>
      </w:pPr>
      <w:bookmarkStart w:id="1" w:name="O_1269965"/>
      <w:bookmarkEnd w:id="1"/>
      <w:r w:rsidRPr="0038712C">
        <w:t>Modification History</w:t>
      </w:r>
    </w:p>
    <w:p w:rsidR="00000000" w:rsidRPr="0038712C" w:rsidP="00EB0414">
      <w:pPr>
        <w:pStyle w:val="BodyText"/>
      </w:pPr>
      <w:r w:rsidRPr="0038712C">
        <w:t>Release 1. Supersedes and is equivalent to MEM13002 Undertake work health and safety activities in the workplace.</w:t>
      </w:r>
    </w:p>
    <w:p w:rsidR="00000000" w:rsidRPr="0038712C" w:rsidP="0038712C">
      <w:pPr>
        <w:pStyle w:val="Heading1"/>
      </w:pPr>
      <w:bookmarkStart w:id="2" w:name="O_1269966"/>
      <w:bookmarkEnd w:id="2"/>
      <w:r w:rsidRPr="0038712C">
        <w:t>Application</w:t>
      </w:r>
    </w:p>
    <w:p w:rsidR="00000000" w:rsidRPr="0038712C" w:rsidP="00EB0414">
      <w:pPr>
        <w:pStyle w:val="BodyText"/>
      </w:pPr>
      <w:r w:rsidRPr="0038712C">
        <w:t>This unit of competency defines the skills and knowledge required to apply principles of work health and safety (WHS) in the workplace and undertake a safety risk assessment for the employee’s area of responsibility. It applies to employees requiring addit</w:t>
      </w:r>
      <w:r w:rsidRPr="0038712C">
        <w:t>ional WHS competencies beyond those inherent in their job.</w:t>
      </w:r>
    </w:p>
    <w:p w:rsidR="00000000" w:rsidRPr="0038712C" w:rsidP="00EB0414">
      <w:pPr>
        <w:pStyle w:val="BodyText"/>
      </w:pPr>
      <w:r w:rsidRPr="0038712C">
        <w:t>Risk assessment is a process that includes analysing the risk to identify influencing factors and the range of potential consequences, assessing the effectiveness of existing controls, the likeliho</w:t>
      </w:r>
      <w:r w:rsidRPr="0038712C">
        <w:t>od of each consequence considering exposure and hazard level and combining these to determine a level of risk.</w:t>
      </w:r>
    </w:p>
    <w:p w:rsidR="00000000" w:rsidRPr="0038712C" w:rsidP="00EB0414">
      <w:pPr>
        <w:pStyle w:val="BodyText"/>
      </w:pPr>
      <w:r w:rsidRPr="0038712C">
        <w:t>Where the selection and use of engineering measurement is required unit MEM12023 Perform engineering measurements should also be selected.</w:t>
      </w:r>
    </w:p>
    <w:p w:rsidR="00000000" w:rsidRPr="0038712C" w:rsidP="00EB0414">
      <w:pPr>
        <w:pStyle w:val="BodyText"/>
      </w:pPr>
      <w:r w:rsidRPr="0038712C">
        <w:t>No lic</w:t>
      </w:r>
      <w:r w:rsidRPr="0038712C">
        <w:t>ensing, legislative or certification requirements apply to this unit at the time of publication.</w:t>
      </w:r>
    </w:p>
    <w:p w:rsidR="00000000" w:rsidRPr="0038712C" w:rsidP="00EB0414">
      <w:pPr>
        <w:pStyle w:val="Heading3"/>
      </w:pPr>
      <w:r w:rsidRPr="0038712C">
        <w:rPr>
          <w:rStyle w:val="SpecialBold"/>
        </w:rPr>
        <w:t>Band</w:t>
      </w:r>
      <w:r w:rsidRPr="0038712C">
        <w:t xml:space="preserve">: </w:t>
      </w:r>
      <w:r w:rsidRPr="0038712C">
        <w:rPr>
          <w:rStyle w:val="SpecialBold"/>
        </w:rPr>
        <w:t>A</w:t>
      </w:r>
    </w:p>
    <w:p w:rsidR="00000000" w:rsidRPr="0038712C" w:rsidP="00EB0414">
      <w:pPr>
        <w:pStyle w:val="Heading3"/>
      </w:pPr>
      <w:r w:rsidRPr="0038712C">
        <w:rPr>
          <w:rStyle w:val="SpecialBold"/>
        </w:rPr>
        <w:t>Unit Weight</w:t>
      </w:r>
      <w:r w:rsidRPr="0038712C">
        <w:t xml:space="preserve">: </w:t>
      </w:r>
      <w:r w:rsidRPr="0038712C">
        <w:rPr>
          <w:rStyle w:val="SpecialBold"/>
        </w:rPr>
        <w:t>3</w:t>
      </w:r>
    </w:p>
    <w:p w:rsidR="00000000" w:rsidRPr="0038712C" w:rsidP="0038712C">
      <w:pPr>
        <w:pStyle w:val="Heading1"/>
      </w:pPr>
      <w:bookmarkStart w:id="3" w:name="O_1269967"/>
      <w:bookmarkEnd w:id="3"/>
      <w:r w:rsidRPr="0038712C">
        <w:t>Pre-requisite Unit</w:t>
      </w:r>
    </w:p>
    <w:p w:rsidR="00000000" w:rsidRPr="0038712C" w:rsidP="00EB0414">
      <w:pPr>
        <w:pStyle w:val="BodyText"/>
      </w:pPr>
      <w:r w:rsidRPr="0038712C">
        <w:t>Nil</w:t>
      </w:r>
    </w:p>
    <w:p w:rsidR="00000000" w:rsidRPr="0038712C" w:rsidP="0038712C">
      <w:pPr>
        <w:pStyle w:val="Heading1"/>
      </w:pPr>
      <w:bookmarkStart w:id="4" w:name="O_1269968"/>
      <w:bookmarkEnd w:id="4"/>
      <w:r w:rsidRPr="0038712C">
        <w:t>Competency Field</w:t>
      </w:r>
    </w:p>
    <w:p w:rsidR="00000000" w:rsidRPr="0038712C" w:rsidP="00EB0414">
      <w:pPr>
        <w:pStyle w:val="BodyText"/>
      </w:pPr>
      <w:r w:rsidRPr="0038712C">
        <w:t>Work health and safety</w:t>
      </w:r>
    </w:p>
    <w:p w:rsidR="00000000" w:rsidRPr="0038712C" w:rsidP="0038712C">
      <w:pPr>
        <w:pStyle w:val="Heading1"/>
      </w:pPr>
      <w:bookmarkStart w:id="5" w:name="O_1269969"/>
      <w:bookmarkEnd w:id="5"/>
      <w:r w:rsidRPr="0038712C">
        <w:t>Unit Sector</w:t>
      </w:r>
    </w:p>
    <w:p w:rsidR="00000000" w:rsidRPr="0038712C" w:rsidP="0038712C">
      <w:pPr>
        <w:pStyle w:val="Heading1"/>
      </w:pPr>
      <w:bookmarkStart w:id="6" w:name="O_1269970"/>
      <w:bookmarkEnd w:id="6"/>
      <w:r w:rsidRPr="0038712C">
        <w:t>Elements and Performance Criteria</w:t>
      </w:r>
    </w:p>
    <w:tbl>
      <w:tblPr>
        <w:tblW w:w="9639" w:type="dxa"/>
        <w:tblLayout w:type="fixed"/>
        <w:tblCellMar>
          <w:left w:w="62" w:type="dxa"/>
          <w:right w:w="62" w:type="dxa"/>
        </w:tblCellMar>
        <w:tblLook w:val="0000"/>
      </w:tblPr>
      <w:tblGrid>
        <w:gridCol w:w="2531"/>
        <w:gridCol w:w="7108"/>
      </w:tblGrid>
      <w:tr w:rsidTr="00EB041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712C" w:rsidP="0038712C">
            <w:pPr>
              <w:pStyle w:val="BodyText"/>
            </w:pPr>
            <w:r w:rsidRPr="0038712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712C">
            <w:pPr>
              <w:pStyle w:val="BodyText"/>
              <w:rPr>
                <w:lang w:val="en-NZ"/>
              </w:rPr>
            </w:pPr>
            <w:r w:rsidRPr="0038712C">
              <w:rPr>
                <w:rStyle w:val="SpecialBold"/>
              </w:rPr>
              <w:t>Performance Criteria</w:t>
            </w:r>
          </w:p>
        </w:tc>
      </w:tr>
      <w:tr w:rsidTr="00EB041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BodyText"/>
            </w:pPr>
            <w:r w:rsidRPr="0038712C">
              <w:rPr>
                <w:rStyle w:val="Emphasis"/>
              </w:rPr>
              <w:t xml:space="preserve">Elements describe the </w:t>
            </w:r>
            <w:r w:rsidRPr="0038712C">
              <w:t xml:space="preserve">essential </w:t>
            </w:r>
            <w:r w:rsidRPr="0038712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rPr>
                <w:rStyle w:val="Emphasis"/>
              </w:rPr>
              <w:t>Performance criteria describe the performance needed to demonstrate achievement of the element.</w:t>
            </w:r>
          </w:p>
        </w:tc>
      </w:tr>
      <w:tr w:rsidTr="00EB04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BodyText"/>
            </w:pPr>
            <w:r w:rsidRPr="0038712C">
              <w:t>1.1 Follow standard operating procedures (SOPs)</w:t>
            </w:r>
          </w:p>
          <w:p w:rsidR="00000000" w:rsidP="0038712C">
            <w:pPr>
              <w:pStyle w:val="BodyText"/>
              <w:rPr>
                <w:lang w:val="en-NZ"/>
              </w:rPr>
            </w:pPr>
            <w:r w:rsidRPr="0038712C">
              <w:t>1.2 Use appropriate personal protective equipment (PPE) in accordance with SOPs</w:t>
            </w:r>
          </w:p>
        </w:tc>
      </w:tr>
      <w:tr w:rsidTr="00EB04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2. Apply principles of WHS in a workplace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BodyText"/>
            </w:pPr>
            <w:r w:rsidRPr="0038712C">
              <w:t>2.1 Identify basic WHS principles of hazard identification, risk assessment and contr</w:t>
            </w:r>
            <w:r w:rsidRPr="0038712C">
              <w:t>ol</w:t>
            </w:r>
          </w:p>
          <w:p w:rsidR="00000000" w:rsidP="0038712C">
            <w:pPr>
              <w:pStyle w:val="BodyText"/>
              <w:rPr>
                <w:lang w:val="en-NZ"/>
              </w:rPr>
            </w:pPr>
            <w:r w:rsidRPr="0038712C">
              <w:t>2.2 Use understanding of WHS legislation as it applies in the workplace</w:t>
            </w:r>
          </w:p>
        </w:tc>
      </w:tr>
      <w:tr w:rsidTr="00EB04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3. Carry out safety audit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BodyText"/>
            </w:pPr>
            <w:r w:rsidRPr="0038712C">
              <w:t>3.1 Carry out regular safety audits in the area of responsibility in accordance with appropriate WHS standards</w:t>
            </w:r>
          </w:p>
          <w:p w:rsidR="00000000" w:rsidP="0038712C">
            <w:pPr>
              <w:pStyle w:val="BodyText"/>
              <w:rPr>
                <w:lang w:val="en-NZ"/>
              </w:rPr>
            </w:pPr>
            <w:r w:rsidRPr="0038712C">
              <w:t>3.2 Document audit information in accordance with SOPs</w:t>
            </w:r>
          </w:p>
        </w:tc>
      </w:tr>
      <w:tr w:rsidTr="00EB04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4. Identify WHS improvements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BodyText"/>
            </w:pPr>
            <w:r w:rsidRPr="0038712C">
              <w:t>4.1 Raise WHS issues and suggestions for improvements with WHS representatives and committees as appropriate</w:t>
            </w:r>
          </w:p>
          <w:p w:rsidR="00000000" w:rsidRPr="0038712C" w:rsidP="0038712C">
            <w:pPr>
              <w:pStyle w:val="BodyText"/>
            </w:pPr>
            <w:r w:rsidRPr="0038712C">
              <w:t>4.2 Identify hazards and make recommendations for their contro</w:t>
            </w:r>
            <w:r w:rsidRPr="0038712C">
              <w:t>l on the basis of safety audits or as required</w:t>
            </w:r>
          </w:p>
          <w:p w:rsidR="00000000" w:rsidRPr="0038712C" w:rsidP="0038712C">
            <w:pPr>
              <w:pStyle w:val="BodyText"/>
            </w:pPr>
            <w:r w:rsidRPr="0038712C">
              <w:t>4.3 Make contributions to safety improvements using SOPs</w:t>
            </w:r>
          </w:p>
          <w:p w:rsidR="00000000" w:rsidP="0038712C">
            <w:pPr>
              <w:pStyle w:val="BodyText"/>
              <w:rPr>
                <w:lang w:val="en-NZ"/>
              </w:rPr>
            </w:pPr>
            <w:r w:rsidRPr="0038712C">
              <w:t>4.4 Identify WHS training needs and take action to respond to need</w:t>
            </w:r>
          </w:p>
        </w:tc>
      </w:tr>
      <w:tr w:rsidTr="00EB04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5. Follow requirements of enterprise WHS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BodyText"/>
            </w:pPr>
            <w:r w:rsidRPr="0038712C">
              <w:t xml:space="preserve">5.1 Ensure requirements of the WHS </w:t>
            </w:r>
            <w:r w:rsidRPr="0038712C">
              <w:t>program are satisfied within the area of responsibility, including required accident investigation and emergency procedures</w:t>
            </w:r>
          </w:p>
          <w:p w:rsidR="00000000" w:rsidRPr="0038712C" w:rsidP="0038712C">
            <w:pPr>
              <w:pStyle w:val="BodyText"/>
            </w:pPr>
            <w:r w:rsidRPr="0038712C">
              <w:t>5.2 Complete required documentation in accordance with SOPs</w:t>
            </w:r>
          </w:p>
        </w:tc>
      </w:tr>
    </w:tbl>
    <w:p w:rsidR="00000000" w:rsidRPr="0038712C" w:rsidP="0038712C">
      <w:pPr>
        <w:pStyle w:val="BodyText"/>
      </w:pPr>
    </w:p>
    <w:p w:rsidR="00000000" w:rsidRPr="0038712C" w:rsidP="0038712C">
      <w:pPr>
        <w:pStyle w:val="AllowPageBreak"/>
      </w:pPr>
    </w:p>
    <w:p w:rsidR="00000000" w:rsidRPr="0038712C" w:rsidP="0038712C">
      <w:pPr>
        <w:pStyle w:val="Heading1"/>
      </w:pPr>
      <w:bookmarkStart w:id="7" w:name="O_1269971"/>
      <w:bookmarkEnd w:id="7"/>
      <w:r w:rsidRPr="0038712C">
        <w:t>Foundation Skills</w:t>
      </w:r>
    </w:p>
    <w:p w:rsidR="00000000" w:rsidRPr="0038712C" w:rsidP="00EB0414">
      <w:pPr>
        <w:pStyle w:val="BodyText"/>
      </w:pPr>
      <w:r w:rsidRPr="0038712C">
        <w:t>This section describes those lang</w:t>
      </w:r>
      <w:r w:rsidRPr="0038712C">
        <w:t>uage, literacy, numeracy and employment skills that are essential to performance.</w:t>
      </w:r>
    </w:p>
    <w:p w:rsidR="00000000" w:rsidRPr="0038712C" w:rsidP="00EB0414">
      <w:pPr>
        <w:pStyle w:val="BodyText"/>
      </w:pPr>
      <w:r w:rsidRPr="0038712C">
        <w:t>Foundation skills essential to performance are explicit in the performance criteria of this unit of competency.</w:t>
      </w:r>
    </w:p>
    <w:p w:rsidR="00000000" w:rsidRPr="0038712C" w:rsidP="0038712C">
      <w:pPr>
        <w:pStyle w:val="Heading1"/>
      </w:pPr>
      <w:bookmarkStart w:id="8" w:name="O_1269972"/>
      <w:bookmarkEnd w:id="8"/>
      <w:r w:rsidRPr="0038712C">
        <w:t>Range of Conditions</w:t>
      </w:r>
    </w:p>
    <w:tbl>
      <w:tblPr>
        <w:tblW w:w="9638" w:type="dxa"/>
        <w:tblLayout w:type="fixed"/>
        <w:tblCellMar>
          <w:left w:w="62" w:type="dxa"/>
          <w:right w:w="62" w:type="dxa"/>
        </w:tblCellMar>
        <w:tblLook w:val="0000"/>
      </w:tblPr>
      <w:tblGrid>
        <w:gridCol w:w="2758"/>
        <w:gridCol w:w="6880"/>
      </w:tblGrid>
      <w:tr w:rsidTr="0038712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This field allows for different work environments and conditions that may affect performance. Essential operating conditions that may be present (depending on the work situation, needs of the candidate, accessibility of the item, and local industry and reg</w:t>
            </w:r>
            <w:r w:rsidRPr="0038712C">
              <w:t>ional contexts) are included.</w:t>
            </w:r>
          </w:p>
        </w:tc>
      </w:tr>
      <w:tr w:rsidTr="0038712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2C">
            <w:pPr>
              <w:pStyle w:val="BodyText"/>
              <w:rPr>
                <w:lang w:val="en-NZ"/>
              </w:rPr>
            </w:pPr>
            <w:r w:rsidRPr="0038712C">
              <w:t>Risk assessment is a process that includes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2C" w:rsidP="0038712C">
            <w:pPr>
              <w:pStyle w:val="ListBullet"/>
            </w:pPr>
            <w:r w:rsidRPr="0038712C">
              <w:t>analysing the risk to identify influencing factors and the range of potential consequences</w:t>
            </w:r>
          </w:p>
          <w:p w:rsidR="00000000" w:rsidRPr="0038712C" w:rsidP="0038712C">
            <w:pPr>
              <w:pStyle w:val="ListBullet"/>
            </w:pPr>
            <w:r w:rsidRPr="0038712C">
              <w:t>assessing:</w:t>
            </w:r>
          </w:p>
          <w:p w:rsidR="00000000" w:rsidRPr="0038712C" w:rsidP="0038712C">
            <w:pPr>
              <w:pStyle w:val="ListBullet2"/>
            </w:pPr>
            <w:r w:rsidRPr="0038712C">
              <w:t>the effectiveness of existing controls</w:t>
            </w:r>
          </w:p>
          <w:p w:rsidR="00000000" w:rsidRPr="0038712C" w:rsidP="0038712C">
            <w:pPr>
              <w:pStyle w:val="ListBullet2"/>
            </w:pPr>
            <w:r w:rsidRPr="0038712C">
              <w:t>the likelihood of each consequence considering exposure and hazard level</w:t>
            </w:r>
          </w:p>
          <w:p w:rsidR="00000000" w:rsidRPr="0038712C" w:rsidP="0038712C">
            <w:pPr>
              <w:pStyle w:val="ListBullet"/>
            </w:pPr>
            <w:r w:rsidRPr="0038712C">
              <w:t>combining these to obtain a level of risk.</w:t>
            </w:r>
          </w:p>
        </w:tc>
      </w:tr>
    </w:tbl>
    <w:p w:rsidR="00000000" w:rsidRPr="0038712C" w:rsidP="0038712C">
      <w:pPr>
        <w:pStyle w:val="BodyText"/>
      </w:pPr>
    </w:p>
    <w:p w:rsidR="00000000" w:rsidRPr="0038712C" w:rsidP="0038712C">
      <w:pPr>
        <w:pStyle w:val="AllowPageBreak"/>
      </w:pPr>
    </w:p>
    <w:p w:rsidR="00000000" w:rsidRPr="0038712C" w:rsidP="0038712C">
      <w:pPr>
        <w:pStyle w:val="Heading1"/>
      </w:pPr>
      <w:bookmarkStart w:id="9" w:name="O_1269973"/>
      <w:bookmarkEnd w:id="9"/>
      <w:r w:rsidRPr="0038712C">
        <w:t>Unit Mapping Information</w:t>
      </w:r>
    </w:p>
    <w:p w:rsidR="00000000" w:rsidRPr="0038712C" w:rsidP="00EB0414">
      <w:pPr>
        <w:pStyle w:val="BodyText"/>
      </w:pPr>
      <w:r w:rsidRPr="0038712C">
        <w:t>Release 1. Supersedes and is equivalent to MEM13002 Undertake work health and safety activities in the workplace.</w:t>
      </w:r>
    </w:p>
    <w:p w:rsidR="00000000" w:rsidRPr="0038712C" w:rsidP="0038712C">
      <w:pPr>
        <w:pStyle w:val="Heading1"/>
      </w:pPr>
      <w:bookmarkStart w:id="10" w:name="O_1269980"/>
      <w:bookmarkEnd w:id="10"/>
      <w:r w:rsidRPr="0038712C">
        <w:t>Links</w:t>
      </w:r>
    </w:p>
    <w:p w:rsidR="00000000" w:rsidRPr="0038712C" w:rsidP="00EB0414">
      <w:pPr>
        <w:pStyle w:val="BodyText"/>
      </w:pPr>
      <w:r w:rsidRPr="0038712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484F">
        <w:rPr>
          <w:rStyle w:val="Hyperlink"/>
        </w:rPr>
        <w:t>https://vetnet.gov.au/Pages/TrainingDocs.aspx?q=b7050d37-5fd0-4740-8f7d-3b7a49c10bb2</w:t>
      </w:r>
      <w:r>
        <w:fldChar w:fldCharType="end"/>
      </w:r>
    </w:p>
    <w:p w:rsidR="00000000" w:rsidRPr="0038712C" w:rsidP="00EB0414">
      <w:pPr>
        <w:pStyle w:val="BodyText"/>
        <w:sectPr w:rsidSect="0038712C">
          <w:headerReference w:type="default" r:id="rId10"/>
          <w:footerReference w:type="default" r:id="rId11"/>
          <w:pgSz w:w="11908" w:h="16833"/>
          <w:pgMar w:top="1702" w:right="1418" w:bottom="1702" w:left="1418" w:header="992" w:footer="992" w:gutter="0"/>
          <w:cols w:space="720"/>
          <w:noEndnote/>
          <w:docGrid w:linePitch="299"/>
        </w:sectPr>
      </w:pPr>
    </w:p>
    <w:p w:rsidR="00000000" w:rsidRPr="0038712C" w:rsidP="0038712C">
      <w:pPr>
        <w:pStyle w:val="SuperHeading"/>
      </w:pPr>
      <w:r w:rsidRPr="0038712C">
        <w:t>Assessment Requirements for MEM13019 Undertake work health and safety activities in the workplace</w:t>
      </w:r>
    </w:p>
    <w:p w:rsidR="00000000" w:rsidRPr="0038712C" w:rsidP="0038712C">
      <w:pPr>
        <w:pStyle w:val="Heading1"/>
      </w:pPr>
      <w:bookmarkStart w:id="11" w:name="O_1269975"/>
      <w:bookmarkEnd w:id="11"/>
      <w:r w:rsidRPr="0038712C">
        <w:t>Modification History</w:t>
      </w:r>
    </w:p>
    <w:p w:rsidR="00000000" w:rsidRPr="0038712C" w:rsidP="00EB0414">
      <w:pPr>
        <w:pStyle w:val="BodyText"/>
      </w:pPr>
      <w:r w:rsidRPr="0038712C">
        <w:t>Release 1. Supersedes and is equivalent to MEM13002 Undertake work health and safety activities in the workplace.</w:t>
      </w:r>
    </w:p>
    <w:p w:rsidR="00000000" w:rsidRPr="0038712C" w:rsidP="0038712C">
      <w:pPr>
        <w:pStyle w:val="Heading1"/>
      </w:pPr>
      <w:bookmarkStart w:id="12" w:name="O_1269976"/>
      <w:bookmarkEnd w:id="12"/>
      <w:r w:rsidRPr="0038712C">
        <w:t>Performance Evidence</w:t>
      </w:r>
    </w:p>
    <w:p w:rsidR="00000000" w:rsidRPr="0038712C" w:rsidP="00EB0414">
      <w:pPr>
        <w:pStyle w:val="BodyText"/>
      </w:pPr>
      <w:r w:rsidRPr="0038712C">
        <w:t>Evidence required to demonstrate competence in this unit must be relevant to and satisfy the requireme</w:t>
      </w:r>
      <w:r w:rsidRPr="0038712C">
        <w:t>nts of the elements and performance criteria and include:</w:t>
      </w:r>
    </w:p>
    <w:p w:rsidR="00000000" w:rsidRPr="0038712C" w:rsidP="0038712C">
      <w:pPr>
        <w:pStyle w:val="ListBullet"/>
      </w:pPr>
      <w:r w:rsidRPr="0038712C">
        <w:t>following work instructions, standard operating procedures (SOPs) and safe work practices</w:t>
      </w:r>
    </w:p>
    <w:p w:rsidR="00000000" w:rsidRPr="0038712C" w:rsidP="0038712C">
      <w:pPr>
        <w:pStyle w:val="ListBullet"/>
      </w:pPr>
      <w:r w:rsidRPr="0038712C">
        <w:t>identifying the risk assessment process</w:t>
      </w:r>
    </w:p>
    <w:p w:rsidR="00000000" w:rsidRPr="0038712C" w:rsidP="0038712C">
      <w:pPr>
        <w:pStyle w:val="ListBullet"/>
      </w:pPr>
      <w:r w:rsidRPr="0038712C">
        <w:t>reading and interpreting audit and safety-related documentation</w:t>
      </w:r>
    </w:p>
    <w:p w:rsidR="00000000" w:rsidRPr="0038712C" w:rsidP="0038712C">
      <w:pPr>
        <w:pStyle w:val="ListBullet"/>
      </w:pPr>
      <w:r w:rsidRPr="0038712C">
        <w:t>per</w:t>
      </w:r>
      <w:r w:rsidRPr="0038712C">
        <w:t>forming safety audits by following audit and work health and safety (WHS) procedures on at least two occasions</w:t>
      </w:r>
    </w:p>
    <w:p w:rsidR="00000000" w:rsidRPr="0038712C" w:rsidP="0038712C">
      <w:pPr>
        <w:pStyle w:val="ListBullet"/>
      </w:pPr>
      <w:r w:rsidRPr="0038712C">
        <w:t>making recommendations for safety improvements and communicating effectively about WHS activities with workplace personnel on at least two occasi</w:t>
      </w:r>
      <w:r w:rsidRPr="0038712C">
        <w:t>ons</w:t>
      </w:r>
    </w:p>
    <w:p w:rsidR="00000000" w:rsidRPr="0038712C" w:rsidP="0038712C">
      <w:pPr>
        <w:pStyle w:val="ListBullet"/>
      </w:pPr>
      <w:r w:rsidRPr="0038712C">
        <w:t>identifying training needs and initiating WHS training</w:t>
      </w:r>
    </w:p>
    <w:p w:rsidR="00000000" w:rsidRPr="0038712C" w:rsidP="0038712C">
      <w:pPr>
        <w:pStyle w:val="ListBullet"/>
      </w:pPr>
      <w:r w:rsidRPr="0038712C">
        <w:t>meeting requirements of WHS program and procedures in the individual’s area of responsibility</w:t>
      </w:r>
    </w:p>
    <w:p w:rsidR="00000000" w:rsidRPr="0038712C" w:rsidP="0038712C">
      <w:pPr>
        <w:pStyle w:val="ListBullet"/>
      </w:pPr>
      <w:r w:rsidRPr="0038712C">
        <w:t>entering information into audit reports and other relevant documents.</w:t>
      </w:r>
    </w:p>
    <w:p w:rsidR="00000000" w:rsidRPr="00EB0414" w:rsidP="00EB0414">
      <w:pPr>
        <w:pStyle w:val="BodyText"/>
        <w:rPr>
          <w:i/>
        </w:rPr>
      </w:pPr>
      <w:r w:rsidRPr="00EB0414">
        <w:rPr>
          <w:rStyle w:val="Emphasis"/>
        </w:rPr>
        <w:t>Note: Where a volume and/or frequency is not specified, demonstration must be provided at least once.</w:t>
      </w:r>
    </w:p>
    <w:p w:rsidR="00000000" w:rsidRPr="0038712C" w:rsidP="0038712C">
      <w:pPr>
        <w:pStyle w:val="Heading1"/>
      </w:pPr>
      <w:bookmarkStart w:id="13" w:name="O_1269977"/>
      <w:bookmarkEnd w:id="13"/>
      <w:r w:rsidRPr="0038712C">
        <w:t>Knowledge Evidence</w:t>
      </w:r>
    </w:p>
    <w:p w:rsidR="00000000" w:rsidRPr="0038712C" w:rsidP="00EB0414">
      <w:pPr>
        <w:pStyle w:val="BodyText"/>
      </w:pPr>
      <w:r w:rsidRPr="0038712C">
        <w:t>Evidence required to demonstrate the required knowledge for this unit must be relevant to and satisfy the requiremen</w:t>
      </w:r>
      <w:r w:rsidRPr="0038712C">
        <w:t>ts of the elements and performance criteria and include knowledge of:</w:t>
      </w:r>
    </w:p>
    <w:p w:rsidR="00000000" w:rsidRPr="0038712C" w:rsidP="0038712C">
      <w:pPr>
        <w:pStyle w:val="ListBullet"/>
      </w:pPr>
      <w:r w:rsidRPr="0038712C">
        <w:t>safe work practices and procedures and use of personal protective equipment (PPE)</w:t>
      </w:r>
    </w:p>
    <w:p w:rsidR="00000000" w:rsidRPr="0038712C" w:rsidP="0038712C">
      <w:pPr>
        <w:pStyle w:val="ListBullet"/>
      </w:pPr>
      <w:r w:rsidRPr="0038712C">
        <w:t>principles of hazard identification, assessment and control as applied to the workplace</w:t>
      </w:r>
    </w:p>
    <w:p w:rsidR="00000000" w:rsidRPr="0038712C" w:rsidP="0038712C">
      <w:pPr>
        <w:pStyle w:val="ListBullet"/>
      </w:pPr>
      <w:r w:rsidRPr="0038712C">
        <w:t xml:space="preserve">procedures for </w:t>
      </w:r>
      <w:r w:rsidRPr="0038712C">
        <w:t>hazard identification, assessment and control</w:t>
      </w:r>
    </w:p>
    <w:p w:rsidR="00000000" w:rsidRPr="0038712C" w:rsidP="0038712C">
      <w:pPr>
        <w:pStyle w:val="ListBullet"/>
      </w:pPr>
      <w:r w:rsidRPr="0038712C">
        <w:t>application of WHS legislation in the workplace</w:t>
      </w:r>
    </w:p>
    <w:p w:rsidR="00000000" w:rsidRPr="0038712C" w:rsidP="0038712C">
      <w:pPr>
        <w:pStyle w:val="ListBullet"/>
      </w:pPr>
      <w:r w:rsidRPr="0038712C">
        <w:t>procedures for conducting safety audits</w:t>
      </w:r>
    </w:p>
    <w:p w:rsidR="00000000" w:rsidRPr="0038712C" w:rsidP="0038712C">
      <w:pPr>
        <w:pStyle w:val="ListBullet"/>
      </w:pPr>
      <w:r w:rsidRPr="0038712C">
        <w:t>safety standards applicable to the individual’s area of responsibility</w:t>
      </w:r>
    </w:p>
    <w:p w:rsidR="00000000" w:rsidRPr="0038712C" w:rsidP="0038712C">
      <w:pPr>
        <w:pStyle w:val="ListBullet"/>
      </w:pPr>
      <w:r w:rsidRPr="0038712C">
        <w:t>frequency at which safety audits should be conducte</w:t>
      </w:r>
      <w:r w:rsidRPr="0038712C">
        <w:t>d</w:t>
      </w:r>
    </w:p>
    <w:p w:rsidR="00000000" w:rsidRPr="0038712C" w:rsidP="0038712C">
      <w:pPr>
        <w:pStyle w:val="ListBullet"/>
      </w:pPr>
      <w:r w:rsidRPr="0038712C">
        <w:t>procedures for implementing WHS improvements</w:t>
      </w:r>
    </w:p>
    <w:p w:rsidR="00000000" w:rsidRPr="0038712C" w:rsidP="0038712C">
      <w:pPr>
        <w:pStyle w:val="ListBullet"/>
      </w:pPr>
      <w:r w:rsidRPr="0038712C">
        <w:t>means of rectifying identified hazards and reasons for selecting the chosen means of rectifying the hazard</w:t>
      </w:r>
    </w:p>
    <w:p w:rsidR="00000000" w:rsidRPr="0038712C" w:rsidP="0038712C">
      <w:pPr>
        <w:pStyle w:val="ListBullet"/>
      </w:pPr>
      <w:r w:rsidRPr="0038712C">
        <w:t>authority to whom recommended WHS improvements are to be reported</w:t>
      </w:r>
    </w:p>
    <w:p w:rsidR="00000000" w:rsidRPr="0038712C" w:rsidP="0038712C">
      <w:pPr>
        <w:pStyle w:val="ListBullet"/>
      </w:pPr>
      <w:r w:rsidRPr="0038712C">
        <w:t>procedures for making safety improve</w:t>
      </w:r>
      <w:r w:rsidRPr="0038712C">
        <w:t>ments</w:t>
      </w:r>
    </w:p>
    <w:p w:rsidR="00000000" w:rsidRPr="0038712C" w:rsidP="0038712C">
      <w:pPr>
        <w:pStyle w:val="ListBullet"/>
      </w:pPr>
      <w:r w:rsidRPr="0038712C">
        <w:t>requirement for WHS training in the individual’s area of responsibility</w:t>
      </w:r>
    </w:p>
    <w:p w:rsidR="00000000" w:rsidRPr="0038712C" w:rsidP="0038712C">
      <w:pPr>
        <w:pStyle w:val="ListBullet"/>
      </w:pPr>
      <w:r w:rsidRPr="0038712C">
        <w:t>objectives of WHS training and procedures for initiating WHS training</w:t>
      </w:r>
    </w:p>
    <w:p w:rsidR="00000000" w:rsidRPr="0038712C" w:rsidP="0038712C">
      <w:pPr>
        <w:pStyle w:val="ListBullet"/>
      </w:pPr>
      <w:r w:rsidRPr="0038712C">
        <w:t>accident investigation procedures</w:t>
      </w:r>
    </w:p>
    <w:p w:rsidR="00000000" w:rsidRPr="0038712C" w:rsidP="0038712C">
      <w:pPr>
        <w:pStyle w:val="ListBullet"/>
      </w:pPr>
      <w:r w:rsidRPr="0038712C">
        <w:t>emergency WHS procedures</w:t>
      </w:r>
    </w:p>
    <w:p w:rsidR="00000000" w:rsidRPr="0038712C" w:rsidP="0038712C">
      <w:pPr>
        <w:pStyle w:val="ListBullet"/>
      </w:pPr>
      <w:r w:rsidRPr="0038712C">
        <w:t>role of the individual in carrying out accident investigations and emergency procedures.</w:t>
      </w:r>
    </w:p>
    <w:p w:rsidR="00000000" w:rsidRPr="0038712C" w:rsidP="0038712C">
      <w:pPr>
        <w:pStyle w:val="AllowPageBreak"/>
      </w:pPr>
    </w:p>
    <w:p w:rsidR="00000000" w:rsidRPr="0038712C" w:rsidP="0038712C">
      <w:pPr>
        <w:pStyle w:val="Heading1"/>
      </w:pPr>
      <w:bookmarkStart w:id="14" w:name="O_1269978"/>
      <w:bookmarkEnd w:id="14"/>
      <w:r w:rsidRPr="0038712C">
        <w:t>Assessment Conditions</w:t>
      </w:r>
    </w:p>
    <w:p w:rsidR="00000000" w:rsidRPr="0038712C" w:rsidP="0038712C">
      <w:pPr>
        <w:pStyle w:val="ListBullet"/>
      </w:pPr>
      <w:r w:rsidRPr="0038712C">
        <w:t>Assessors must:</w:t>
      </w:r>
    </w:p>
    <w:p w:rsidR="00000000" w:rsidRPr="0038712C" w:rsidP="0038712C">
      <w:pPr>
        <w:pStyle w:val="ListBullet2"/>
      </w:pPr>
      <w:r w:rsidRPr="0038712C">
        <w:t>have vocational competency in undertaking work health and safety activities in the workplace at least to the</w:t>
      </w:r>
      <w:r w:rsidRPr="0038712C">
        <w:t xml:space="preserve"> level being assessed, with relevant industry knowledge and experience</w:t>
      </w:r>
    </w:p>
    <w:p w:rsidR="00000000" w:rsidRPr="0038712C" w:rsidP="0038712C">
      <w:pPr>
        <w:pStyle w:val="ListBullet2"/>
      </w:pPr>
      <w:r w:rsidRPr="0038712C">
        <w:t xml:space="preserve">satisfy the assessor requirements in the </w:t>
      </w:r>
      <w:r w:rsidRPr="0038712C">
        <w:rPr>
          <w:rStyle w:val="Emphasis"/>
        </w:rPr>
        <w:t xml:space="preserve">Standards for Registered Training Organisations 2015 </w:t>
      </w:r>
      <w:r w:rsidRPr="0038712C">
        <w:t>or its replacement</w:t>
      </w:r>
      <w:r w:rsidRPr="0038712C">
        <w:rPr>
          <w:rStyle w:val="Emphasis"/>
        </w:rPr>
        <w:t xml:space="preserve"> </w:t>
      </w:r>
      <w:r w:rsidRPr="0038712C">
        <w:t xml:space="preserve">and comply with the </w:t>
      </w:r>
      <w:r w:rsidRPr="0038712C">
        <w:rPr>
          <w:rStyle w:val="Emphasis"/>
        </w:rPr>
        <w:t>National Vocational Education and Training Regulator</w:t>
      </w:r>
      <w:r w:rsidRPr="0038712C">
        <w:rPr>
          <w:rStyle w:val="Emphasis"/>
        </w:rPr>
        <w:t xml:space="preserve"> Act 2011, </w:t>
      </w:r>
      <w:r w:rsidRPr="0038712C">
        <w:t>its replacement</w:t>
      </w:r>
      <w:r w:rsidRPr="0038712C">
        <w:rPr>
          <w:rStyle w:val="Emphasis"/>
        </w:rPr>
        <w:t xml:space="preserve"> </w:t>
      </w:r>
      <w:r w:rsidRPr="0038712C">
        <w:t>or equivalent legislation covering VET regulation in a non-referring state/territory as the case requires.</w:t>
      </w:r>
    </w:p>
    <w:p w:rsidR="00000000" w:rsidRPr="0038712C" w:rsidP="0038712C">
      <w:pPr>
        <w:pStyle w:val="ListBullet"/>
      </w:pPr>
      <w:r w:rsidRPr="0038712C">
        <w:t>Where possible, assessment must occur in operational workplace situations. Where this is not possible or where personal s</w:t>
      </w:r>
      <w:r w:rsidRPr="0038712C">
        <w:t>afety or environmental damage are limiting factors, assessment must occur in a sufficiently rigorous simulated environment that reflects realistic operational workplace conditions. This must cover all aspects of workplace performance, including environment</w:t>
      </w:r>
      <w:r w:rsidRPr="0038712C">
        <w:t>, task skills, task management skills, contingency management skills and job role environment skills.</w:t>
      </w:r>
    </w:p>
    <w:p w:rsidR="00000000" w:rsidRPr="0038712C" w:rsidP="0038712C">
      <w:pPr>
        <w:pStyle w:val="ListBullet"/>
      </w:pPr>
      <w:r w:rsidRPr="0038712C">
        <w:t>Conditions for assessment must include access to all tools, equipment, materials and documentation required, including relevant workplace procedures, prod</w:t>
      </w:r>
      <w:r w:rsidRPr="0038712C">
        <w:t>uct and manufacturing specifications.</w:t>
      </w:r>
    </w:p>
    <w:p w:rsidR="00000000" w:rsidRPr="0038712C" w:rsidP="0038712C">
      <w:pPr>
        <w:pStyle w:val="ListBullet"/>
      </w:pPr>
      <w:r w:rsidRPr="0038712C">
        <w:t>Assessment processes and techniques must be appropriate to the language, literacy and numeracy requirements of the work being performed and the needs of the candidate.</w:t>
      </w:r>
    </w:p>
    <w:p w:rsidR="00000000" w:rsidRPr="0038712C" w:rsidP="0038712C">
      <w:pPr>
        <w:pStyle w:val="AllowPageBreak"/>
      </w:pPr>
    </w:p>
    <w:p w:rsidR="00000000" w:rsidRPr="0038712C" w:rsidP="0038712C">
      <w:pPr>
        <w:pStyle w:val="Heading1"/>
      </w:pPr>
      <w:bookmarkStart w:id="15" w:name="O_1269981"/>
      <w:bookmarkEnd w:id="15"/>
      <w:r w:rsidRPr="0038712C">
        <w:t>Links</w:t>
      </w:r>
    </w:p>
    <w:p w:rsidR="00000000" w:rsidRPr="0038712C" w:rsidP="00EB0414">
      <w:pPr>
        <w:pStyle w:val="BodyText"/>
      </w:pPr>
      <w:r w:rsidRPr="0038712C">
        <w:t>Companion Volume implemen</w:t>
      </w:r>
      <w:r w:rsidRPr="0038712C">
        <w:t xml:space="preserve">tation guides are found in VETNet - </w:t>
      </w:r>
      <w:r>
        <w:fldChar w:fldCharType="begin"/>
      </w:r>
      <w:r>
        <w:instrText xml:space="preserve"> HYPERLINK "https://vetnet.gov.au/Pages/TrainingDocs.aspx?q=b7050d37-5fd0-4740-8f7d-3b7a49c10bb2" </w:instrText>
      </w:r>
      <w:r>
        <w:fldChar w:fldCharType="separate"/>
      </w:r>
      <w:r w:rsidRPr="0011484F">
        <w:rPr>
          <w:rStyle w:val="Hyperlink"/>
        </w:rPr>
        <w:t>https://vetnet.gov.au/Pages/TrainingDocs.aspx?q=b7050d37-5fd0-4740-8f7d-3b7a49c10bb2</w:t>
      </w:r>
      <w:r>
        <w:fldChar w:fldCharType="end"/>
      </w:r>
    </w:p>
    <w:p w:rsidR="00000000" w:rsidRPr="0038712C" w:rsidP="0038712C"/>
    <w:sectPr w:rsidSect="003871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rsidRPr="00EB0414" w:rsidP="00EB0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14" w:rsidP="00387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414" w:rsidP="003871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0414" w:rsidP="003871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rsidP="0038712C">
    <w:pPr>
      <w:pStyle w:val="Footer"/>
      <w:framePr w:wrap="around"/>
    </w:pPr>
    <w:r>
      <w:fldChar w:fldCharType="begin"/>
    </w:r>
    <w:r>
      <w:instrText xml:space="preserve"> DOCPROPERTY  Subject  \* MERGEFORMAT </w:instrText>
    </w:r>
    <w:r>
      <w:fldChar w:fldCharType="separate"/>
    </w:r>
    <w:r w:rsidR="00EB0414">
      <w:t>Approved</w:t>
    </w:r>
    <w:r w:rsidR="00EB0414">
      <w:fldChar w:fldCharType="end"/>
    </w:r>
    <w:r>
      <w:tab/>
      <w:t xml:space="preserve">Page </w:t>
    </w:r>
    <w:r>
      <w:fldChar w:fldCharType="begin"/>
    </w:r>
    <w:r>
      <w:instrText xml:space="preserve"> PAGE  \* Arabic  \* MERGEFORMAT </w:instrText>
    </w:r>
    <w:r>
      <w:fldChar w:fldCharType="separate"/>
    </w:r>
    <w:r w:rsidR="00EB04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414">
      <w:rPr>
        <w:noProof/>
      </w:rPr>
      <w:t>4</w:t>
    </w:r>
    <w:r>
      <w:rPr>
        <w:noProof/>
      </w:rPr>
      <w:fldChar w:fldCharType="end"/>
    </w:r>
  </w:p>
  <w:p w:rsidR="0038712C" w:rsidP="0038712C">
    <w:pPr>
      <w:pStyle w:val="Footer"/>
      <w:framePr w:wrap="around"/>
    </w:pPr>
    <w:r>
      <w:t xml:space="preserve">© Commonwealth of Australia, </w:t>
    </w:r>
    <w:r>
      <w:fldChar w:fldCharType="begin"/>
    </w:r>
    <w:r>
      <w:instrText xml:space="preserve"> DATE  \@ "yyyy"  \* MERGEFORMAT </w:instrText>
    </w:r>
    <w:r>
      <w:fldChar w:fldCharType="separate"/>
    </w:r>
    <w:r w:rsidR="00EB0414">
      <w:rPr>
        <w:noProof/>
      </w:rPr>
      <w:t>2025</w:t>
    </w:r>
    <w:r>
      <w:fldChar w:fldCharType="end"/>
    </w:r>
    <w:r>
      <w:tab/>
    </w:r>
    <w:r>
      <w:fldChar w:fldCharType="begin"/>
    </w:r>
    <w:r>
      <w:instrText xml:space="preserve"> DOCPROPERTY  Author  \* MERGEFORMAT </w:instrText>
    </w:r>
    <w:r>
      <w:fldChar w:fldCharType="separate"/>
    </w:r>
    <w:r w:rsidR="00EB0414">
      <w:t>Manufacturing Industry Skills Alliance</w:t>
    </w:r>
    <w:r w:rsidR="00EB0414">
      <w:fldChar w:fldCharType="end"/>
    </w:r>
  </w:p>
  <w:p w:rsidR="0038712C" w:rsidP="00387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12C" w:rsidRPr="00EB0414" w:rsidP="00EB0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14" w:rsidRPr="002D2AF8" w:rsidP="0038712C">
    <w:pPr>
      <w:pStyle w:val="Header"/>
      <w:framePr w:wrap="around"/>
    </w:pPr>
    <w:r>
      <w:fldChar w:fldCharType="begin"/>
    </w:r>
    <w:r>
      <w:instrText xml:space="preserve"> TITLE   \* MERGEFORMAT </w:instrText>
    </w:r>
    <w:r>
      <w:fldChar w:fldCharType="separate"/>
    </w:r>
    <w:r>
      <w:t>MEM13019 Undertake work health and safety activities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414" w:rsidP="003871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2C" w:rsidRPr="002D2AF8" w:rsidP="0038712C">
    <w:pPr>
      <w:pStyle w:val="Header"/>
      <w:framePr w:wrap="around"/>
    </w:pPr>
    <w:r>
      <w:fldChar w:fldCharType="begin"/>
    </w:r>
    <w:r>
      <w:instrText xml:space="preserve"> TITLE   \* MERGEFORMAT </w:instrText>
    </w:r>
    <w:r>
      <w:fldChar w:fldCharType="separate"/>
    </w:r>
    <w:r w:rsidR="00EB0414">
      <w:t>MEM13019 Undertake work health and safety activities in the workplace</w:t>
    </w:r>
    <w:r w:rsidR="00EB0414">
      <w:fldChar w:fldCharType="end"/>
    </w:r>
    <w:r>
      <w:tab/>
      <w:t xml:space="preserve">Date this document was generated: </w:t>
    </w:r>
    <w:r>
      <w:fldChar w:fldCharType="begin"/>
    </w:r>
    <w:r>
      <w:instrText xml:space="preserve"> CREATEDATE  \@ "d MMMM yyyy"  \* MERGEFORMAT </w:instrText>
    </w:r>
    <w:r>
      <w:fldChar w:fldCharType="separate"/>
    </w:r>
    <w:r w:rsidR="00EB0414">
      <w:rPr>
        <w:noProof/>
      </w:rPr>
      <w:t>2 March 2025</w:t>
    </w:r>
    <w:r>
      <w:fldChar w:fldCharType="end"/>
    </w:r>
  </w:p>
  <w:p w:rsidR="0038712C" w:rsidP="00387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A0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A4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4D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12C"/>
    <w:pPr>
      <w:spacing w:before="360" w:after="60"/>
      <w:outlineLvl w:val="0"/>
    </w:pPr>
    <w:rPr>
      <w:sz w:val="32"/>
    </w:rPr>
  </w:style>
  <w:style w:type="paragraph" w:styleId="Heading2">
    <w:name w:val="heading 2"/>
    <w:basedOn w:val="HeadingBase"/>
    <w:next w:val="BodyText"/>
    <w:link w:val="Heading2Char"/>
    <w:qFormat/>
    <w:rsid w:val="0038712C"/>
    <w:pPr>
      <w:keepLines/>
      <w:spacing w:before="240" w:after="120"/>
      <w:outlineLvl w:val="1"/>
    </w:pPr>
    <w:rPr>
      <w:sz w:val="28"/>
      <w:szCs w:val="40"/>
    </w:rPr>
  </w:style>
  <w:style w:type="paragraph" w:styleId="Heading3">
    <w:name w:val="heading 3"/>
    <w:basedOn w:val="HeadingBase"/>
    <w:next w:val="BodyText"/>
    <w:link w:val="Heading3Char"/>
    <w:qFormat/>
    <w:rsid w:val="0038712C"/>
    <w:pPr>
      <w:spacing w:before="180" w:after="120"/>
      <w:outlineLvl w:val="2"/>
    </w:pPr>
    <w:rPr>
      <w:spacing w:val="-10"/>
      <w:kern w:val="32"/>
    </w:rPr>
  </w:style>
  <w:style w:type="paragraph" w:styleId="Heading4">
    <w:name w:val="heading 4"/>
    <w:basedOn w:val="HeadingBase"/>
    <w:next w:val="BodyText"/>
    <w:link w:val="Heading4Char"/>
    <w:qFormat/>
    <w:rsid w:val="0038712C"/>
    <w:pPr>
      <w:spacing w:before="160" w:after="120"/>
      <w:outlineLvl w:val="3"/>
    </w:pPr>
    <w:rPr>
      <w:sz w:val="22"/>
    </w:rPr>
  </w:style>
  <w:style w:type="paragraph" w:styleId="Heading5">
    <w:name w:val="heading 5"/>
    <w:basedOn w:val="HeadingBase"/>
    <w:next w:val="Normal"/>
    <w:link w:val="Heading5Char"/>
    <w:qFormat/>
    <w:rsid w:val="0038712C"/>
    <w:pPr>
      <w:spacing w:before="80"/>
      <w:outlineLvl w:val="4"/>
    </w:pPr>
    <w:rPr>
      <w:color w:val="918585"/>
      <w:sz w:val="20"/>
    </w:rPr>
  </w:style>
  <w:style w:type="paragraph" w:styleId="Heading6">
    <w:name w:val="heading 6"/>
    <w:basedOn w:val="HeadingBase"/>
    <w:next w:val="Normal"/>
    <w:link w:val="Heading6Char"/>
    <w:qFormat/>
    <w:rsid w:val="0038712C"/>
    <w:pPr>
      <w:spacing w:before="60"/>
      <w:outlineLvl w:val="5"/>
    </w:pPr>
    <w:rPr>
      <w:color w:val="918585"/>
      <w:sz w:val="20"/>
    </w:rPr>
  </w:style>
  <w:style w:type="paragraph" w:styleId="Heading7">
    <w:name w:val="heading 7"/>
    <w:basedOn w:val="Normal"/>
    <w:next w:val="Normal"/>
    <w:link w:val="Heading7Char"/>
    <w:qFormat/>
    <w:rsid w:val="0038712C"/>
    <w:pPr>
      <w:ind w:left="720"/>
      <w:outlineLvl w:val="6"/>
    </w:pPr>
    <w:rPr>
      <w:i/>
    </w:rPr>
  </w:style>
  <w:style w:type="paragraph" w:styleId="Heading8">
    <w:name w:val="heading 8"/>
    <w:basedOn w:val="Normal"/>
    <w:next w:val="Normal"/>
    <w:link w:val="Heading8Char"/>
    <w:qFormat/>
    <w:rsid w:val="0038712C"/>
    <w:pPr>
      <w:ind w:left="720"/>
      <w:outlineLvl w:val="7"/>
    </w:pPr>
    <w:rPr>
      <w:i/>
    </w:rPr>
  </w:style>
  <w:style w:type="paragraph" w:styleId="Heading9">
    <w:name w:val="heading 9"/>
    <w:basedOn w:val="Normal"/>
    <w:next w:val="Normal"/>
    <w:link w:val="Heading9Char"/>
    <w:qFormat/>
    <w:rsid w:val="0038712C"/>
    <w:pPr>
      <w:ind w:left="720"/>
      <w:outlineLvl w:val="8"/>
    </w:pPr>
    <w:rPr>
      <w:i/>
    </w:rPr>
  </w:style>
  <w:style w:type="character" w:default="1" w:styleId="DefaultParagraphFont">
    <w:name w:val="Default Paragraph Font"/>
    <w:uiPriority w:val="1"/>
    <w:unhideWhenUsed/>
    <w:rsid w:val="00387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12C"/>
  </w:style>
  <w:style w:type="character" w:customStyle="1" w:styleId="Heading1Char">
    <w:name w:val="Heading 1 Char"/>
    <w:basedOn w:val="DefaultParagraphFont"/>
    <w:link w:val="Heading1"/>
    <w:rsid w:val="0038712C"/>
    <w:rPr>
      <w:rFonts w:ascii="Times New Roman" w:eastAsia="Times New Roman" w:hAnsi="Times New Roman" w:cs="Times New Roman"/>
      <w:b/>
      <w:sz w:val="32"/>
      <w:szCs w:val="20"/>
      <w:lang w:eastAsia="en-US"/>
    </w:rPr>
  </w:style>
  <w:style w:type="paragraph" w:styleId="BodyText">
    <w:name w:val="Body Text"/>
    <w:basedOn w:val="Normal"/>
    <w:link w:val="BodyTextChar"/>
    <w:rsid w:val="00387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12C"/>
    <w:rPr>
      <w:rFonts w:ascii="Times New Roman" w:eastAsia="Times New Roman" w:hAnsi="Times New Roman" w:cs="Times New Roman"/>
      <w:sz w:val="24"/>
      <w:lang w:eastAsia="en-US"/>
    </w:rPr>
  </w:style>
  <w:style w:type="paragraph" w:styleId="ListBullet">
    <w:name w:val="List Bullet"/>
    <w:basedOn w:val="List"/>
    <w:rsid w:val="0038712C"/>
    <w:pPr>
      <w:numPr>
        <w:numId w:val="12"/>
      </w:numPr>
      <w:tabs>
        <w:tab w:val="clear" w:pos="340"/>
      </w:tabs>
      <w:spacing w:before="40" w:after="40"/>
    </w:pPr>
  </w:style>
  <w:style w:type="character" w:customStyle="1" w:styleId="SpecialBold">
    <w:name w:val="Special Bold"/>
    <w:basedOn w:val="DefaultParagraphFont"/>
    <w:rsid w:val="0038712C"/>
    <w:rPr>
      <w:b/>
      <w:spacing w:val="0"/>
    </w:rPr>
  </w:style>
  <w:style w:type="paragraph" w:styleId="ListBullet2">
    <w:name w:val="List Bullet 2"/>
    <w:basedOn w:val="List2"/>
    <w:rsid w:val="0038712C"/>
    <w:pPr>
      <w:numPr>
        <w:numId w:val="13"/>
      </w:numPr>
      <w:tabs>
        <w:tab w:val="clear" w:pos="680"/>
      </w:tabs>
    </w:pPr>
  </w:style>
  <w:style w:type="character" w:styleId="Emphasis">
    <w:name w:val="Emphasis"/>
    <w:basedOn w:val="DefaultParagraphFont"/>
    <w:qFormat/>
    <w:rsid w:val="0038712C"/>
    <w:rPr>
      <w:i/>
    </w:rPr>
  </w:style>
  <w:style w:type="paragraph" w:customStyle="1" w:styleId="SuperHeading">
    <w:name w:val="SuperHeading"/>
    <w:basedOn w:val="Normal"/>
    <w:rsid w:val="0038712C"/>
    <w:pPr>
      <w:spacing w:before="240" w:after="120"/>
      <w:outlineLvl w:val="0"/>
    </w:pPr>
    <w:rPr>
      <w:rFonts w:ascii="Times New Roman" w:hAnsi="Times New Roman"/>
      <w:b/>
      <w:sz w:val="32"/>
    </w:rPr>
  </w:style>
  <w:style w:type="paragraph" w:customStyle="1" w:styleId="AllowPageBreak">
    <w:name w:val="AllowPageBreak"/>
    <w:rsid w:val="00387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12C"/>
    <w:rPr>
      <w:rFonts w:ascii="Courier New" w:eastAsia="Times New Roman" w:hAnsi="Courier New" w:cs="Times New Roman"/>
      <w:i/>
      <w:szCs w:val="20"/>
      <w:lang w:eastAsia="en-US"/>
    </w:rPr>
  </w:style>
  <w:style w:type="paragraph" w:customStyle="1" w:styleId="HeadingBase">
    <w:name w:val="Heading Base"/>
    <w:rsid w:val="00387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12C"/>
    <w:pPr>
      <w:tabs>
        <w:tab w:val="right" w:leader="dot" w:pos="9072"/>
      </w:tabs>
      <w:ind w:left="567"/>
    </w:pPr>
    <w:rPr>
      <w:szCs w:val="22"/>
    </w:rPr>
  </w:style>
  <w:style w:type="paragraph" w:customStyle="1" w:styleId="TOCBase">
    <w:name w:val="TOC Base"/>
    <w:rsid w:val="00387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12C"/>
    <w:pPr>
      <w:tabs>
        <w:tab w:val="right" w:leader="dot" w:pos="9072"/>
      </w:tabs>
      <w:spacing w:before="40" w:after="40"/>
      <w:ind w:left="284"/>
    </w:pPr>
    <w:rPr>
      <w:rFonts w:ascii="Times New Roman" w:hAnsi="Times New Roman"/>
    </w:rPr>
  </w:style>
  <w:style w:type="paragraph" w:styleId="TOC1">
    <w:name w:val="toc 1"/>
    <w:basedOn w:val="TOCBase"/>
    <w:next w:val="Normal"/>
    <w:rsid w:val="00387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12C"/>
    <w:rPr>
      <w:rFonts w:ascii="Times New Roman" w:eastAsia="Times New Roman" w:hAnsi="Times New Roman" w:cs="Times New Roman"/>
      <w:sz w:val="16"/>
      <w:lang w:eastAsia="en-US"/>
    </w:rPr>
  </w:style>
  <w:style w:type="paragraph" w:styleId="Title">
    <w:name w:val="Title"/>
    <w:basedOn w:val="HeadingBase"/>
    <w:link w:val="TitleChar"/>
    <w:qFormat/>
    <w:rsid w:val="0038712C"/>
    <w:pPr>
      <w:spacing w:before="5040"/>
      <w:jc w:val="center"/>
    </w:pPr>
    <w:rPr>
      <w:sz w:val="48"/>
      <w:szCs w:val="72"/>
      <w:lang w:val="en-US"/>
    </w:rPr>
  </w:style>
  <w:style w:type="character" w:customStyle="1" w:styleId="TitleChar">
    <w:name w:val="Title Char"/>
    <w:basedOn w:val="DefaultParagraphFont"/>
    <w:link w:val="Title"/>
    <w:rsid w:val="00387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12C"/>
    <w:pPr>
      <w:tabs>
        <w:tab w:val="left" w:pos="3600"/>
        <w:tab w:val="left" w:pos="3958"/>
      </w:tabs>
    </w:pPr>
  </w:style>
  <w:style w:type="paragraph" w:styleId="List">
    <w:name w:val="List"/>
    <w:basedOn w:val="BodyText"/>
    <w:next w:val="BodyText"/>
    <w:rsid w:val="0038712C"/>
    <w:pPr>
      <w:tabs>
        <w:tab w:val="left" w:pos="340"/>
      </w:tabs>
      <w:spacing w:before="60" w:after="60"/>
      <w:ind w:left="340" w:hanging="340"/>
    </w:pPr>
  </w:style>
  <w:style w:type="paragraph" w:customStyle="1" w:styleId="Note">
    <w:name w:val="Note"/>
    <w:basedOn w:val="BodyText"/>
    <w:rsid w:val="00387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12C"/>
    <w:pPr>
      <w:framePr w:wrap="auto" w:hAnchor="text" w:y="6049"/>
    </w:pPr>
    <w:rPr>
      <w:color w:val="000000"/>
      <w:sz w:val="40"/>
    </w:rPr>
  </w:style>
  <w:style w:type="paragraph" w:customStyle="1" w:styleId="TOCTitle">
    <w:name w:val="TOCTitle"/>
    <w:basedOn w:val="Heading1"/>
    <w:rsid w:val="0038712C"/>
    <w:pPr>
      <w:spacing w:after="240"/>
      <w:jc w:val="center"/>
      <w:outlineLvl w:val="9"/>
    </w:pPr>
    <w:rPr>
      <w:caps/>
    </w:rPr>
  </w:style>
  <w:style w:type="paragraph" w:customStyle="1" w:styleId="Version">
    <w:name w:val="Version"/>
    <w:rsid w:val="00387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12C"/>
    <w:pPr>
      <w:keepNext w:val="0"/>
      <w:tabs>
        <w:tab w:val="right" w:pos="4176"/>
      </w:tabs>
      <w:ind w:left="198" w:hanging="198"/>
    </w:pPr>
    <w:rPr>
      <w:rFonts w:ascii="Garamond" w:hAnsi="Garamond"/>
    </w:rPr>
  </w:style>
  <w:style w:type="paragraph" w:styleId="IndexHeading">
    <w:name w:val="index heading"/>
    <w:basedOn w:val="Normal"/>
    <w:next w:val="Index1"/>
    <w:semiHidden/>
    <w:rsid w:val="0038712C"/>
    <w:pPr>
      <w:spacing w:before="120" w:after="120"/>
    </w:pPr>
    <w:rPr>
      <w:rFonts w:ascii="Arial" w:hAnsi="Arial"/>
      <w:b/>
      <w:color w:val="918585"/>
      <w:sz w:val="24"/>
    </w:rPr>
  </w:style>
  <w:style w:type="paragraph" w:styleId="Header">
    <w:name w:val="header"/>
    <w:basedOn w:val="Normal"/>
    <w:link w:val="HeaderChar"/>
    <w:rsid w:val="00387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12C"/>
    <w:rPr>
      <w:rFonts w:ascii="Times New Roman" w:eastAsia="Times New Roman" w:hAnsi="Times New Roman" w:cs="Times New Roman"/>
      <w:sz w:val="16"/>
      <w:szCs w:val="20"/>
      <w:lang w:val="en-GB" w:eastAsia="en-US"/>
    </w:rPr>
  </w:style>
  <w:style w:type="paragraph" w:customStyle="1" w:styleId="Chapter">
    <w:name w:val="Chapter"/>
    <w:basedOn w:val="Normal"/>
    <w:rsid w:val="0038712C"/>
    <w:pPr>
      <w:spacing w:before="240"/>
    </w:pPr>
    <w:rPr>
      <w:rFonts w:ascii="Times New Roman" w:hAnsi="Times New Roman"/>
      <w:smallCaps/>
      <w:spacing w:val="80"/>
      <w:sz w:val="28"/>
    </w:rPr>
  </w:style>
  <w:style w:type="paragraph" w:customStyle="1" w:styleId="InChapter">
    <w:name w:val="InChapter"/>
    <w:basedOn w:val="Heading3"/>
    <w:rsid w:val="0038712C"/>
    <w:pPr>
      <w:spacing w:after="240"/>
      <w:outlineLvl w:val="9"/>
    </w:pPr>
    <w:rPr>
      <w:noProof/>
    </w:rPr>
  </w:style>
  <w:style w:type="paragraph" w:styleId="Index2">
    <w:name w:val="index 2"/>
    <w:basedOn w:val="Normal"/>
    <w:next w:val="Normal"/>
    <w:semiHidden/>
    <w:rsid w:val="0038712C"/>
    <w:pPr>
      <w:tabs>
        <w:tab w:val="right" w:pos="4176"/>
      </w:tabs>
      <w:ind w:left="568" w:hanging="284"/>
    </w:pPr>
    <w:rPr>
      <w:rFonts w:ascii="Garamond" w:hAnsi="Garamond"/>
    </w:rPr>
  </w:style>
  <w:style w:type="paragraph" w:customStyle="1" w:styleId="Byline">
    <w:name w:val="Byline"/>
    <w:rsid w:val="00387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12C"/>
    <w:pPr>
      <w:tabs>
        <w:tab w:val="clear" w:pos="3600"/>
        <w:tab w:val="clear" w:pos="3958"/>
      </w:tabs>
      <w:jc w:val="right"/>
    </w:pPr>
  </w:style>
  <w:style w:type="paragraph" w:styleId="Caption">
    <w:name w:val="caption"/>
    <w:basedOn w:val="BodyText"/>
    <w:next w:val="Normal"/>
    <w:qFormat/>
    <w:rsid w:val="0038712C"/>
    <w:pPr>
      <w:framePr w:w="2268" w:hSpace="181" w:vSpace="181" w:wrap="around" w:vAnchor="text" w:hAnchor="page" w:x="1135" w:y="285" w:anchorLock="1"/>
    </w:pPr>
    <w:rPr>
      <w:i/>
    </w:rPr>
  </w:style>
  <w:style w:type="paragraph" w:customStyle="1" w:styleId="MiniTOCTitle">
    <w:name w:val="MiniTOCTitle"/>
    <w:basedOn w:val="Heading4"/>
    <w:rsid w:val="0038712C"/>
    <w:pPr>
      <w:spacing w:before="240"/>
      <w:outlineLvl w:val="9"/>
    </w:pPr>
    <w:rPr>
      <w:noProof/>
      <w:sz w:val="24"/>
    </w:rPr>
  </w:style>
  <w:style w:type="paragraph" w:customStyle="1" w:styleId="MiniTOCItem">
    <w:name w:val="MiniTOCItem"/>
    <w:basedOn w:val="ListBullet"/>
    <w:rsid w:val="0038712C"/>
    <w:pPr>
      <w:numPr>
        <w:numId w:val="0"/>
      </w:numPr>
      <w:tabs>
        <w:tab w:val="right" w:leader="dot" w:pos="6521"/>
      </w:tabs>
      <w:spacing w:before="0" w:after="0"/>
    </w:pPr>
  </w:style>
  <w:style w:type="paragraph" w:customStyle="1" w:styleId="TOFTitle">
    <w:name w:val="TOFTitle"/>
    <w:basedOn w:val="TOCTitle"/>
    <w:rsid w:val="0038712C"/>
  </w:style>
  <w:style w:type="paragraph" w:styleId="TableofFigures">
    <w:name w:val="table of figures"/>
    <w:basedOn w:val="Normal"/>
    <w:next w:val="Normal"/>
    <w:semiHidden/>
    <w:rsid w:val="0038712C"/>
    <w:pPr>
      <w:tabs>
        <w:tab w:val="right" w:leader="dot" w:pos="9072"/>
      </w:tabs>
      <w:ind w:left="970" w:hanging="403"/>
    </w:pPr>
    <w:rPr>
      <w:rFonts w:ascii="Times New Roman" w:hAnsi="Times New Roman"/>
      <w:b/>
    </w:rPr>
  </w:style>
  <w:style w:type="paragraph" w:styleId="ListNumber">
    <w:name w:val="List Number"/>
    <w:basedOn w:val="List"/>
    <w:rsid w:val="0038712C"/>
    <w:pPr>
      <w:numPr>
        <w:numId w:val="15"/>
      </w:numPr>
      <w:tabs>
        <w:tab w:val="clear" w:pos="340"/>
      </w:tabs>
    </w:pPr>
  </w:style>
  <w:style w:type="character" w:customStyle="1" w:styleId="WingdingSymbols">
    <w:name w:val="Wingding Symbols"/>
    <w:rsid w:val="0038712C"/>
    <w:rPr>
      <w:rFonts w:ascii="Wingdings" w:hAnsi="Wingdings"/>
    </w:rPr>
  </w:style>
  <w:style w:type="paragraph" w:customStyle="1" w:styleId="TableHeading">
    <w:name w:val="Table Heading"/>
    <w:basedOn w:val="HeadingBase"/>
    <w:rsid w:val="0038712C"/>
    <w:pPr>
      <w:keepLines/>
      <w:pBdr>
        <w:bottom w:val="single" w:sz="6" w:space="1" w:color="918585"/>
      </w:pBdr>
      <w:spacing w:before="240"/>
    </w:pPr>
  </w:style>
  <w:style w:type="character" w:customStyle="1" w:styleId="HotSpot">
    <w:name w:val="HotSpot"/>
    <w:rsid w:val="0038712C"/>
    <w:rPr>
      <w:color w:val="0033CC"/>
      <w:u w:val="none"/>
    </w:rPr>
  </w:style>
  <w:style w:type="paragraph" w:customStyle="1" w:styleId="BodyTextRight">
    <w:name w:val="Body Text Right"/>
    <w:basedOn w:val="BodyText"/>
    <w:rsid w:val="0038712C"/>
    <w:pPr>
      <w:spacing w:before="0" w:after="0"/>
      <w:jc w:val="right"/>
    </w:pPr>
  </w:style>
  <w:style w:type="paragraph" w:styleId="Index3">
    <w:name w:val="index 3"/>
    <w:basedOn w:val="ListNumber2"/>
    <w:next w:val="Normal"/>
    <w:semiHidden/>
    <w:rsid w:val="0038712C"/>
    <w:pPr>
      <w:numPr>
        <w:numId w:val="0"/>
      </w:numPr>
      <w:tabs>
        <w:tab w:val="right" w:leader="dot" w:pos="4176"/>
      </w:tabs>
    </w:pPr>
  </w:style>
  <w:style w:type="paragraph" w:styleId="ListNumber2">
    <w:name w:val="List Number 2"/>
    <w:basedOn w:val="List2"/>
    <w:rsid w:val="0038712C"/>
    <w:pPr>
      <w:numPr>
        <w:numId w:val="10"/>
      </w:numPr>
      <w:tabs>
        <w:tab w:val="clear" w:pos="1060"/>
      </w:tabs>
    </w:pPr>
  </w:style>
  <w:style w:type="paragraph" w:customStyle="1" w:styleId="MarginNote">
    <w:name w:val="Margin Note"/>
    <w:basedOn w:val="BodyText"/>
    <w:rsid w:val="00387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12C"/>
    <w:rPr>
      <w:sz w:val="32"/>
    </w:rPr>
  </w:style>
  <w:style w:type="paragraph" w:customStyle="1" w:styleId="HeadingProcedure">
    <w:name w:val="Heading Procedure"/>
    <w:basedOn w:val="HeadingBase"/>
    <w:next w:val="Normal"/>
    <w:rsid w:val="0038712C"/>
    <w:pPr>
      <w:tabs>
        <w:tab w:val="left" w:pos="0"/>
      </w:tabs>
      <w:spacing w:before="120" w:after="60"/>
    </w:pPr>
    <w:rPr>
      <w:i/>
      <w:color w:val="918585"/>
      <w:sz w:val="22"/>
    </w:rPr>
  </w:style>
  <w:style w:type="paragraph" w:customStyle="1" w:styleId="TableBodyText">
    <w:name w:val="Table Body Text"/>
    <w:basedOn w:val="BodyText"/>
    <w:rsid w:val="0038712C"/>
    <w:pPr>
      <w:spacing w:before="60" w:after="60"/>
    </w:pPr>
  </w:style>
  <w:style w:type="paragraph" w:styleId="ListContinue">
    <w:name w:val="List Continue"/>
    <w:basedOn w:val="List"/>
    <w:rsid w:val="0038712C"/>
    <w:pPr>
      <w:ind w:firstLine="0"/>
    </w:pPr>
  </w:style>
  <w:style w:type="paragraph" w:customStyle="1" w:styleId="ListNote">
    <w:name w:val="List Note"/>
    <w:basedOn w:val="List"/>
    <w:rsid w:val="0038712C"/>
    <w:pPr>
      <w:pBdr>
        <w:top w:val="single" w:sz="6" w:space="2" w:color="918585"/>
        <w:bottom w:val="single" w:sz="6" w:space="2" w:color="918585"/>
      </w:pBdr>
      <w:tabs>
        <w:tab w:val="left" w:pos="1021"/>
      </w:tabs>
      <w:ind w:firstLine="0"/>
    </w:pPr>
  </w:style>
  <w:style w:type="paragraph" w:customStyle="1" w:styleId="Warning">
    <w:name w:val="Warning"/>
    <w:basedOn w:val="BodyText"/>
    <w:rsid w:val="0038712C"/>
    <w:pPr>
      <w:shd w:val="clear" w:color="auto" w:fill="D9D9D9"/>
      <w:tabs>
        <w:tab w:val="left" w:pos="992"/>
      </w:tabs>
      <w:ind w:left="119" w:right="119"/>
    </w:pPr>
    <w:rPr>
      <w:sz w:val="20"/>
    </w:rPr>
  </w:style>
  <w:style w:type="paragraph" w:customStyle="1" w:styleId="MarginIcons">
    <w:name w:val="Margin Icons"/>
    <w:basedOn w:val="BodyText"/>
    <w:rsid w:val="00387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12C"/>
    <w:rPr>
      <w:rFonts w:ascii="Courier New" w:hAnsi="Courier New"/>
    </w:rPr>
  </w:style>
  <w:style w:type="paragraph" w:customStyle="1" w:styleId="NoteBullet">
    <w:name w:val="Note Bullet"/>
    <w:basedOn w:val="Note"/>
    <w:rsid w:val="0038712C"/>
    <w:pPr>
      <w:tabs>
        <w:tab w:val="clear" w:pos="680"/>
      </w:tabs>
      <w:spacing w:before="60" w:after="60"/>
    </w:pPr>
  </w:style>
  <w:style w:type="paragraph" w:customStyle="1" w:styleId="SubHeading2">
    <w:name w:val="SubHeading2"/>
    <w:basedOn w:val="HeadingBase"/>
    <w:rsid w:val="0038712C"/>
    <w:pPr>
      <w:spacing w:before="240" w:after="60"/>
    </w:pPr>
    <w:rPr>
      <w:sz w:val="20"/>
    </w:rPr>
  </w:style>
  <w:style w:type="paragraph" w:customStyle="1" w:styleId="SubHeading1">
    <w:name w:val="SubHeading1"/>
    <w:basedOn w:val="HeadingBase"/>
    <w:rsid w:val="0038712C"/>
    <w:pPr>
      <w:spacing w:before="240" w:after="60"/>
    </w:pPr>
    <w:rPr>
      <w:color w:val="918585"/>
      <w:sz w:val="22"/>
    </w:rPr>
  </w:style>
  <w:style w:type="paragraph" w:customStyle="1" w:styleId="SideHeading">
    <w:name w:val="Side Heading"/>
    <w:basedOn w:val="HeadingBase"/>
    <w:rsid w:val="00387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12C"/>
    <w:pPr>
      <w:tabs>
        <w:tab w:val="num" w:pos="360"/>
      </w:tabs>
    </w:pPr>
  </w:style>
  <w:style w:type="paragraph" w:styleId="PlainText">
    <w:name w:val="Plain Text"/>
    <w:basedOn w:val="Normal"/>
    <w:link w:val="PlainTextChar"/>
    <w:rsid w:val="0038712C"/>
    <w:rPr>
      <w:sz w:val="20"/>
    </w:rPr>
  </w:style>
  <w:style w:type="character" w:customStyle="1" w:styleId="PlainTextChar">
    <w:name w:val="Plain Text Char"/>
    <w:basedOn w:val="DefaultParagraphFont"/>
    <w:link w:val="PlainText"/>
    <w:rsid w:val="0038712C"/>
    <w:rPr>
      <w:rFonts w:ascii="Courier New" w:eastAsia="Times New Roman" w:hAnsi="Courier New" w:cs="Times New Roman"/>
      <w:sz w:val="20"/>
      <w:szCs w:val="20"/>
      <w:lang w:eastAsia="en-US"/>
    </w:rPr>
  </w:style>
  <w:style w:type="character" w:customStyle="1" w:styleId="MenuOption">
    <w:name w:val="Menu Option"/>
    <w:basedOn w:val="DefaultParagraphFont"/>
    <w:rsid w:val="0038712C"/>
    <w:rPr>
      <w:b/>
      <w:smallCaps/>
    </w:rPr>
  </w:style>
  <w:style w:type="paragraph" w:customStyle="1" w:styleId="TableListNumber">
    <w:name w:val="Table List Number"/>
    <w:basedOn w:val="ListNumber"/>
    <w:rsid w:val="0038712C"/>
    <w:pPr>
      <w:numPr>
        <w:numId w:val="0"/>
      </w:numPr>
    </w:pPr>
  </w:style>
  <w:style w:type="paragraph" w:styleId="TOC4">
    <w:name w:val="toc 4"/>
    <w:basedOn w:val="TOCBase"/>
    <w:next w:val="Normal"/>
    <w:semiHidden/>
    <w:rsid w:val="0038712C"/>
    <w:pPr>
      <w:tabs>
        <w:tab w:val="right" w:leader="dot" w:pos="9071"/>
      </w:tabs>
      <w:ind w:left="1701"/>
    </w:pPr>
  </w:style>
  <w:style w:type="paragraph" w:customStyle="1" w:styleId="ListAlpha">
    <w:name w:val="List Alpha"/>
    <w:basedOn w:val="List"/>
    <w:rsid w:val="0038712C"/>
    <w:pPr>
      <w:numPr>
        <w:numId w:val="9"/>
      </w:numPr>
    </w:pPr>
  </w:style>
  <w:style w:type="paragraph" w:customStyle="1" w:styleId="ListAlpha2">
    <w:name w:val="List Alpha 2"/>
    <w:basedOn w:val="List2"/>
    <w:rsid w:val="0038712C"/>
    <w:pPr>
      <w:numPr>
        <w:numId w:val="8"/>
      </w:numPr>
    </w:pPr>
  </w:style>
  <w:style w:type="paragraph" w:styleId="List2">
    <w:name w:val="List 2"/>
    <w:basedOn w:val="BodyText"/>
    <w:rsid w:val="0038712C"/>
    <w:pPr>
      <w:tabs>
        <w:tab w:val="left" w:pos="680"/>
      </w:tabs>
      <w:spacing w:before="60" w:after="60"/>
      <w:ind w:left="680" w:hanging="340"/>
    </w:pPr>
  </w:style>
  <w:style w:type="paragraph" w:styleId="List3">
    <w:name w:val="List 3"/>
    <w:basedOn w:val="BodyText"/>
    <w:rsid w:val="0038712C"/>
    <w:pPr>
      <w:tabs>
        <w:tab w:val="left" w:pos="1021"/>
      </w:tabs>
      <w:spacing w:before="60" w:after="60"/>
      <w:ind w:left="1020" w:hanging="340"/>
    </w:pPr>
  </w:style>
  <w:style w:type="paragraph" w:styleId="List4">
    <w:name w:val="List 4"/>
    <w:basedOn w:val="BodyText"/>
    <w:rsid w:val="0038712C"/>
    <w:pPr>
      <w:tabs>
        <w:tab w:val="left" w:pos="1361"/>
      </w:tabs>
      <w:spacing w:before="60" w:after="60"/>
      <w:ind w:left="1361" w:hanging="340"/>
    </w:pPr>
  </w:style>
  <w:style w:type="paragraph" w:styleId="List5">
    <w:name w:val="List 5"/>
    <w:basedOn w:val="BodyText"/>
    <w:rsid w:val="0038712C"/>
    <w:pPr>
      <w:tabs>
        <w:tab w:val="left" w:pos="1701"/>
      </w:tabs>
      <w:spacing w:before="60" w:after="60"/>
      <w:ind w:left="1701" w:hanging="340"/>
    </w:pPr>
  </w:style>
  <w:style w:type="paragraph" w:styleId="ListBullet3">
    <w:name w:val="List Bullet 3"/>
    <w:basedOn w:val="List3"/>
    <w:rsid w:val="0038712C"/>
    <w:pPr>
      <w:numPr>
        <w:numId w:val="14"/>
      </w:numPr>
      <w:tabs>
        <w:tab w:val="clear" w:pos="1021"/>
      </w:tabs>
      <w:ind w:left="1037" w:hanging="357"/>
    </w:pPr>
  </w:style>
  <w:style w:type="paragraph" w:styleId="ListBullet4">
    <w:name w:val="List Bullet 4"/>
    <w:basedOn w:val="List4"/>
    <w:rsid w:val="0038712C"/>
    <w:pPr>
      <w:numPr>
        <w:numId w:val="3"/>
      </w:numPr>
      <w:tabs>
        <w:tab w:val="clear" w:pos="1361"/>
      </w:tabs>
    </w:pPr>
  </w:style>
  <w:style w:type="paragraph" w:styleId="ListBullet5">
    <w:name w:val="List Bullet 5"/>
    <w:basedOn w:val="List5"/>
    <w:rsid w:val="0038712C"/>
    <w:pPr>
      <w:numPr>
        <w:numId w:val="4"/>
      </w:numPr>
    </w:pPr>
  </w:style>
  <w:style w:type="paragraph" w:styleId="ListContinue2">
    <w:name w:val="List Continue 2"/>
    <w:basedOn w:val="List2"/>
    <w:rsid w:val="0038712C"/>
    <w:pPr>
      <w:ind w:firstLine="0"/>
    </w:pPr>
  </w:style>
  <w:style w:type="paragraph" w:styleId="ListContinue3">
    <w:name w:val="List Continue 3"/>
    <w:basedOn w:val="List3"/>
    <w:rsid w:val="0038712C"/>
    <w:pPr>
      <w:ind w:left="1021" w:firstLine="0"/>
    </w:pPr>
  </w:style>
  <w:style w:type="paragraph" w:styleId="ListContinue4">
    <w:name w:val="List Continue 4"/>
    <w:basedOn w:val="List4"/>
    <w:rsid w:val="0038712C"/>
    <w:pPr>
      <w:ind w:firstLine="0"/>
    </w:pPr>
  </w:style>
  <w:style w:type="paragraph" w:styleId="ListContinue5">
    <w:name w:val="List Continue 5"/>
    <w:basedOn w:val="List5"/>
    <w:rsid w:val="0038712C"/>
    <w:pPr>
      <w:ind w:firstLine="0"/>
    </w:pPr>
  </w:style>
  <w:style w:type="paragraph" w:styleId="ListNumber3">
    <w:name w:val="List Number 3"/>
    <w:basedOn w:val="List3"/>
    <w:rsid w:val="0038712C"/>
    <w:pPr>
      <w:numPr>
        <w:numId w:val="5"/>
      </w:numPr>
    </w:pPr>
  </w:style>
  <w:style w:type="paragraph" w:styleId="ListNumber4">
    <w:name w:val="List Number 4"/>
    <w:basedOn w:val="List4"/>
    <w:rsid w:val="0038712C"/>
    <w:pPr>
      <w:numPr>
        <w:numId w:val="6"/>
      </w:numPr>
    </w:pPr>
  </w:style>
  <w:style w:type="paragraph" w:styleId="ListNumber5">
    <w:name w:val="List Number 5"/>
    <w:basedOn w:val="List5"/>
    <w:rsid w:val="0038712C"/>
    <w:pPr>
      <w:numPr>
        <w:numId w:val="7"/>
      </w:numPr>
    </w:pPr>
  </w:style>
  <w:style w:type="paragraph" w:styleId="BlockText">
    <w:name w:val="Block Text"/>
    <w:basedOn w:val="Normal"/>
    <w:rsid w:val="0038712C"/>
    <w:pPr>
      <w:spacing w:after="120"/>
      <w:ind w:left="1440" w:right="1440"/>
    </w:pPr>
  </w:style>
  <w:style w:type="character" w:customStyle="1" w:styleId="Subscript">
    <w:name w:val="Subscript"/>
    <w:basedOn w:val="DefaultParagraphFont"/>
    <w:rsid w:val="0038712C"/>
    <w:rPr>
      <w:sz w:val="16"/>
      <w:vertAlign w:val="subscript"/>
    </w:rPr>
  </w:style>
  <w:style w:type="character" w:customStyle="1" w:styleId="Superscript">
    <w:name w:val="Superscript"/>
    <w:basedOn w:val="DefaultParagraphFont"/>
    <w:rsid w:val="0038712C"/>
    <w:rPr>
      <w:sz w:val="16"/>
      <w:vertAlign w:val="superscript"/>
    </w:rPr>
  </w:style>
  <w:style w:type="character" w:customStyle="1" w:styleId="Symbols">
    <w:name w:val="Symbols"/>
    <w:basedOn w:val="DefaultParagraphFont"/>
    <w:rsid w:val="0038712C"/>
    <w:rPr>
      <w:rFonts w:ascii="Symbol" w:hAnsi="Symbol"/>
    </w:rPr>
  </w:style>
  <w:style w:type="character" w:customStyle="1" w:styleId="MenuOptions">
    <w:name w:val="Menu Options"/>
    <w:basedOn w:val="DefaultParagraphFont"/>
    <w:rsid w:val="0038712C"/>
    <w:rPr>
      <w:rFonts w:ascii="Arial Narrow" w:hAnsi="Arial Narrow"/>
      <w:smallCaps/>
    </w:rPr>
  </w:style>
  <w:style w:type="character" w:customStyle="1" w:styleId="Buttons">
    <w:name w:val="Buttons"/>
    <w:basedOn w:val="DefaultParagraphFont"/>
    <w:rsid w:val="0038712C"/>
    <w:rPr>
      <w:b/>
    </w:rPr>
  </w:style>
  <w:style w:type="character" w:customStyle="1" w:styleId="Underlined">
    <w:name w:val="Underlined"/>
    <w:basedOn w:val="DefaultParagraphFont"/>
    <w:rsid w:val="0038712C"/>
    <w:rPr>
      <w:u w:val="single"/>
    </w:rPr>
  </w:style>
  <w:style w:type="paragraph" w:customStyle="1" w:styleId="TableBodyTextRight">
    <w:name w:val="Table Body Text Right"/>
    <w:basedOn w:val="TableBodyText"/>
    <w:rsid w:val="0038712C"/>
    <w:pPr>
      <w:widowControl w:val="0"/>
      <w:autoSpaceDE w:val="0"/>
      <w:autoSpaceDN w:val="0"/>
      <w:adjustRightInd w:val="0"/>
      <w:jc w:val="right"/>
    </w:pPr>
    <w:rPr>
      <w:rFonts w:cs="Arial"/>
      <w:szCs w:val="18"/>
    </w:rPr>
  </w:style>
  <w:style w:type="paragraph" w:customStyle="1" w:styleId="CopyrightText">
    <w:name w:val="Copyright Text"/>
    <w:basedOn w:val="BodyText"/>
    <w:rsid w:val="0038712C"/>
    <w:rPr>
      <w:sz w:val="18"/>
    </w:rPr>
  </w:style>
  <w:style w:type="paragraph" w:customStyle="1" w:styleId="BodySmallRight">
    <w:name w:val="Body Small Right"/>
    <w:basedOn w:val="BodyTextRight"/>
    <w:rsid w:val="0038712C"/>
    <w:rPr>
      <w:sz w:val="18"/>
      <w:szCs w:val="18"/>
    </w:rPr>
  </w:style>
  <w:style w:type="paragraph" w:customStyle="1" w:styleId="MarginEdition">
    <w:name w:val="Margin Edition"/>
    <w:basedOn w:val="MarginNote"/>
    <w:rsid w:val="0038712C"/>
    <w:pPr>
      <w:spacing w:before="0" w:after="0"/>
    </w:pPr>
    <w:rPr>
      <w:rFonts w:ascii="Times New Roman" w:hAnsi="Times New Roman"/>
      <w:color w:val="999999"/>
    </w:rPr>
  </w:style>
  <w:style w:type="paragraph" w:customStyle="1" w:styleId="Spacer">
    <w:name w:val="Spacer"/>
    <w:basedOn w:val="Normal"/>
    <w:rsid w:val="0038712C"/>
    <w:rPr>
      <w:sz w:val="2"/>
      <w:szCs w:val="2"/>
    </w:rPr>
  </w:style>
  <w:style w:type="character" w:customStyle="1" w:styleId="Small">
    <w:name w:val="Small"/>
    <w:basedOn w:val="DefaultParagraphFont"/>
    <w:rsid w:val="0038712C"/>
    <w:rPr>
      <w:sz w:val="16"/>
    </w:rPr>
  </w:style>
  <w:style w:type="paragraph" w:customStyle="1" w:styleId="WideTable">
    <w:name w:val="Wide Table"/>
    <w:basedOn w:val="Normal"/>
    <w:rsid w:val="0038712C"/>
    <w:pPr>
      <w:ind w:left="-1418"/>
    </w:pPr>
    <w:rPr>
      <w:sz w:val="2"/>
      <w:szCs w:val="2"/>
    </w:rPr>
  </w:style>
  <w:style w:type="character" w:styleId="PageNumber">
    <w:name w:val="page number"/>
    <w:basedOn w:val="DefaultParagraphFont"/>
    <w:rsid w:val="0038712C"/>
  </w:style>
  <w:style w:type="paragraph" w:styleId="Quote">
    <w:name w:val="Quote"/>
    <w:basedOn w:val="Heading1"/>
    <w:link w:val="QuoteChar"/>
    <w:qFormat/>
    <w:rsid w:val="0038712C"/>
    <w:rPr>
      <w:b w:val="0"/>
      <w:sz w:val="72"/>
      <w:szCs w:val="72"/>
      <w:lang w:val="en-NZ"/>
    </w:rPr>
  </w:style>
  <w:style w:type="character" w:customStyle="1" w:styleId="QuoteChar">
    <w:name w:val="Quote Char"/>
    <w:basedOn w:val="DefaultParagraphFont"/>
    <w:link w:val="Quote"/>
    <w:rsid w:val="00387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12C"/>
    <w:pPr>
      <w:pageBreakBefore/>
    </w:pPr>
  </w:style>
  <w:style w:type="paragraph" w:customStyle="1" w:styleId="Border">
    <w:name w:val="Border"/>
    <w:basedOn w:val="Normal"/>
    <w:qFormat/>
    <w:rsid w:val="00387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12C"/>
    <w:rPr>
      <w:b/>
      <w:bCs/>
      <w:i/>
      <w:iCs/>
      <w:color w:val="auto"/>
    </w:rPr>
  </w:style>
  <w:style w:type="paragraph" w:styleId="IntenseQuote">
    <w:name w:val="Intense Quote"/>
    <w:basedOn w:val="Normal"/>
    <w:next w:val="Normal"/>
    <w:link w:val="IntenseQuoteChar"/>
    <w:uiPriority w:val="30"/>
    <w:qFormat/>
    <w:rsid w:val="00387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12C"/>
    <w:rPr>
      <w:smallCaps/>
      <w:color w:val="auto"/>
      <w:u w:val="single"/>
    </w:rPr>
  </w:style>
  <w:style w:type="character" w:styleId="IntenseReference">
    <w:name w:val="Intense Reference"/>
    <w:basedOn w:val="DefaultParagraphFont"/>
    <w:uiPriority w:val="32"/>
    <w:qFormat/>
    <w:rsid w:val="0038712C"/>
    <w:rPr>
      <w:b/>
      <w:bCs/>
      <w:smallCaps/>
      <w:color w:val="auto"/>
      <w:spacing w:val="5"/>
      <w:u w:val="single"/>
    </w:rPr>
  </w:style>
  <w:style w:type="paragraph" w:customStyle="1" w:styleId="2ColumnHeading">
    <w:name w:val="2Column Heading"/>
    <w:basedOn w:val="BodyText"/>
    <w:qFormat/>
    <w:rsid w:val="0038712C"/>
    <w:pPr>
      <w:spacing w:after="60"/>
      <w:ind w:left="-2268"/>
    </w:pPr>
    <w:rPr>
      <w:b/>
    </w:rPr>
  </w:style>
  <w:style w:type="paragraph" w:customStyle="1" w:styleId="Heading1TOC">
    <w:name w:val="Heading1 TOC"/>
    <w:basedOn w:val="Normal"/>
    <w:qFormat/>
    <w:rsid w:val="0038712C"/>
    <w:pPr>
      <w:spacing w:before="240" w:after="120"/>
    </w:pPr>
    <w:rPr>
      <w:rFonts w:ascii="Times New Roman" w:hAnsi="Times New Roman"/>
      <w:b/>
      <w:sz w:val="32"/>
    </w:rPr>
  </w:style>
  <w:style w:type="paragraph" w:customStyle="1" w:styleId="Heading2TOC">
    <w:name w:val="Heading2 TOC"/>
    <w:basedOn w:val="Normal"/>
    <w:qFormat/>
    <w:rsid w:val="0038712C"/>
    <w:pPr>
      <w:spacing w:before="240" w:after="60"/>
    </w:pPr>
    <w:rPr>
      <w:rFonts w:ascii="Times New Roman" w:hAnsi="Times New Roman"/>
      <w:b/>
      <w:sz w:val="28"/>
    </w:rPr>
  </w:style>
  <w:style w:type="character" w:customStyle="1" w:styleId="Underline">
    <w:name w:val="Underline"/>
    <w:basedOn w:val="DefaultParagraphFont"/>
    <w:qFormat/>
    <w:rsid w:val="0038712C"/>
    <w:rPr>
      <w:u w:val="single"/>
    </w:rPr>
  </w:style>
  <w:style w:type="character" w:customStyle="1" w:styleId="BoldandItalics">
    <w:name w:val="Bold and Italics"/>
    <w:qFormat/>
    <w:rsid w:val="0038712C"/>
    <w:rPr>
      <w:b/>
      <w:i/>
      <w:u w:val="none"/>
    </w:rPr>
  </w:style>
  <w:style w:type="paragraph" w:styleId="BalloonText">
    <w:name w:val="Balloon Text"/>
    <w:basedOn w:val="Normal"/>
    <w:link w:val="BalloonTextChar"/>
    <w:rsid w:val="0038712C"/>
    <w:rPr>
      <w:rFonts w:ascii="Tahoma" w:hAnsi="Tahoma" w:cs="Tahoma"/>
      <w:sz w:val="16"/>
      <w:szCs w:val="16"/>
    </w:rPr>
  </w:style>
  <w:style w:type="character" w:customStyle="1" w:styleId="BalloonTextChar">
    <w:name w:val="Balloon Text Char"/>
    <w:basedOn w:val="DefaultParagraphFont"/>
    <w:link w:val="BalloonText"/>
    <w:rsid w:val="00387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12C"/>
    <w:rPr>
      <w:b/>
      <w:color w:val="660033"/>
      <w:spacing w:val="0"/>
    </w:rPr>
  </w:style>
  <w:style w:type="paragraph" w:customStyle="1" w:styleId="Nameditemlist">
    <w:name w:val="Named item list"/>
    <w:basedOn w:val="BodyText"/>
    <w:qFormat/>
    <w:rsid w:val="0038712C"/>
    <w:pPr>
      <w:tabs>
        <w:tab w:val="left" w:pos="2835"/>
      </w:tabs>
      <w:ind w:left="2835" w:hanging="2835"/>
    </w:pPr>
  </w:style>
  <w:style w:type="paragraph" w:customStyle="1" w:styleId="BodyTextnopadding">
    <w:name w:val="Body Text no padding"/>
    <w:basedOn w:val="BodyText"/>
    <w:qFormat/>
    <w:rsid w:val="0038712C"/>
    <w:pPr>
      <w:spacing w:before="0" w:after="0"/>
    </w:pPr>
  </w:style>
  <w:style w:type="paragraph" w:customStyle="1" w:styleId="BodyTextBold">
    <w:name w:val="Body Text Bold"/>
    <w:basedOn w:val="BodyText"/>
    <w:qFormat/>
    <w:rsid w:val="0038712C"/>
    <w:rPr>
      <w:b/>
    </w:rPr>
  </w:style>
  <w:style w:type="character" w:styleId="Hyperlink">
    <w:name w:val="Hyperlink"/>
    <w:basedOn w:val="DefaultParagraphFont"/>
    <w:uiPriority w:val="99"/>
    <w:unhideWhenUsed/>
    <w:rsid w:val="00EB0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6923</Characters>
  <Application>Microsoft Office Word</Application>
  <DocSecurity>0</DocSecurity>
  <Lines>177</Lines>
  <Paragraphs>112</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MEM13019 Undertake work health and safety activities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