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531" w:rsidP="00B50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MEM13010 Supervise work health and safety in an industrial work environment</w:t>
      </w:r>
      <w:r>
        <w:fldChar w:fldCharType="end"/>
      </w:r>
    </w:p>
    <w:p w:rsidR="00B50531" w:rsidP="00B50531">
      <w:pPr>
        <w:pStyle w:val="Version"/>
        <w:sectPr w:rsidSect="00DB4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36E" w:rsidP="00DB436E">
      <w:pPr>
        <w:pStyle w:val="SuperHeading"/>
      </w:pPr>
      <w:r w:rsidRPr="00DB436E">
        <w:t>MEM13010 Supervise work health and safety in an industrial work environment</w:t>
      </w:r>
    </w:p>
    <w:p w:rsidR="00000000" w:rsidRPr="00DB436E" w:rsidP="00DB436E">
      <w:pPr>
        <w:pStyle w:val="Heading1"/>
      </w:pPr>
      <w:bookmarkStart w:id="1" w:name="O_949071"/>
      <w:bookmarkEnd w:id="1"/>
      <w:r w:rsidRPr="00DB436E">
        <w:t>Modification History</w:t>
      </w:r>
    </w:p>
    <w:p w:rsidR="00000000" w:rsidRPr="00DB436E" w:rsidP="00B50531">
      <w:pPr>
        <w:pStyle w:val="BodyText"/>
      </w:pPr>
      <w:r w:rsidRPr="00DB436E">
        <w:t xml:space="preserve">Release 1. Supersedes and is equivalent to MEM13010A Supervise occupational health and safety in an industrial environment </w:t>
      </w:r>
    </w:p>
    <w:p w:rsidR="00000000" w:rsidRPr="00DB436E" w:rsidP="00DB436E">
      <w:pPr>
        <w:pStyle w:val="Heading1"/>
      </w:pPr>
      <w:bookmarkStart w:id="2" w:name="O_949079"/>
      <w:bookmarkEnd w:id="2"/>
      <w:r w:rsidRPr="00DB436E">
        <w:t>Application</w:t>
      </w:r>
    </w:p>
    <w:p w:rsidR="00000000" w:rsidRPr="00DB436E" w:rsidP="00B50531">
      <w:pPr>
        <w:pStyle w:val="BodyText"/>
      </w:pPr>
      <w:r w:rsidRPr="00DB436E">
        <w:t>This unit of competency defines the skills and knowledge required to supervise implementation of work health and safety (WHS) practices and procedures in a section of a workplace in manufacturing, production, engineering and related industry en</w:t>
      </w:r>
      <w:r w:rsidRPr="00DB436E">
        <w:t xml:space="preserve">vironments. </w:t>
      </w:r>
    </w:p>
    <w:p w:rsidR="00000000" w:rsidRPr="00DB436E" w:rsidP="00B50531">
      <w:pPr>
        <w:pStyle w:val="BodyText"/>
      </w:pPr>
      <w:r w:rsidRPr="00DB436E">
        <w:t>No licensing, legislative or certification requirements apply to this unit at the time of publication.</w:t>
      </w:r>
    </w:p>
    <w:p w:rsidR="00000000" w:rsidRPr="00DB436E" w:rsidP="00B50531">
      <w:pPr>
        <w:pStyle w:val="Heading3"/>
      </w:pPr>
      <w:r w:rsidRPr="00DB436E">
        <w:rPr>
          <w:rStyle w:val="SpecialBold"/>
        </w:rPr>
        <w:t>Band: B</w:t>
      </w:r>
    </w:p>
    <w:p w:rsidR="00000000" w:rsidRPr="00DB436E" w:rsidP="00B50531">
      <w:pPr>
        <w:pStyle w:val="Heading3"/>
      </w:pPr>
      <w:r w:rsidRPr="00DB436E">
        <w:rPr>
          <w:rStyle w:val="SpecialBold"/>
        </w:rPr>
        <w:t>Unit Weight</w:t>
      </w:r>
      <w:r w:rsidRPr="00DB436E">
        <w:t>:</w:t>
      </w:r>
      <w:r w:rsidRPr="00DB436E">
        <w:tab/>
      </w:r>
      <w:r w:rsidRPr="00DB436E">
        <w:rPr>
          <w:rStyle w:val="SpecialBold"/>
        </w:rPr>
        <w:t>4</w:t>
      </w:r>
    </w:p>
    <w:p w:rsidR="00000000" w:rsidRPr="00DB436E" w:rsidP="00DB436E">
      <w:pPr>
        <w:pStyle w:val="Heading1"/>
      </w:pPr>
      <w:bookmarkStart w:id="3" w:name="O_949078"/>
      <w:bookmarkEnd w:id="3"/>
      <w:r w:rsidRPr="00DB436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Undertake manual handling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MEM13002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Undertake work health and safety a</w:t>
            </w:r>
            <w:r w:rsidRPr="00DB436E">
              <w:t>ctivities in the workplace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Work safely and effectively in manufacturing and engineering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Organise and communicate information</w:t>
            </w:r>
          </w:p>
        </w:tc>
      </w:tr>
    </w:tbl>
    <w:p w:rsidR="00000000" w:rsidRPr="00DB436E" w:rsidP="00DB436E">
      <w:pPr>
        <w:pStyle w:val="BodyText"/>
      </w:pP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4" w:name="O_949077"/>
      <w:bookmarkEnd w:id="4"/>
      <w:r w:rsidRPr="00DB436E">
        <w:t>Competency Field</w:t>
      </w:r>
    </w:p>
    <w:p w:rsidR="00000000" w:rsidRPr="00DB436E" w:rsidP="00B50531">
      <w:pPr>
        <w:pStyle w:val="BodyText"/>
      </w:pPr>
      <w:r w:rsidRPr="00DB436E">
        <w:t>Work health and safety</w:t>
      </w:r>
    </w:p>
    <w:p w:rsidR="00000000" w:rsidRPr="00DB436E" w:rsidP="00DB436E">
      <w:pPr>
        <w:pStyle w:val="Heading1"/>
      </w:pPr>
      <w:bookmarkStart w:id="5" w:name="O_949075"/>
      <w:bookmarkEnd w:id="5"/>
      <w:r w:rsidRPr="00DB43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Performance criteria describe the performance needed to demonstrate achievement of the element.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 xml:space="preserve">Determine job </w:t>
            </w:r>
            <w:r w:rsidRPr="00DB436E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Follow standard operating procedures (SOPs)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Comply with work health and safety (WHS) requirements at all times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Identify job requirements from specifications, job sheets or work instructions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Implement WHS procedures for work 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Identify legislative requirements for the work section and work supervisor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Establish consultation mechanisms for the work section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Allocate personal protective equipment (PPE) to all staff, as required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Establish safety and housekeeping practices and procedures for the worksite or section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Check tools and equipment for suitability and serviceability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 xml:space="preserve">Establish safety monitoring procedures 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Rectify non-conformances with WHS legislative requirements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Assess risks and apply risk management strategies for work 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Identify hazards and assess risks in the work site or section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Implement appropriate risk control measures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Assess control measures for effectiveness in controlling the risk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Monitor hazards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Determine the need for expert advice to manage risks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Conduct accident investigations to determine cause, as required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 xml:space="preserve">Supervise others </w:t>
            </w:r>
            <w:r w:rsidRPr="00DB436E">
              <w:rPr>
                <w:rStyle w:val="SpecialBold"/>
              </w:rPr>
              <w:t>in the implementation of WHS procedures in the worksite or section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Supervise communication on WHS matters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Identify WHS training needs for the work section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Coordinate, evaluate and document WHS training and communication activity according to legislative requirements and organisational procedure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 xml:space="preserve">Coordinate statutory WHS training requirements and document according to legislative requirements and </w:t>
            </w:r>
            <w:r w:rsidRPr="00DB436E">
              <w:t>organisational procedure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Maintain records and statistics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Maintain accident/incident records</w:t>
            </w:r>
          </w:p>
        </w:tc>
      </w:tr>
      <w:tr w:rsidTr="00DB4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Analyse records for trends, and identify particular problem areas</w:t>
            </w:r>
          </w:p>
        </w:tc>
      </w:tr>
    </w:tbl>
    <w:p w:rsidR="00000000" w:rsidRPr="00DB436E" w:rsidP="00DB436E">
      <w:pPr>
        <w:pStyle w:val="BodyText"/>
      </w:pP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6" w:name="O_949074"/>
      <w:bookmarkEnd w:id="6"/>
      <w:r w:rsidRPr="00DB436E">
        <w:t>Foundation Skills</w:t>
      </w:r>
    </w:p>
    <w:p w:rsidR="00000000" w:rsidRPr="00DB436E" w:rsidP="00B50531">
      <w:pPr>
        <w:pStyle w:val="BodyText"/>
      </w:pPr>
      <w:r w:rsidRPr="00DB436E">
        <w:t xml:space="preserve">This section </w:t>
      </w:r>
      <w:r w:rsidRPr="00DB436E">
        <w:t xml:space="preserve">describes those required skills (reading, writing, oral communication and numeracy) that are essential to workplace performance in this unit of competency.  </w:t>
      </w:r>
    </w:p>
    <w:p w:rsidR="00000000" w:rsidRPr="00DB436E" w:rsidP="00B50531">
      <w:pPr>
        <w:pStyle w:val="BodyText"/>
      </w:pPr>
      <w:r w:rsidRPr="00DB436E">
        <w:t>Foundation skills essential to performance are explicit in the performance criteria of this unit of competency.</w:t>
      </w:r>
    </w:p>
    <w:p w:rsidR="00000000" w:rsidRPr="00DB436E" w:rsidP="00DB436E">
      <w:pPr>
        <w:pStyle w:val="Heading1"/>
      </w:pPr>
      <w:bookmarkStart w:id="7" w:name="O_949073"/>
      <w:bookmarkEnd w:id="7"/>
      <w:r w:rsidRPr="00DB436E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t>This field allows for different work environments and conditions that may affect performance. Essential ope</w:t>
            </w:r>
            <w:r w:rsidRPr="00DB436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Consultation mechanisms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WHS comm</w:t>
            </w:r>
            <w:r w:rsidRPr="00DB436E">
              <w:t>ittees</w:t>
            </w:r>
          </w:p>
          <w:p w:rsidR="00000000" w:rsidRPr="00DB436E" w:rsidP="00DB436E">
            <w:pPr>
              <w:pStyle w:val="ListBullet"/>
            </w:pPr>
            <w:r w:rsidRPr="00DB436E">
              <w:t>WHS representation</w:t>
            </w:r>
          </w:p>
          <w:p w:rsidR="00000000" w:rsidRPr="00DB436E" w:rsidP="00DB436E">
            <w:pPr>
              <w:pStyle w:val="ListBullet"/>
            </w:pPr>
            <w:r w:rsidRPr="00DB436E">
              <w:t>toolbox meetings</w:t>
            </w:r>
          </w:p>
          <w:p w:rsidR="00000000" w:rsidRPr="00DB436E" w:rsidP="00DB436E">
            <w:pPr>
              <w:pStyle w:val="ListBullet"/>
            </w:pPr>
            <w:r w:rsidRPr="00DB436E">
              <w:t>safety meetings</w:t>
            </w:r>
          </w:p>
          <w:p w:rsidR="00000000" w:rsidRPr="00DB436E" w:rsidP="00DB436E">
            <w:pPr>
              <w:pStyle w:val="ListBullet"/>
            </w:pPr>
            <w:r w:rsidRPr="00DB436E">
              <w:t>record keeping systems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safety boots</w:t>
            </w:r>
          </w:p>
          <w:p w:rsidR="00000000" w:rsidRPr="00DB436E" w:rsidP="00DB436E">
            <w:pPr>
              <w:pStyle w:val="ListBullet"/>
            </w:pPr>
            <w:r w:rsidRPr="00DB436E">
              <w:t>gloves</w:t>
            </w:r>
          </w:p>
          <w:p w:rsidR="00000000" w:rsidRPr="00DB436E" w:rsidP="00DB436E">
            <w:pPr>
              <w:pStyle w:val="ListBullet"/>
            </w:pPr>
            <w:r w:rsidRPr="00DB436E">
              <w:t>goggles</w:t>
            </w:r>
          </w:p>
          <w:p w:rsidR="00000000" w:rsidRPr="00DB436E" w:rsidP="00DB436E">
            <w:pPr>
              <w:pStyle w:val="ListBullet"/>
            </w:pPr>
            <w:r w:rsidRPr="00DB436E">
              <w:t>glasses</w:t>
            </w:r>
          </w:p>
          <w:p w:rsidR="00000000" w:rsidRPr="00DB436E" w:rsidP="00DB436E">
            <w:pPr>
              <w:pStyle w:val="ListBullet"/>
            </w:pPr>
            <w:r w:rsidRPr="00DB436E">
              <w:t>ear muffs</w:t>
            </w:r>
          </w:p>
          <w:p w:rsidR="00000000" w:rsidRPr="00DB436E" w:rsidP="00DB436E">
            <w:pPr>
              <w:pStyle w:val="ListBullet"/>
            </w:pPr>
            <w:r w:rsidRPr="00DB436E">
              <w:t>hard hats</w:t>
            </w:r>
          </w:p>
          <w:p w:rsidR="00000000" w:rsidRPr="00DB436E" w:rsidP="00DB436E">
            <w:pPr>
              <w:pStyle w:val="ListBullet"/>
            </w:pPr>
            <w:r w:rsidRPr="00DB436E">
              <w:t>clothing</w:t>
            </w:r>
          </w:p>
          <w:p w:rsidR="00000000" w:rsidRPr="00DB436E" w:rsidP="00DB436E">
            <w:pPr>
              <w:pStyle w:val="ListBullet"/>
            </w:pPr>
            <w:r w:rsidRPr="00DB436E">
              <w:t>respirators or masks</w:t>
            </w:r>
          </w:p>
          <w:p w:rsidR="00000000" w:rsidRPr="00DB436E" w:rsidP="00DB436E">
            <w:pPr>
              <w:pStyle w:val="ListBullet"/>
            </w:pPr>
            <w:r w:rsidRPr="00DB436E">
              <w:t>reflective vests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Safety and housekeeping practices and procedures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emergency/evacuation procedures</w:t>
            </w:r>
          </w:p>
          <w:p w:rsidR="00000000" w:rsidRPr="00DB436E" w:rsidP="00DB436E">
            <w:pPr>
              <w:pStyle w:val="ListBullet"/>
            </w:pPr>
            <w:r w:rsidRPr="00DB436E">
              <w:t>tool and equipment cleaning</w:t>
            </w:r>
          </w:p>
          <w:p w:rsidR="00000000" w:rsidRPr="00DB436E" w:rsidP="00DB436E">
            <w:pPr>
              <w:pStyle w:val="ListBullet"/>
            </w:pPr>
            <w:r w:rsidRPr="00DB436E">
              <w:t>maintenance and storage procedures</w:t>
            </w:r>
          </w:p>
          <w:p w:rsidR="00000000" w:rsidRPr="00DB436E" w:rsidP="00DB436E">
            <w:pPr>
              <w:pStyle w:val="ListBullet"/>
            </w:pPr>
            <w:r w:rsidRPr="00DB436E">
              <w:t>safety reporting and documentation procedures</w:t>
            </w:r>
          </w:p>
          <w:p w:rsidR="00000000" w:rsidRPr="00DB436E" w:rsidP="00DB436E">
            <w:pPr>
              <w:pStyle w:val="ListBullet"/>
            </w:pPr>
            <w:r w:rsidRPr="00DB436E">
              <w:t>barricades and signage</w:t>
            </w:r>
          </w:p>
          <w:p w:rsidR="00000000" w:rsidRPr="00DB436E" w:rsidP="00DB436E">
            <w:pPr>
              <w:pStyle w:val="ListBullet"/>
            </w:pPr>
            <w:r w:rsidRPr="00DB436E">
              <w:t>procedures for managing hazardous chemicals and materials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tools and equipment</w:t>
            </w:r>
          </w:p>
          <w:p w:rsidR="00000000" w:rsidRPr="00DB436E" w:rsidP="00DB436E">
            <w:pPr>
              <w:pStyle w:val="ListBullet"/>
            </w:pPr>
            <w:r w:rsidRPr="00DB436E">
              <w:t>lighting</w:t>
            </w:r>
          </w:p>
          <w:p w:rsidR="00000000" w:rsidRPr="00DB436E" w:rsidP="00DB436E">
            <w:pPr>
              <w:pStyle w:val="ListBullet"/>
            </w:pPr>
            <w:r w:rsidRPr="00DB436E">
              <w:t>gases</w:t>
            </w:r>
          </w:p>
          <w:p w:rsidR="00000000" w:rsidRPr="00DB436E" w:rsidP="00DB436E">
            <w:pPr>
              <w:pStyle w:val="ListBullet"/>
            </w:pPr>
            <w:r w:rsidRPr="00DB436E">
              <w:t>electricity and water</w:t>
            </w:r>
          </w:p>
          <w:p w:rsidR="00000000" w:rsidRPr="00DB436E" w:rsidP="00DB436E">
            <w:pPr>
              <w:pStyle w:val="ListBullet"/>
            </w:pPr>
            <w:r w:rsidRPr="00DB436E">
              <w:t>toxic and hazardous substances</w:t>
            </w:r>
          </w:p>
          <w:p w:rsidR="00000000" w:rsidRPr="00DB436E" w:rsidP="00DB436E">
            <w:pPr>
              <w:pStyle w:val="ListBullet"/>
            </w:pPr>
            <w:r w:rsidRPr="00DB436E">
              <w:t>flammable materials and fire hazards</w:t>
            </w:r>
          </w:p>
          <w:p w:rsidR="00000000" w:rsidRPr="00DB436E" w:rsidP="00DB436E">
            <w:pPr>
              <w:pStyle w:val="ListBullet"/>
            </w:pPr>
            <w:r w:rsidRPr="00DB436E">
              <w:t>lifting practices</w:t>
            </w:r>
          </w:p>
          <w:p w:rsidR="00000000" w:rsidRPr="00DB436E" w:rsidP="00DB436E">
            <w:pPr>
              <w:pStyle w:val="ListBullet"/>
            </w:pPr>
            <w:r w:rsidRPr="00DB436E">
              <w:t>working in confined spaces</w:t>
            </w:r>
          </w:p>
          <w:p w:rsidR="00000000" w:rsidRPr="00DB436E" w:rsidP="00DB436E">
            <w:pPr>
              <w:pStyle w:val="ListBullet"/>
            </w:pPr>
            <w:r w:rsidRPr="00DB436E">
              <w:t>working at height</w:t>
            </w:r>
          </w:p>
          <w:p w:rsidR="00000000" w:rsidRPr="00DB436E" w:rsidP="00DB436E">
            <w:pPr>
              <w:pStyle w:val="ListBullet"/>
            </w:pPr>
            <w:r w:rsidRPr="00DB436E">
              <w:t>spillage</w:t>
            </w:r>
          </w:p>
          <w:p w:rsidR="00000000" w:rsidRPr="00DB436E" w:rsidP="00DB436E">
            <w:pPr>
              <w:pStyle w:val="ListBullet"/>
            </w:pPr>
            <w:r w:rsidRPr="00DB436E">
              <w:t>waste and debris</w:t>
            </w:r>
          </w:p>
          <w:p w:rsidR="00000000" w:rsidRPr="00DB436E" w:rsidP="00DB436E">
            <w:pPr>
              <w:pStyle w:val="ListBullet"/>
            </w:pPr>
            <w:r w:rsidRPr="00DB436E">
              <w:t>noise</w:t>
            </w:r>
          </w:p>
          <w:p w:rsidR="00000000" w:rsidRPr="00DB436E" w:rsidP="00DB436E">
            <w:pPr>
              <w:pStyle w:val="ListBullet"/>
            </w:pPr>
            <w:r w:rsidRPr="00DB436E">
              <w:t>mobile plants including forklifts and front end loaders</w:t>
            </w:r>
          </w:p>
          <w:p w:rsidR="00000000" w:rsidRPr="00DB436E" w:rsidP="00DB436E">
            <w:pPr>
              <w:pStyle w:val="ListBullet"/>
            </w:pPr>
            <w:r w:rsidRPr="00DB436E">
              <w:t>moving parts of machinery</w:t>
            </w:r>
          </w:p>
          <w:p w:rsidR="00000000" w:rsidRPr="00DB436E" w:rsidP="00DB436E">
            <w:pPr>
              <w:pStyle w:val="ListBullet"/>
            </w:pPr>
            <w:r w:rsidRPr="00DB436E">
              <w:t>gravity (falls from heights)</w:t>
            </w:r>
          </w:p>
          <w:p w:rsidR="00000000" w:rsidRPr="00DB436E" w:rsidP="00DB436E">
            <w:pPr>
              <w:pStyle w:val="ListBullet"/>
            </w:pPr>
            <w:r w:rsidRPr="00DB436E">
              <w:t>dusts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Risks include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the chance of something happening that will result in injury or damage. It is measured in terms of consequences and likelihood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Risk control measures include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BodyText"/>
            </w:pPr>
            <w:r w:rsidRPr="00DB436E">
              <w:t>The application of the hierarchy of control follows the six-step preference of con</w:t>
            </w:r>
            <w:r w:rsidRPr="00DB436E">
              <w:t xml:space="preserve">trol measures to manage and control risk: 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>1</w:t>
            </w:r>
            <w:r w:rsidRPr="00DB436E">
              <w:t>. elimination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 xml:space="preserve">2. </w:t>
            </w:r>
            <w:r w:rsidRPr="00DB436E">
              <w:t xml:space="preserve">substitution 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 xml:space="preserve">3. </w:t>
            </w:r>
            <w:r w:rsidRPr="00DB436E">
              <w:t xml:space="preserve">isolation 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 xml:space="preserve">4. </w:t>
            </w:r>
            <w:r w:rsidRPr="00DB436E">
              <w:t>engineering control measures</w:t>
            </w:r>
            <w:r w:rsidRPr="00DB436E">
              <w:rPr>
                <w:rStyle w:val="SpecialBold"/>
              </w:rPr>
              <w:t xml:space="preserve"> 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 xml:space="preserve">5. </w:t>
            </w:r>
            <w:r w:rsidRPr="00DB436E">
              <w:t>using safe work practices</w:t>
            </w:r>
            <w:r w:rsidRPr="00DB436E">
              <w:rPr>
                <w:rStyle w:val="SpecialBold"/>
              </w:rPr>
              <w:t xml:space="preserve"> </w:t>
            </w:r>
          </w:p>
          <w:p w:rsidR="00000000" w:rsidRPr="00DB436E" w:rsidP="00DB436E">
            <w:pPr>
              <w:pStyle w:val="List2"/>
            </w:pPr>
            <w:r w:rsidRPr="00DB436E">
              <w:rPr>
                <w:rStyle w:val="SpecialBold"/>
              </w:rPr>
              <w:t>6.</w:t>
            </w:r>
            <w:r w:rsidRPr="00DB436E">
              <w:t xml:space="preserve"> personal protective equipment (PPE)</w:t>
            </w:r>
          </w:p>
          <w:p w:rsidR="00000000" w:rsidP="00DB436E">
            <w:pPr>
              <w:pStyle w:val="List2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Communication includes one (1) or more of the following:</w:t>
            </w:r>
            <w:r w:rsidRPr="00DB436E">
              <w:t xml:space="preserve"> 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signage and labelling</w:t>
            </w:r>
          </w:p>
          <w:p w:rsidR="00000000" w:rsidRPr="00DB436E" w:rsidP="00DB436E">
            <w:pPr>
              <w:pStyle w:val="ListBullet"/>
            </w:pPr>
            <w:r w:rsidRPr="00DB436E">
              <w:t>hazard identification notices</w:t>
            </w:r>
          </w:p>
          <w:p w:rsidR="00000000" w:rsidRPr="00DB436E" w:rsidP="00DB436E">
            <w:pPr>
              <w:pStyle w:val="ListBullet"/>
            </w:pPr>
            <w:r w:rsidRPr="00DB436E">
              <w:t>access to policies</w:t>
            </w:r>
          </w:p>
          <w:p w:rsidR="00000000" w:rsidRPr="00DB436E" w:rsidP="00DB436E">
            <w:pPr>
              <w:pStyle w:val="ListBullet"/>
            </w:pPr>
            <w:r w:rsidRPr="00DB436E">
              <w:t>procedures</w:t>
            </w:r>
          </w:p>
          <w:p w:rsidR="00000000" w:rsidRPr="00DB436E" w:rsidP="00DB436E">
            <w:pPr>
              <w:pStyle w:val="ListBullet"/>
            </w:pPr>
            <w:r w:rsidRPr="00DB436E">
              <w:t>SOPs</w:t>
            </w:r>
          </w:p>
          <w:p w:rsidR="00000000" w:rsidRPr="00DB436E" w:rsidP="00DB436E">
            <w:pPr>
              <w:pStyle w:val="ListBullet"/>
            </w:pPr>
            <w:r w:rsidRPr="00DB436E">
              <w:t>meeting notices</w:t>
            </w:r>
          </w:p>
          <w:p w:rsidR="00000000" w:rsidRPr="00DB436E" w:rsidP="00DB436E">
            <w:pPr>
              <w:pStyle w:val="ListBullet"/>
            </w:pPr>
            <w:r w:rsidRPr="00DB436E">
              <w:t>documentation procedures</w:t>
            </w:r>
          </w:p>
          <w:p w:rsidR="00000000" w:rsidRPr="00DB436E" w:rsidP="00DB436E">
            <w:pPr>
              <w:pStyle w:val="ListBullet"/>
            </w:pPr>
            <w:r w:rsidRPr="00DB436E">
              <w:t>reporting procedures</w:t>
            </w:r>
          </w:p>
          <w:p w:rsidR="00000000" w:rsidRPr="00DB436E" w:rsidP="00DB436E">
            <w:pPr>
              <w:pStyle w:val="ListBullet"/>
            </w:pPr>
            <w:r w:rsidRPr="00DB436E">
              <w:t>meetings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Supervised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coordinated</w:t>
            </w:r>
          </w:p>
          <w:p w:rsidR="00000000" w:rsidRPr="00DB436E" w:rsidP="00DB436E">
            <w:pPr>
              <w:pStyle w:val="ListBullet"/>
            </w:pPr>
            <w:r w:rsidRPr="00DB436E">
              <w:t>implemented</w:t>
            </w:r>
          </w:p>
          <w:p w:rsidR="00000000" w:rsidRPr="00DB436E" w:rsidP="00DB436E">
            <w:pPr>
              <w:pStyle w:val="ListBullet"/>
            </w:pPr>
            <w:r w:rsidRPr="00DB436E">
              <w:t>referred</w:t>
            </w:r>
          </w:p>
          <w:p w:rsidR="00000000" w:rsidRPr="00DB436E" w:rsidP="00DB436E">
            <w:pPr>
              <w:pStyle w:val="ListBullet"/>
            </w:pPr>
            <w:r w:rsidRPr="00DB436E">
              <w:t>delegated</w:t>
            </w:r>
          </w:p>
          <w:p w:rsidR="00000000" w:rsidRPr="00DB436E" w:rsidP="00DB436E">
            <w:pPr>
              <w:pStyle w:val="ListBullet"/>
            </w:pPr>
            <w:r w:rsidRPr="00DB436E">
              <w:t>facilitated</w:t>
            </w:r>
          </w:p>
          <w:p w:rsidR="00000000" w:rsidRPr="00DB436E" w:rsidP="00DB436E">
            <w:pPr>
              <w:pStyle w:val="ListBullet"/>
            </w:pPr>
            <w:r w:rsidRPr="00DB436E">
              <w:t>monitored</w:t>
            </w:r>
          </w:p>
          <w:p w:rsidR="00000000" w:rsidRPr="00DB436E" w:rsidP="00DB436E">
            <w:pPr>
              <w:pStyle w:val="ListBullet"/>
            </w:pPr>
            <w:r w:rsidRPr="00DB436E">
              <w:t>documented</w:t>
            </w:r>
          </w:p>
          <w:p w:rsidR="00000000" w:rsidP="00DB436E">
            <w:pPr>
              <w:pStyle w:val="BodyText"/>
              <w:rPr>
                <w:lang w:val="en-NZ"/>
              </w:rPr>
            </w:pPr>
          </w:p>
        </w:tc>
      </w:tr>
      <w:tr w:rsidTr="00DB436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36E">
            <w:pPr>
              <w:pStyle w:val="BodyText"/>
              <w:rPr>
                <w:lang w:val="en-NZ"/>
              </w:rPr>
            </w:pPr>
            <w:r w:rsidRPr="00DB436E">
              <w:rPr>
                <w:rStyle w:val="SpecialBold"/>
              </w:rPr>
              <w:t>Training needs include one (1) or more of the following:</w:t>
            </w:r>
            <w:r w:rsidRPr="00DB436E">
              <w:t xml:space="preserve"> 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36E" w:rsidP="00DB436E">
            <w:pPr>
              <w:pStyle w:val="ListBullet"/>
            </w:pPr>
            <w:r w:rsidRPr="00DB436E">
              <w:t>induction programs</w:t>
            </w:r>
          </w:p>
          <w:p w:rsidR="00000000" w:rsidRPr="00DB436E" w:rsidP="00DB436E">
            <w:pPr>
              <w:pStyle w:val="ListBullet"/>
            </w:pPr>
            <w:r w:rsidRPr="00DB436E">
              <w:t>technical training</w:t>
            </w:r>
          </w:p>
          <w:p w:rsidR="00000000" w:rsidRPr="00DB436E" w:rsidP="00DB436E">
            <w:pPr>
              <w:pStyle w:val="ListBullet"/>
            </w:pPr>
            <w:r w:rsidRPr="00DB436E">
              <w:t>coaching and mentoring</w:t>
            </w:r>
          </w:p>
          <w:p w:rsidR="00000000" w:rsidRPr="00DB436E" w:rsidP="00DB436E">
            <w:pPr>
              <w:pStyle w:val="ListBullet"/>
            </w:pPr>
            <w:r w:rsidRPr="00DB436E">
              <w:t>supervision</w:t>
            </w:r>
          </w:p>
          <w:p w:rsidR="00000000" w:rsidRPr="00DB436E" w:rsidP="00DB436E">
            <w:pPr>
              <w:pStyle w:val="ListBullet"/>
            </w:pPr>
            <w:r w:rsidRPr="00DB436E">
              <w:t>specialist training</w:t>
            </w:r>
          </w:p>
          <w:p w:rsidR="00000000" w:rsidRPr="00DB436E" w:rsidP="00DB436E">
            <w:pPr>
              <w:pStyle w:val="ListBullet"/>
            </w:pPr>
            <w:r w:rsidRPr="00DB436E">
              <w:t>on site/off site</w:t>
            </w:r>
          </w:p>
          <w:p w:rsidR="00000000" w:rsidRPr="00DB436E" w:rsidP="00DB436E">
            <w:pPr>
              <w:pStyle w:val="ListBullet"/>
            </w:pPr>
            <w:r w:rsidRPr="00DB436E">
              <w:t>involvement of training specialists</w:t>
            </w:r>
          </w:p>
          <w:p w:rsidR="00000000" w:rsidRPr="00DB436E" w:rsidP="00DB436E">
            <w:pPr>
              <w:pStyle w:val="ListBullet"/>
            </w:pPr>
            <w:r w:rsidRPr="00DB436E">
              <w:t>organisational training requirements</w:t>
            </w:r>
          </w:p>
          <w:p w:rsidR="00000000" w:rsidRPr="00DB436E" w:rsidP="00DB436E">
            <w:pPr>
              <w:pStyle w:val="ListBullet"/>
            </w:pPr>
            <w:r w:rsidRPr="00DB436E">
              <w:t>referral to training personnel</w:t>
            </w:r>
          </w:p>
        </w:tc>
      </w:tr>
    </w:tbl>
    <w:p w:rsidR="00000000" w:rsidRPr="00DB436E" w:rsidP="00DB436E">
      <w:pPr>
        <w:pStyle w:val="BodyText"/>
      </w:pP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8" w:name="O_949072"/>
      <w:bookmarkEnd w:id="8"/>
      <w:r w:rsidRPr="00DB436E">
        <w:t>Unit Mapping Information</w:t>
      </w:r>
    </w:p>
    <w:p w:rsidR="00000000" w:rsidRPr="00DB436E" w:rsidP="00B50531">
      <w:pPr>
        <w:pStyle w:val="BodyText"/>
      </w:pPr>
      <w:r w:rsidRPr="00DB436E">
        <w:t xml:space="preserve">Release 1. Supersedes and is equivalent to MEM13010A Supervise occupational health and safety in an industrial environment </w:t>
      </w:r>
    </w:p>
    <w:p w:rsidR="00000000" w:rsidRPr="00DB436E" w:rsidP="00DB436E">
      <w:pPr>
        <w:pStyle w:val="Heading1"/>
      </w:pPr>
      <w:bookmarkStart w:id="9" w:name="O_949065"/>
      <w:bookmarkEnd w:id="9"/>
      <w:r w:rsidRPr="00DB436E">
        <w:t>Links</w:t>
      </w:r>
    </w:p>
    <w:p w:rsidR="00000000" w:rsidRPr="00DB436E" w:rsidP="00B50531">
      <w:pPr>
        <w:pStyle w:val="BodyText"/>
      </w:pPr>
      <w:r w:rsidRPr="00DB4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63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436E" w:rsidP="00B50531">
      <w:pPr>
        <w:pStyle w:val="BodyText"/>
        <w:sectPr w:rsidSect="00DB43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436E" w:rsidP="00DB436E">
      <w:pPr>
        <w:pStyle w:val="SuperHeading"/>
      </w:pPr>
      <w:r w:rsidRPr="00DB436E">
        <w:t>Assessment Requirements for MEM13010 Supervise work healt</w:t>
      </w:r>
      <w:r w:rsidRPr="00DB436E">
        <w:t>h and safety in an industrial work environment</w:t>
      </w:r>
    </w:p>
    <w:p w:rsidR="00000000" w:rsidRPr="00DB436E" w:rsidP="00DB436E">
      <w:pPr>
        <w:pStyle w:val="Heading1"/>
      </w:pPr>
      <w:bookmarkStart w:id="10" w:name="O_949067"/>
      <w:bookmarkEnd w:id="10"/>
      <w:r w:rsidRPr="00DB436E">
        <w:t>Modification History</w:t>
      </w:r>
    </w:p>
    <w:p w:rsidR="00000000" w:rsidRPr="00DB436E" w:rsidP="00B50531">
      <w:pPr>
        <w:pStyle w:val="BodyText"/>
      </w:pPr>
      <w:r w:rsidRPr="00DB436E">
        <w:t xml:space="preserve">Release 1. Supersedes and is equivalent to MEM13010A Supervise occupational health and safety in an industrial environment </w:t>
      </w:r>
    </w:p>
    <w:p w:rsidR="00000000" w:rsidRPr="00DB436E" w:rsidP="00DB436E">
      <w:pPr>
        <w:pStyle w:val="Heading1"/>
      </w:pPr>
      <w:bookmarkStart w:id="11" w:name="O_949070"/>
      <w:bookmarkEnd w:id="11"/>
      <w:r w:rsidRPr="00DB436E">
        <w:t>Performance Evidence</w:t>
      </w:r>
    </w:p>
    <w:p w:rsidR="00000000" w:rsidRPr="00DB436E" w:rsidP="00B50531">
      <w:pPr>
        <w:pStyle w:val="BodyText"/>
      </w:pPr>
      <w:r w:rsidRPr="00DB436E">
        <w:t>Evidence r</w:t>
      </w:r>
      <w:r w:rsidRPr="00DB436E">
        <w:t>equired to demonstrate competence in this unit must be relevant to and satisfy the requirements of the elements and performance criteria on at least two (2) occasions and include:</w:t>
      </w:r>
    </w:p>
    <w:p w:rsidR="00000000" w:rsidRPr="00DB436E" w:rsidP="00DB436E">
      <w:pPr>
        <w:pStyle w:val="ListBullet"/>
      </w:pPr>
      <w:r w:rsidRPr="00DB436E">
        <w:t xml:space="preserve">following work instructions, standard operating procedures (SOPs) and safe </w:t>
      </w:r>
      <w:r w:rsidRPr="00DB436E">
        <w:t xml:space="preserve">work practices </w:t>
      </w:r>
    </w:p>
    <w:p w:rsidR="00000000" w:rsidRPr="00DB436E" w:rsidP="00DB436E">
      <w:pPr>
        <w:pStyle w:val="ListBullet"/>
      </w:pPr>
      <w:r w:rsidRPr="00DB436E">
        <w:t>identifying and interpreting information on work health and safety (WHS) legislation, workplace practices and procedures, specifications, charts, lists and other applicable reference documents</w:t>
      </w:r>
    </w:p>
    <w:p w:rsidR="00000000" w:rsidRPr="00DB436E" w:rsidP="00DB436E">
      <w:pPr>
        <w:pStyle w:val="ListBullet"/>
      </w:pPr>
      <w:r w:rsidRPr="00DB436E">
        <w:t>establishing consultation mechanisms in section</w:t>
      </w:r>
      <w:r w:rsidRPr="00DB436E">
        <w:t xml:space="preserve">s of the work site </w:t>
      </w:r>
    </w:p>
    <w:p w:rsidR="00000000" w:rsidRPr="00DB436E" w:rsidP="00DB436E">
      <w:pPr>
        <w:pStyle w:val="ListBullet"/>
      </w:pPr>
      <w:r w:rsidRPr="00DB436E">
        <w:t>scheduling meetings and keeping records/minutes of discussions with consultative forums on WHS matters</w:t>
      </w:r>
    </w:p>
    <w:p w:rsidR="00000000" w:rsidRPr="00DB436E" w:rsidP="00DB436E">
      <w:pPr>
        <w:pStyle w:val="ListBullet"/>
      </w:pPr>
      <w:r w:rsidRPr="00DB436E">
        <w:t>supervising the allocation of personal protective equipment (PPE) to all staff</w:t>
      </w:r>
    </w:p>
    <w:p w:rsidR="00000000" w:rsidRPr="00DB436E" w:rsidP="00DB436E">
      <w:pPr>
        <w:pStyle w:val="ListBullet"/>
      </w:pPr>
      <w:r w:rsidRPr="00DB436E">
        <w:t>establishing safety and housekeeping practices and pro</w:t>
      </w:r>
      <w:r w:rsidRPr="00DB436E">
        <w:t xml:space="preserve">cedures </w:t>
      </w:r>
    </w:p>
    <w:p w:rsidR="00000000" w:rsidRPr="00DB436E" w:rsidP="00DB436E">
      <w:pPr>
        <w:pStyle w:val="ListBullet"/>
      </w:pPr>
      <w:r w:rsidRPr="00DB436E">
        <w:t xml:space="preserve">rectifying WHS legislative requirement non-conformances </w:t>
      </w:r>
    </w:p>
    <w:p w:rsidR="00000000" w:rsidRPr="00DB436E" w:rsidP="00DB436E">
      <w:pPr>
        <w:pStyle w:val="ListBullet"/>
      </w:pPr>
      <w:r w:rsidRPr="00DB436E">
        <w:t>keeping records for monitoring the effectiveness of work practices and procedures with respect to the safety of the working environment</w:t>
      </w:r>
    </w:p>
    <w:p w:rsidR="00000000" w:rsidRPr="00DB436E" w:rsidP="00DB436E">
      <w:pPr>
        <w:pStyle w:val="ListBullet"/>
      </w:pPr>
      <w:r w:rsidRPr="00DB436E">
        <w:t xml:space="preserve">identifying hazards and assessing risks and implementing risk control measures </w:t>
      </w:r>
    </w:p>
    <w:p w:rsidR="00000000" w:rsidRPr="00DB436E" w:rsidP="00DB436E">
      <w:pPr>
        <w:pStyle w:val="ListBullet"/>
      </w:pPr>
      <w:r w:rsidRPr="00DB436E">
        <w:t>assessing control measures for effectiveness in controlling the risk</w:t>
      </w:r>
    </w:p>
    <w:p w:rsidR="00000000" w:rsidRPr="00DB436E" w:rsidP="00DB436E">
      <w:pPr>
        <w:pStyle w:val="ListBullet"/>
      </w:pPr>
      <w:r w:rsidRPr="00DB436E">
        <w:t>monitoring hazards</w:t>
      </w:r>
    </w:p>
    <w:p w:rsidR="00000000" w:rsidRPr="00DB436E" w:rsidP="00DB436E">
      <w:pPr>
        <w:pStyle w:val="ListBullet"/>
      </w:pPr>
      <w:r w:rsidRPr="00DB436E">
        <w:t>determining the need for expert advice in the identification and control of workplace ha</w:t>
      </w:r>
      <w:r w:rsidRPr="00DB436E">
        <w:t>zards</w:t>
      </w:r>
    </w:p>
    <w:p w:rsidR="00000000" w:rsidRPr="00DB436E" w:rsidP="00DB436E">
      <w:pPr>
        <w:pStyle w:val="ListBullet"/>
      </w:pPr>
      <w:r w:rsidRPr="00DB436E">
        <w:t>investigating accidents in accordance with procedures to determine the cause, as required</w:t>
      </w:r>
    </w:p>
    <w:p w:rsidR="00000000" w:rsidRPr="00DB436E" w:rsidP="00DB436E">
      <w:pPr>
        <w:pStyle w:val="ListBullet"/>
      </w:pPr>
      <w:r w:rsidRPr="00DB436E">
        <w:t xml:space="preserve">supervising communication of WHS matters  </w:t>
      </w:r>
    </w:p>
    <w:p w:rsidR="00000000" w:rsidRPr="00DB436E" w:rsidP="00DB436E">
      <w:pPr>
        <w:pStyle w:val="ListBullet"/>
      </w:pPr>
      <w:r w:rsidRPr="00DB436E">
        <w:t>identifying training needs for a particular work section</w:t>
      </w:r>
    </w:p>
    <w:p w:rsidR="00000000" w:rsidRPr="00DB436E" w:rsidP="00DB436E">
      <w:pPr>
        <w:pStyle w:val="ListBullet"/>
      </w:pPr>
      <w:r w:rsidRPr="00DB436E">
        <w:t>maintaining accident and incident records in accordance with</w:t>
      </w:r>
      <w:r w:rsidRPr="00DB436E">
        <w:t xml:space="preserve"> SOPs.</w:t>
      </w: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12" w:name="O_949069"/>
      <w:bookmarkEnd w:id="12"/>
      <w:r w:rsidRPr="00DB436E">
        <w:t>Knowledge Evidence</w:t>
      </w:r>
    </w:p>
    <w:p w:rsidR="00000000" w:rsidRPr="00DB436E" w:rsidP="00B50531">
      <w:pPr>
        <w:pStyle w:val="BodyText"/>
      </w:pPr>
      <w:r w:rsidRPr="00DB436E">
        <w:t>Evidence required to demonstrate the required knowledge for this unit must be relevant to and satisfy the requirements of the elements and performance criteria and include knowledge of:</w:t>
      </w:r>
    </w:p>
    <w:p w:rsidR="00000000" w:rsidRPr="00DB436E" w:rsidP="00DB436E">
      <w:pPr>
        <w:pStyle w:val="ListBullet"/>
      </w:pPr>
      <w:r w:rsidRPr="00DB436E">
        <w:t>safe work practices and pr</w:t>
      </w:r>
      <w:r w:rsidRPr="00DB436E">
        <w:t>ocedures and use of PPE</w:t>
      </w:r>
    </w:p>
    <w:p w:rsidR="00000000" w:rsidRPr="00DB436E" w:rsidP="00DB436E">
      <w:pPr>
        <w:pStyle w:val="ListBullet"/>
      </w:pPr>
      <w:r w:rsidRPr="00DB436E">
        <w:t>legislative requirements for the workplace and supervisory responsibilities</w:t>
      </w:r>
    </w:p>
    <w:p w:rsidR="00000000" w:rsidRPr="00DB436E" w:rsidP="00DB436E">
      <w:pPr>
        <w:pStyle w:val="ListBullet"/>
      </w:pPr>
      <w:r w:rsidRPr="00DB436E">
        <w:t>procedures for initiating discussions with the relevant consultative forums</w:t>
      </w:r>
    </w:p>
    <w:p w:rsidR="00000000" w:rsidRPr="00DB436E" w:rsidP="00DB436E">
      <w:pPr>
        <w:pStyle w:val="ListBullet"/>
      </w:pPr>
      <w:r w:rsidRPr="00DB436E">
        <w:t>relevant consultative forums</w:t>
      </w:r>
    </w:p>
    <w:p w:rsidR="00000000" w:rsidRPr="00DB436E" w:rsidP="00DB436E">
      <w:pPr>
        <w:pStyle w:val="ListBullet"/>
      </w:pPr>
      <w:r w:rsidRPr="00DB436E">
        <w:t>frequency of discussions to be held with the releva</w:t>
      </w:r>
      <w:r w:rsidRPr="00DB436E">
        <w:t>nt consultative forums</w:t>
      </w:r>
    </w:p>
    <w:p w:rsidR="00000000" w:rsidRPr="00DB436E" w:rsidP="00DB436E">
      <w:pPr>
        <w:pStyle w:val="ListBullet"/>
      </w:pPr>
      <w:r w:rsidRPr="00DB436E">
        <w:t>organisational WHS communication requirements</w:t>
      </w:r>
    </w:p>
    <w:p w:rsidR="00000000" w:rsidRPr="00DB436E" w:rsidP="00DB436E">
      <w:pPr>
        <w:pStyle w:val="ListBullet"/>
      </w:pPr>
      <w:r w:rsidRPr="00DB436E">
        <w:t>WHS training practices, procedures and options available</w:t>
      </w:r>
    </w:p>
    <w:p w:rsidR="00000000" w:rsidRPr="00DB436E" w:rsidP="00DB436E">
      <w:pPr>
        <w:pStyle w:val="ListBullet"/>
      </w:pPr>
      <w:r w:rsidRPr="00DB436E">
        <w:t>work practices and procedures developed in conjunction with the relevant consultative forums</w:t>
      </w:r>
    </w:p>
    <w:p w:rsidR="00000000" w:rsidRPr="00DB436E" w:rsidP="00DB436E">
      <w:pPr>
        <w:pStyle w:val="ListBullet"/>
      </w:pPr>
      <w:r w:rsidRPr="00DB436E">
        <w:t>effect of work practices and procedur</w:t>
      </w:r>
      <w:r w:rsidRPr="00DB436E">
        <w:t>es on the safety of the working environment</w:t>
      </w:r>
    </w:p>
    <w:p w:rsidR="00000000" w:rsidRPr="00DB436E" w:rsidP="00DB436E">
      <w:pPr>
        <w:pStyle w:val="ListBullet"/>
      </w:pPr>
      <w:r w:rsidRPr="00DB436E">
        <w:t>procedures for monitoring the success of the work practices and procedures developed</w:t>
      </w:r>
    </w:p>
    <w:p w:rsidR="00000000" w:rsidRPr="00DB436E" w:rsidP="00DB436E">
      <w:pPr>
        <w:pStyle w:val="ListBullet"/>
      </w:pPr>
      <w:r w:rsidRPr="00DB436E">
        <w:t>procedure for rectifying WHS legislative requirement non-compliances</w:t>
      </w:r>
    </w:p>
    <w:p w:rsidR="00000000" w:rsidRPr="00DB436E" w:rsidP="00DB436E">
      <w:pPr>
        <w:pStyle w:val="ListBullet"/>
      </w:pPr>
      <w:r w:rsidRPr="00DB436E">
        <w:t>variables to be recorded during the monitoring process</w:t>
      </w:r>
    </w:p>
    <w:p w:rsidR="00000000" w:rsidRPr="00DB436E" w:rsidP="00DB436E">
      <w:pPr>
        <w:pStyle w:val="ListBullet"/>
      </w:pPr>
      <w:r w:rsidRPr="00DB436E">
        <w:t>sources of information and expertise on WHS issues</w:t>
      </w:r>
    </w:p>
    <w:p w:rsidR="00000000" w:rsidRPr="00DB436E" w:rsidP="00DB436E">
      <w:pPr>
        <w:pStyle w:val="ListBullet"/>
      </w:pPr>
      <w:r w:rsidRPr="00DB436E">
        <w:t>procedures for conducting accident investigations</w:t>
      </w:r>
    </w:p>
    <w:p w:rsidR="00000000" w:rsidRPr="00DB436E" w:rsidP="00DB436E">
      <w:pPr>
        <w:pStyle w:val="ListBullet"/>
      </w:pPr>
      <w:r w:rsidRPr="00DB436E">
        <w:t>principles and hierarchy of hazard control measures and reasons for progressively implementing the hierarchy of control of hazards and the mechanisms for c</w:t>
      </w:r>
      <w:r w:rsidRPr="00DB436E">
        <w:t>ontrolling hazards</w:t>
      </w:r>
    </w:p>
    <w:p w:rsidR="00000000" w:rsidRPr="00DB436E" w:rsidP="00DB436E">
      <w:pPr>
        <w:pStyle w:val="ListBullet"/>
      </w:pPr>
      <w:r w:rsidRPr="00DB436E">
        <w:t>likely causes of accidents investigated</w:t>
      </w:r>
    </w:p>
    <w:p w:rsidR="00000000" w:rsidRPr="00DB436E" w:rsidP="00DB436E">
      <w:pPr>
        <w:pStyle w:val="ListBullet"/>
      </w:pPr>
      <w:r w:rsidRPr="00DB436E">
        <w:t>procedures for accessing expertise external to the workplace</w:t>
      </w:r>
    </w:p>
    <w:p w:rsidR="00000000" w:rsidRPr="00DB436E" w:rsidP="00DB436E">
      <w:pPr>
        <w:pStyle w:val="ListBullet"/>
      </w:pPr>
      <w:r w:rsidRPr="00DB436E">
        <w:t xml:space="preserve">procedures for recording accidents and incidents </w:t>
      </w:r>
    </w:p>
    <w:p w:rsidR="00000000" w:rsidRPr="00DB436E" w:rsidP="00DB436E">
      <w:pPr>
        <w:pStyle w:val="ListBullet"/>
      </w:pPr>
      <w:r w:rsidRPr="00DB436E">
        <w:t>probable causes of trends or problem areas.</w:t>
      </w: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13" w:name="O_949068"/>
      <w:bookmarkEnd w:id="13"/>
      <w:r w:rsidRPr="00DB436E">
        <w:t>Assessment Conditions</w:t>
      </w:r>
    </w:p>
    <w:p w:rsidR="00000000" w:rsidRPr="00DB436E" w:rsidP="00DB436E">
      <w:pPr>
        <w:pStyle w:val="ListBullet"/>
      </w:pPr>
      <w:r w:rsidRPr="00DB436E">
        <w:t>As</w:t>
      </w:r>
      <w:r w:rsidRPr="00DB436E">
        <w:t>sessors must:</w:t>
      </w:r>
    </w:p>
    <w:p w:rsidR="00000000" w:rsidRPr="00DB436E" w:rsidP="00DB436E">
      <w:pPr>
        <w:pStyle w:val="ListBullet2"/>
      </w:pPr>
      <w:r w:rsidRPr="00DB436E">
        <w:t>have vocational competency in supervising work health and safety in an industrial work environment at least to the level being assessed with relevant industry knowledge and experience</w:t>
      </w:r>
    </w:p>
    <w:p w:rsidR="00000000" w:rsidRPr="00DB436E" w:rsidP="00DB436E">
      <w:pPr>
        <w:pStyle w:val="ListBullet2"/>
      </w:pPr>
      <w:r w:rsidRPr="00DB436E">
        <w:t xml:space="preserve">satisfy the assessor requirements in the </w:t>
      </w:r>
      <w:r w:rsidRPr="00DB436E">
        <w:rPr>
          <w:rStyle w:val="Emphasis"/>
        </w:rPr>
        <w:t xml:space="preserve">Standards for Registered Training Organisations 2015 </w:t>
      </w:r>
      <w:r w:rsidRPr="00DB436E">
        <w:t>or its replacement</w:t>
      </w:r>
      <w:r w:rsidRPr="00DB436E">
        <w:rPr>
          <w:rStyle w:val="Emphasis"/>
        </w:rPr>
        <w:t xml:space="preserve"> </w:t>
      </w:r>
      <w:r w:rsidRPr="00DB436E">
        <w:t xml:space="preserve">and comply with the </w:t>
      </w:r>
      <w:r w:rsidRPr="00DB436E">
        <w:rPr>
          <w:rStyle w:val="Emphasis"/>
        </w:rPr>
        <w:t xml:space="preserve">National Vocational Education and Training Regulator Act 2011, </w:t>
      </w:r>
      <w:r w:rsidRPr="00DB436E">
        <w:t>its replacement</w:t>
      </w:r>
      <w:r w:rsidRPr="00DB436E">
        <w:rPr>
          <w:rStyle w:val="Emphasis"/>
        </w:rPr>
        <w:t xml:space="preserve"> </w:t>
      </w:r>
      <w:r w:rsidRPr="00DB436E">
        <w:t xml:space="preserve">or equivalent legislation covering VET regulation in a non-referring state/territory </w:t>
      </w:r>
      <w:r w:rsidRPr="00DB436E">
        <w:t>as the case requires</w:t>
      </w:r>
    </w:p>
    <w:p w:rsidR="00000000" w:rsidRPr="00DB436E" w:rsidP="00DB436E">
      <w:pPr>
        <w:pStyle w:val="ListBullet"/>
      </w:pPr>
      <w:r w:rsidRPr="00DB436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DB436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DB436E" w:rsidP="00DB436E">
      <w:pPr>
        <w:pStyle w:val="ListBullet"/>
      </w:pPr>
      <w:r w:rsidRPr="00DB436E">
        <w:t>Conditions fo</w:t>
      </w:r>
      <w:r w:rsidRPr="00DB436E">
        <w:t>r assessment must include access to all tools, equipment, materials and documentation required, including relevant workplace procedures, product and manufacturing specifications</w:t>
      </w:r>
    </w:p>
    <w:p w:rsidR="00000000" w:rsidRPr="00DB436E" w:rsidP="00DB436E">
      <w:pPr>
        <w:pStyle w:val="ListBullet"/>
      </w:pPr>
      <w:r w:rsidRPr="00DB436E">
        <w:t>Assessment processes and techniques must be appropriate to the language, liter</w:t>
      </w:r>
      <w:r w:rsidRPr="00DB436E">
        <w:t>acy and numeracy requirements of the work being performed and the needs of the candidate.</w:t>
      </w:r>
    </w:p>
    <w:p w:rsidR="00000000" w:rsidRPr="00DB436E" w:rsidP="00DB436E">
      <w:pPr>
        <w:pStyle w:val="AllowPageBreak"/>
      </w:pPr>
    </w:p>
    <w:p w:rsidR="00000000" w:rsidRPr="00DB436E" w:rsidP="00DB436E">
      <w:pPr>
        <w:pStyle w:val="Heading1"/>
      </w:pPr>
      <w:bookmarkStart w:id="14" w:name="O_949066"/>
      <w:bookmarkEnd w:id="14"/>
      <w:r w:rsidRPr="00DB436E">
        <w:t>Links</w:t>
      </w:r>
    </w:p>
    <w:p w:rsidR="00000000" w:rsidRPr="00DB436E" w:rsidP="00B50531">
      <w:pPr>
        <w:pStyle w:val="BodyText"/>
      </w:pPr>
      <w:r w:rsidRPr="00DB4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63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436E" w:rsidP="00DB436E"/>
    <w:sectPr w:rsidSect="00DB43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 w:rsidRPr="00B50531" w:rsidP="00B50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31" w:rsidP="00DB4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50531" w:rsidP="00DB4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0531" w:rsidP="00DB43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 w:rsidP="00DB4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531">
      <w:t>Approved</w:t>
    </w:r>
    <w:r w:rsidR="00B505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53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531">
      <w:rPr>
        <w:noProof/>
      </w:rPr>
      <w:t>6</w:t>
    </w:r>
    <w:r>
      <w:rPr>
        <w:noProof/>
      </w:rPr>
      <w:fldChar w:fldCharType="end"/>
    </w:r>
  </w:p>
  <w:p w:rsidR="00DB436E" w:rsidP="00DB4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5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531">
      <w:t>Manufacturing Industry Skills Alliance</w:t>
    </w:r>
    <w:r w:rsidR="00B50531">
      <w:fldChar w:fldCharType="end"/>
    </w:r>
  </w:p>
  <w:p w:rsidR="00DB436E" w:rsidP="00DB4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36E" w:rsidRPr="00B50531" w:rsidP="00B50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31" w:rsidRPr="002D2AF8" w:rsidP="00DB4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MEM13010 Supervise work health and safety in an industrial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531" w:rsidP="00DB43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6E" w:rsidRPr="002D2AF8" w:rsidP="00DB4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531">
      <w:t>MEM13010 Supervise work health and safety in an industrial work environment</w:t>
    </w:r>
    <w:r w:rsidR="00B505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531">
      <w:rPr>
        <w:noProof/>
      </w:rPr>
      <w:t>2 March 2025</w:t>
    </w:r>
    <w:r>
      <w:fldChar w:fldCharType="end"/>
    </w:r>
  </w:p>
  <w:p w:rsidR="00DB436E" w:rsidP="00DB4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A8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A6F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AA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36E"/>
  </w:style>
  <w:style w:type="character" w:customStyle="1" w:styleId="Heading1Char">
    <w:name w:val="Heading 1 Char"/>
    <w:basedOn w:val="DefaultParagraphFont"/>
    <w:link w:val="Heading1"/>
    <w:rsid w:val="00DB4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43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436E"/>
    <w:rPr>
      <w:b/>
      <w:spacing w:val="0"/>
    </w:rPr>
  </w:style>
  <w:style w:type="paragraph" w:styleId="ListBullet2">
    <w:name w:val="List Bullet 2"/>
    <w:basedOn w:val="List2"/>
    <w:rsid w:val="00DB43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436E"/>
    <w:rPr>
      <w:i/>
    </w:rPr>
  </w:style>
  <w:style w:type="paragraph" w:customStyle="1" w:styleId="SuperHeading">
    <w:name w:val="SuperHeading"/>
    <w:basedOn w:val="Normal"/>
    <w:rsid w:val="00DB4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B436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B4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4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3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4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36E"/>
  </w:style>
  <w:style w:type="paragraph" w:styleId="TableofFigures">
    <w:name w:val="table of figures"/>
    <w:basedOn w:val="Normal"/>
    <w:next w:val="Normal"/>
    <w:semiHidden/>
    <w:rsid w:val="00DB4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3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436E"/>
    <w:rPr>
      <w:rFonts w:ascii="Wingdings" w:hAnsi="Wingdings"/>
    </w:rPr>
  </w:style>
  <w:style w:type="paragraph" w:customStyle="1" w:styleId="TableHeading">
    <w:name w:val="Table Heading"/>
    <w:basedOn w:val="HeadingBase"/>
    <w:rsid w:val="00DB4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36E"/>
    <w:rPr>
      <w:color w:val="0033CC"/>
      <w:u w:val="none"/>
    </w:rPr>
  </w:style>
  <w:style w:type="paragraph" w:customStyle="1" w:styleId="BodyTextRight">
    <w:name w:val="Body Text Right"/>
    <w:basedOn w:val="BodyText"/>
    <w:rsid w:val="00DB4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3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36E"/>
    <w:rPr>
      <w:sz w:val="32"/>
    </w:rPr>
  </w:style>
  <w:style w:type="paragraph" w:customStyle="1" w:styleId="HeadingProcedure">
    <w:name w:val="Heading Procedure"/>
    <w:basedOn w:val="HeadingBase"/>
    <w:next w:val="Normal"/>
    <w:rsid w:val="00DB4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36E"/>
    <w:pPr>
      <w:spacing w:before="60" w:after="60"/>
    </w:pPr>
  </w:style>
  <w:style w:type="paragraph" w:styleId="ListContinue">
    <w:name w:val="List Continue"/>
    <w:basedOn w:val="List"/>
    <w:rsid w:val="00DB436E"/>
    <w:pPr>
      <w:ind w:firstLine="0"/>
    </w:pPr>
  </w:style>
  <w:style w:type="paragraph" w:customStyle="1" w:styleId="ListNote">
    <w:name w:val="List Note"/>
    <w:basedOn w:val="List"/>
    <w:rsid w:val="00DB4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36E"/>
    <w:rPr>
      <w:rFonts w:ascii="Courier New" w:hAnsi="Courier New"/>
    </w:rPr>
  </w:style>
  <w:style w:type="paragraph" w:customStyle="1" w:styleId="NoteBullet">
    <w:name w:val="Note Bullet"/>
    <w:basedOn w:val="Note"/>
    <w:rsid w:val="00DB4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3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36E"/>
    <w:rPr>
      <w:b/>
      <w:smallCaps/>
    </w:rPr>
  </w:style>
  <w:style w:type="paragraph" w:customStyle="1" w:styleId="TableListNumber">
    <w:name w:val="Table List Number"/>
    <w:basedOn w:val="ListNumber"/>
    <w:rsid w:val="00DB4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36E"/>
    <w:pPr>
      <w:numPr>
        <w:numId w:val="9"/>
      </w:numPr>
    </w:pPr>
  </w:style>
  <w:style w:type="paragraph" w:customStyle="1" w:styleId="ListAlpha2">
    <w:name w:val="List Alpha 2"/>
    <w:basedOn w:val="List2"/>
    <w:rsid w:val="00DB436E"/>
    <w:pPr>
      <w:numPr>
        <w:numId w:val="8"/>
      </w:numPr>
    </w:pPr>
  </w:style>
  <w:style w:type="paragraph" w:styleId="List3">
    <w:name w:val="List 3"/>
    <w:basedOn w:val="BodyText"/>
    <w:rsid w:val="00DB43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3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3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436E"/>
    <w:pPr>
      <w:numPr>
        <w:numId w:val="4"/>
      </w:numPr>
    </w:pPr>
  </w:style>
  <w:style w:type="paragraph" w:styleId="ListContinue2">
    <w:name w:val="List Continue 2"/>
    <w:basedOn w:val="List2"/>
    <w:rsid w:val="00DB436E"/>
    <w:pPr>
      <w:ind w:firstLine="0"/>
    </w:pPr>
  </w:style>
  <w:style w:type="paragraph" w:styleId="ListContinue3">
    <w:name w:val="List Continue 3"/>
    <w:basedOn w:val="List3"/>
    <w:rsid w:val="00DB436E"/>
    <w:pPr>
      <w:ind w:left="1021" w:firstLine="0"/>
    </w:pPr>
  </w:style>
  <w:style w:type="paragraph" w:styleId="ListContinue4">
    <w:name w:val="List Continue 4"/>
    <w:basedOn w:val="List4"/>
    <w:rsid w:val="00DB436E"/>
    <w:pPr>
      <w:ind w:firstLine="0"/>
    </w:pPr>
  </w:style>
  <w:style w:type="paragraph" w:styleId="ListContinue5">
    <w:name w:val="List Continue 5"/>
    <w:basedOn w:val="List5"/>
    <w:rsid w:val="00DB436E"/>
    <w:pPr>
      <w:ind w:firstLine="0"/>
    </w:pPr>
  </w:style>
  <w:style w:type="paragraph" w:styleId="ListNumber3">
    <w:name w:val="List Number 3"/>
    <w:basedOn w:val="List3"/>
    <w:rsid w:val="00DB436E"/>
    <w:pPr>
      <w:numPr>
        <w:numId w:val="5"/>
      </w:numPr>
    </w:pPr>
  </w:style>
  <w:style w:type="paragraph" w:styleId="ListNumber4">
    <w:name w:val="List Number 4"/>
    <w:basedOn w:val="List4"/>
    <w:rsid w:val="00DB436E"/>
    <w:pPr>
      <w:numPr>
        <w:numId w:val="6"/>
      </w:numPr>
    </w:pPr>
  </w:style>
  <w:style w:type="paragraph" w:styleId="ListNumber5">
    <w:name w:val="List Number 5"/>
    <w:basedOn w:val="List5"/>
    <w:rsid w:val="00DB436E"/>
    <w:pPr>
      <w:numPr>
        <w:numId w:val="7"/>
      </w:numPr>
    </w:pPr>
  </w:style>
  <w:style w:type="paragraph" w:styleId="BlockText">
    <w:name w:val="Block Text"/>
    <w:basedOn w:val="Normal"/>
    <w:rsid w:val="00DB4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36E"/>
    <w:rPr>
      <w:sz w:val="16"/>
      <w:vertAlign w:val="superscript"/>
    </w:rPr>
  </w:style>
  <w:style w:type="character" w:customStyle="1" w:styleId="Symbols">
    <w:name w:val="Symbols"/>
    <w:basedOn w:val="DefaultParagraphFont"/>
    <w:rsid w:val="00DB436E"/>
    <w:rPr>
      <w:rFonts w:ascii="Symbol" w:hAnsi="Symbol"/>
    </w:rPr>
  </w:style>
  <w:style w:type="character" w:customStyle="1" w:styleId="MenuOptions">
    <w:name w:val="Menu Options"/>
    <w:basedOn w:val="DefaultParagraphFont"/>
    <w:rsid w:val="00DB4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36E"/>
    <w:rPr>
      <w:b/>
    </w:rPr>
  </w:style>
  <w:style w:type="character" w:customStyle="1" w:styleId="Underlined">
    <w:name w:val="Underlined"/>
    <w:basedOn w:val="DefaultParagraphFont"/>
    <w:rsid w:val="00DB436E"/>
    <w:rPr>
      <w:u w:val="single"/>
    </w:rPr>
  </w:style>
  <w:style w:type="paragraph" w:customStyle="1" w:styleId="TableBodyTextRight">
    <w:name w:val="Table Body Text Right"/>
    <w:basedOn w:val="TableBodyText"/>
    <w:rsid w:val="00DB4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36E"/>
    <w:rPr>
      <w:sz w:val="18"/>
    </w:rPr>
  </w:style>
  <w:style w:type="paragraph" w:customStyle="1" w:styleId="BodySmallRight">
    <w:name w:val="Body Small Right"/>
    <w:basedOn w:val="BodyTextRight"/>
    <w:rsid w:val="00DB436E"/>
    <w:rPr>
      <w:sz w:val="18"/>
      <w:szCs w:val="18"/>
    </w:rPr>
  </w:style>
  <w:style w:type="paragraph" w:customStyle="1" w:styleId="MarginEdition">
    <w:name w:val="Margin Edition"/>
    <w:basedOn w:val="MarginNote"/>
    <w:rsid w:val="00DB4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36E"/>
    <w:rPr>
      <w:sz w:val="2"/>
      <w:szCs w:val="2"/>
    </w:rPr>
  </w:style>
  <w:style w:type="character" w:customStyle="1" w:styleId="Small">
    <w:name w:val="Small"/>
    <w:basedOn w:val="DefaultParagraphFont"/>
    <w:rsid w:val="00DB436E"/>
    <w:rPr>
      <w:sz w:val="16"/>
    </w:rPr>
  </w:style>
  <w:style w:type="paragraph" w:customStyle="1" w:styleId="WideTable">
    <w:name w:val="Wide Table"/>
    <w:basedOn w:val="Normal"/>
    <w:rsid w:val="00DB4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36E"/>
  </w:style>
  <w:style w:type="paragraph" w:styleId="Quote">
    <w:name w:val="Quote"/>
    <w:basedOn w:val="Heading1"/>
    <w:link w:val="QuoteChar"/>
    <w:qFormat/>
    <w:rsid w:val="00DB4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36E"/>
    <w:pPr>
      <w:pageBreakBefore/>
    </w:pPr>
  </w:style>
  <w:style w:type="paragraph" w:customStyle="1" w:styleId="Border">
    <w:name w:val="Border"/>
    <w:basedOn w:val="Normal"/>
    <w:qFormat/>
    <w:rsid w:val="00DB4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36E"/>
    <w:rPr>
      <w:u w:val="single"/>
    </w:rPr>
  </w:style>
  <w:style w:type="character" w:customStyle="1" w:styleId="BoldandItalics">
    <w:name w:val="Bold and Italics"/>
    <w:qFormat/>
    <w:rsid w:val="00DB436E"/>
    <w:rPr>
      <w:b/>
      <w:i/>
      <w:u w:val="none"/>
    </w:rPr>
  </w:style>
  <w:style w:type="paragraph" w:styleId="BalloonText">
    <w:name w:val="Balloon Text"/>
    <w:basedOn w:val="Normal"/>
    <w:link w:val="BalloonTextChar"/>
    <w:rsid w:val="00DB4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36E"/>
    <w:pPr>
      <w:spacing w:before="0" w:after="0"/>
    </w:pPr>
  </w:style>
  <w:style w:type="paragraph" w:customStyle="1" w:styleId="BodyTextBold">
    <w:name w:val="Body Text Bold"/>
    <w:basedOn w:val="BodyText"/>
    <w:qFormat/>
    <w:rsid w:val="00DB436E"/>
    <w:rPr>
      <w:b/>
    </w:rPr>
  </w:style>
  <w:style w:type="character" w:styleId="Hyperlink">
    <w:name w:val="Hyperlink"/>
    <w:basedOn w:val="DefaultParagraphFont"/>
    <w:uiPriority w:val="99"/>
    <w:unhideWhenUsed/>
    <w:rsid w:val="00B50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1472</Words>
  <Characters>9586</Characters>
  <Application>Microsoft Office Word</Application>
  <DocSecurity>0</DocSecurity>
  <Lines>399</Lines>
  <Paragraphs>251</Paragraphs>
  <ScaleCrop>false</ScaleCrop>
  <Company>Author-it Software Corporation Ltd.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MEM13010 Supervise work health and safety in an industrial work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