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1983" w:rsidP="00B919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MEM13002 Undertake work health and safety activities in the workplace</w:t>
      </w:r>
      <w:r>
        <w:fldChar w:fldCharType="end"/>
      </w:r>
    </w:p>
    <w:p w:rsidR="00B91983" w:rsidP="00B91983">
      <w:pPr>
        <w:pStyle w:val="Version"/>
        <w:sectPr w:rsidSect="004F06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6C5" w:rsidP="004F06C5">
      <w:pPr>
        <w:pStyle w:val="SuperHeading"/>
      </w:pPr>
      <w:r w:rsidRPr="004F06C5">
        <w:t>Assessment Requirements for MEM13002 Undertake work health and safety activities in the workplace</w:t>
      </w:r>
    </w:p>
    <w:p w:rsidR="00000000" w:rsidRPr="004F06C5" w:rsidP="004F06C5">
      <w:pPr>
        <w:pStyle w:val="Heading1"/>
      </w:pPr>
      <w:bookmarkStart w:id="1" w:name="O_948972"/>
      <w:bookmarkEnd w:id="1"/>
      <w:r w:rsidRPr="004F06C5">
        <w:t>Modification History</w:t>
      </w:r>
    </w:p>
    <w:p w:rsidR="00000000" w:rsidRPr="004F06C5" w:rsidP="00B91983">
      <w:pPr>
        <w:pStyle w:val="BodyText"/>
      </w:pPr>
      <w:r w:rsidRPr="004F06C5">
        <w:t>Release 1. Supersedes and</w:t>
      </w:r>
      <w:r w:rsidRPr="004F06C5">
        <w:t xml:space="preserve"> is equivalent to MEM13002B Undertake occupational health and safety activities in the workplace</w:t>
      </w:r>
    </w:p>
    <w:p w:rsidR="00000000" w:rsidRPr="004F06C5" w:rsidP="004F06C5">
      <w:pPr>
        <w:pStyle w:val="Heading1"/>
      </w:pPr>
      <w:bookmarkStart w:id="2" w:name="O_948975"/>
      <w:bookmarkEnd w:id="2"/>
      <w:r w:rsidRPr="004F06C5">
        <w:t>Performance Evidence</w:t>
      </w:r>
    </w:p>
    <w:p w:rsidR="00000000" w:rsidRPr="004F06C5" w:rsidP="00B91983">
      <w:pPr>
        <w:pStyle w:val="BodyText"/>
      </w:pPr>
      <w:r w:rsidRPr="004F06C5">
        <w:t>Evidence required to demonstrate competence in this unit must be relevant to and satisfy the requirements of the elements</w:t>
      </w:r>
      <w:r w:rsidRPr="004F06C5">
        <w:t xml:space="preserve"> and performance criteria on at least two (2) occasions and include:</w:t>
      </w:r>
    </w:p>
    <w:p w:rsidR="00000000" w:rsidRPr="004F06C5" w:rsidP="004F06C5">
      <w:pPr>
        <w:pStyle w:val="ListBullet"/>
      </w:pPr>
      <w:r w:rsidRPr="004F06C5">
        <w:t xml:space="preserve">following work instructions, standard operating procedures (SOPs) and safe work practices </w:t>
      </w:r>
    </w:p>
    <w:p w:rsidR="00000000" w:rsidRPr="004F06C5" w:rsidP="004F06C5">
      <w:pPr>
        <w:pStyle w:val="ListBullet"/>
      </w:pPr>
      <w:r w:rsidRPr="004F06C5">
        <w:t xml:space="preserve">describing the risk assessment process </w:t>
      </w:r>
    </w:p>
    <w:p w:rsidR="00000000" w:rsidRPr="004F06C5" w:rsidP="004F06C5">
      <w:pPr>
        <w:pStyle w:val="ListBullet"/>
      </w:pPr>
      <w:r w:rsidRPr="004F06C5">
        <w:t>reading and interpreting audit and safety-related docum</w:t>
      </w:r>
      <w:r w:rsidRPr="004F06C5">
        <w:t>entation</w:t>
      </w:r>
    </w:p>
    <w:p w:rsidR="00000000" w:rsidRPr="004F06C5" w:rsidP="004F06C5">
      <w:pPr>
        <w:pStyle w:val="ListBullet"/>
      </w:pPr>
      <w:r w:rsidRPr="004F06C5">
        <w:t>performing safety audits by following audit and work health and safety (WHS) procedures</w:t>
      </w:r>
    </w:p>
    <w:p w:rsidR="00000000" w:rsidRPr="004F06C5" w:rsidP="004F06C5">
      <w:pPr>
        <w:pStyle w:val="ListBullet"/>
      </w:pPr>
      <w:r w:rsidRPr="004F06C5">
        <w:t xml:space="preserve">making recommendations for safety improvements and communicating effectively about WHS activities with workplace personnel </w:t>
      </w:r>
    </w:p>
    <w:p w:rsidR="00000000" w:rsidRPr="004F06C5" w:rsidP="004F06C5">
      <w:pPr>
        <w:pStyle w:val="ListBullet"/>
      </w:pPr>
      <w:r w:rsidRPr="004F06C5">
        <w:t>identifying training needs and init</w:t>
      </w:r>
      <w:r w:rsidRPr="004F06C5">
        <w:t>iating WHS training</w:t>
      </w:r>
    </w:p>
    <w:p w:rsidR="00000000" w:rsidRPr="004F06C5" w:rsidP="004F06C5">
      <w:pPr>
        <w:pStyle w:val="ListBullet"/>
      </w:pPr>
      <w:r w:rsidRPr="004F06C5">
        <w:t>meeting requirements of the WHS program and procedures in the individual’s area of responsibility</w:t>
      </w:r>
    </w:p>
    <w:p w:rsidR="00000000" w:rsidRPr="004F06C5" w:rsidP="004F06C5">
      <w:pPr>
        <w:pStyle w:val="ListBullet"/>
      </w:pPr>
      <w:r w:rsidRPr="004F06C5">
        <w:t>entering information onto audit reports and other relevant documents.</w:t>
      </w:r>
    </w:p>
    <w:p w:rsidR="00000000" w:rsidRPr="004F06C5" w:rsidP="004F06C5">
      <w:pPr>
        <w:pStyle w:val="AllowPageBreak"/>
      </w:pPr>
    </w:p>
    <w:p w:rsidR="00000000" w:rsidRPr="004F06C5" w:rsidP="004F06C5">
      <w:pPr>
        <w:pStyle w:val="Heading1"/>
      </w:pPr>
      <w:bookmarkStart w:id="3" w:name="O_948974"/>
      <w:bookmarkEnd w:id="3"/>
      <w:r w:rsidRPr="004F06C5">
        <w:t>Knowledge Evidence</w:t>
      </w:r>
    </w:p>
    <w:p w:rsidR="00000000" w:rsidRPr="004F06C5" w:rsidP="00B91983">
      <w:pPr>
        <w:pStyle w:val="BodyText"/>
      </w:pPr>
      <w:r w:rsidRPr="004F06C5">
        <w:t>Evidence required to demonstrate</w:t>
      </w:r>
      <w:r w:rsidRPr="004F06C5">
        <w:t xml:space="preserve"> the required knowledge for this unit must be relevant to and satisfy the requirements of the elements and performance criteria and include knowledge of:</w:t>
      </w:r>
    </w:p>
    <w:p w:rsidR="00000000" w:rsidRPr="004F06C5" w:rsidP="004F06C5">
      <w:pPr>
        <w:pStyle w:val="ListBullet"/>
      </w:pPr>
      <w:r w:rsidRPr="004F06C5">
        <w:t>safe work practices and procedures and use of personal protective equipment (PPE)</w:t>
      </w:r>
    </w:p>
    <w:p w:rsidR="00000000" w:rsidRPr="004F06C5" w:rsidP="004F06C5">
      <w:pPr>
        <w:pStyle w:val="ListBullet"/>
      </w:pPr>
      <w:r w:rsidRPr="004F06C5">
        <w:t>principles of hazar</w:t>
      </w:r>
      <w:r w:rsidRPr="004F06C5">
        <w:t xml:space="preserve">d identification, assessment and control as applied to the workplace </w:t>
      </w:r>
    </w:p>
    <w:p w:rsidR="00000000" w:rsidRPr="004F06C5" w:rsidP="004F06C5">
      <w:pPr>
        <w:pStyle w:val="ListBullet"/>
      </w:pPr>
      <w:r w:rsidRPr="004F06C5">
        <w:t>procedures for hazard identification, assessment and control</w:t>
      </w:r>
    </w:p>
    <w:p w:rsidR="00000000" w:rsidRPr="004F06C5" w:rsidP="004F06C5">
      <w:pPr>
        <w:pStyle w:val="ListBullet"/>
      </w:pPr>
      <w:r w:rsidRPr="004F06C5">
        <w:t>application of WHS legislation in the workplace</w:t>
      </w:r>
    </w:p>
    <w:p w:rsidR="00000000" w:rsidRPr="004F06C5" w:rsidP="004F06C5">
      <w:pPr>
        <w:pStyle w:val="ListBullet"/>
      </w:pPr>
      <w:r w:rsidRPr="004F06C5">
        <w:t>procedures for conducting safety audits</w:t>
      </w:r>
    </w:p>
    <w:p w:rsidR="00000000" w:rsidRPr="004F06C5" w:rsidP="004F06C5">
      <w:pPr>
        <w:pStyle w:val="ListBullet"/>
      </w:pPr>
      <w:r w:rsidRPr="004F06C5">
        <w:t>safety standards applicable to the individual</w:t>
      </w:r>
      <w:r>
        <w:t>’</w:t>
      </w:r>
      <w:r w:rsidRPr="004F06C5">
        <w:t xml:space="preserve">s area of responsibility </w:t>
      </w:r>
    </w:p>
    <w:p w:rsidR="00000000" w:rsidRPr="004F06C5" w:rsidP="004F06C5">
      <w:pPr>
        <w:pStyle w:val="ListBullet"/>
      </w:pPr>
      <w:r w:rsidRPr="004F06C5">
        <w:t>frequency at which safety audits should be conducted</w:t>
      </w:r>
    </w:p>
    <w:p w:rsidR="00000000" w:rsidRPr="004F06C5" w:rsidP="004F06C5">
      <w:pPr>
        <w:pStyle w:val="ListBullet"/>
      </w:pPr>
      <w:r w:rsidRPr="004F06C5">
        <w:t xml:space="preserve">procedures for implementing WHS improvements </w:t>
      </w:r>
    </w:p>
    <w:p w:rsidR="00000000" w:rsidRPr="004F06C5" w:rsidP="004F06C5">
      <w:pPr>
        <w:pStyle w:val="ListBullet"/>
      </w:pPr>
      <w:r w:rsidRPr="004F06C5">
        <w:t xml:space="preserve">means of rectifying given or identified hazards and reasons for selecting the chosen </w:t>
      </w:r>
      <w:r w:rsidRPr="004F06C5">
        <w:t>means of rectifying the hazard</w:t>
      </w:r>
    </w:p>
    <w:p w:rsidR="00000000" w:rsidRPr="004F06C5" w:rsidP="004F06C5">
      <w:pPr>
        <w:pStyle w:val="ListBullet"/>
      </w:pPr>
      <w:r w:rsidRPr="004F06C5">
        <w:t>authority to whom recommended WHS improvements are to be reported</w:t>
      </w:r>
    </w:p>
    <w:p w:rsidR="00000000" w:rsidRPr="004F06C5" w:rsidP="004F06C5">
      <w:pPr>
        <w:pStyle w:val="ListBullet"/>
      </w:pPr>
      <w:r w:rsidRPr="004F06C5">
        <w:t>procedures for making safety improvements</w:t>
      </w:r>
    </w:p>
    <w:p w:rsidR="00000000" w:rsidRPr="004F06C5" w:rsidP="004F06C5">
      <w:pPr>
        <w:pStyle w:val="ListBullet"/>
      </w:pPr>
      <w:r w:rsidRPr="004F06C5">
        <w:t>requirement for WHS training in the individual</w:t>
      </w:r>
      <w:r>
        <w:t>’</w:t>
      </w:r>
      <w:r w:rsidRPr="004F06C5">
        <w:t>s area of responsibility</w:t>
      </w:r>
    </w:p>
    <w:p w:rsidR="00000000" w:rsidRPr="004F06C5" w:rsidP="004F06C5">
      <w:pPr>
        <w:pStyle w:val="ListBullet"/>
      </w:pPr>
      <w:r w:rsidRPr="004F06C5">
        <w:t>objectives of WHS training and procedures for</w:t>
      </w:r>
      <w:r w:rsidRPr="004F06C5">
        <w:t xml:space="preserve"> initiating WHS training</w:t>
      </w:r>
    </w:p>
    <w:p w:rsidR="00000000" w:rsidRPr="004F06C5" w:rsidP="004F06C5">
      <w:pPr>
        <w:pStyle w:val="ListBullet"/>
      </w:pPr>
      <w:r w:rsidRPr="004F06C5">
        <w:t>accident investigation procedures</w:t>
      </w:r>
    </w:p>
    <w:p w:rsidR="00000000" w:rsidRPr="004F06C5" w:rsidP="004F06C5">
      <w:pPr>
        <w:pStyle w:val="ListBullet"/>
      </w:pPr>
      <w:r w:rsidRPr="004F06C5">
        <w:t>emergency WHS procedures</w:t>
      </w:r>
    </w:p>
    <w:p w:rsidR="00000000" w:rsidRPr="004F06C5" w:rsidP="004F06C5">
      <w:pPr>
        <w:pStyle w:val="ListBullet"/>
      </w:pPr>
      <w:r w:rsidRPr="004F06C5">
        <w:t>role of the individual in carrying out accident investigations and emergency procedures.</w:t>
      </w:r>
    </w:p>
    <w:p w:rsidR="00000000" w:rsidRPr="004F06C5" w:rsidP="004F06C5">
      <w:pPr>
        <w:pStyle w:val="AllowPageBreak"/>
      </w:pPr>
    </w:p>
    <w:p w:rsidR="00000000" w:rsidRPr="004F06C5" w:rsidP="004F06C5">
      <w:pPr>
        <w:pStyle w:val="Heading1"/>
      </w:pPr>
      <w:bookmarkStart w:id="4" w:name="O_948973"/>
      <w:bookmarkEnd w:id="4"/>
      <w:r w:rsidRPr="004F06C5">
        <w:t>Assessment Conditions</w:t>
      </w:r>
    </w:p>
    <w:p w:rsidR="00000000" w:rsidRPr="004F06C5" w:rsidP="004F06C5">
      <w:pPr>
        <w:pStyle w:val="ListBullet"/>
      </w:pPr>
      <w:r w:rsidRPr="004F06C5">
        <w:t>Assessors must:</w:t>
      </w:r>
    </w:p>
    <w:p w:rsidR="00000000" w:rsidRPr="004F06C5" w:rsidP="004F06C5">
      <w:pPr>
        <w:pStyle w:val="ListBullet2"/>
      </w:pPr>
      <w:r w:rsidRPr="004F06C5">
        <w:t>have vocational competency</w:t>
      </w:r>
      <w:r w:rsidRPr="004F06C5">
        <w:t xml:space="preserve"> in undertaking work health and safety activities in the workplace at least to the level being assessed with relevant industry knowledge and experience</w:t>
      </w:r>
    </w:p>
    <w:p w:rsidR="00000000" w:rsidRPr="004F06C5" w:rsidP="004F06C5">
      <w:pPr>
        <w:pStyle w:val="ListBullet2"/>
      </w:pPr>
      <w:r w:rsidRPr="004F06C5">
        <w:t xml:space="preserve">satisfy the assessor requirements in the </w:t>
      </w:r>
      <w:r w:rsidRPr="004F06C5">
        <w:rPr>
          <w:rStyle w:val="Emphasis"/>
        </w:rPr>
        <w:t xml:space="preserve">Standards for Registered Training Organisations 2015 </w:t>
      </w:r>
      <w:r w:rsidRPr="004F06C5">
        <w:t>or its replacement</w:t>
      </w:r>
      <w:r w:rsidRPr="004F06C5">
        <w:rPr>
          <w:rStyle w:val="Emphasis"/>
        </w:rPr>
        <w:t xml:space="preserve"> </w:t>
      </w:r>
      <w:r w:rsidRPr="004F06C5">
        <w:t xml:space="preserve">and comply with the </w:t>
      </w:r>
      <w:r w:rsidRPr="004F06C5">
        <w:rPr>
          <w:rStyle w:val="Emphasis"/>
        </w:rPr>
        <w:t xml:space="preserve">National Vocational Education and Training Regulator Act 2011, </w:t>
      </w:r>
      <w:r w:rsidRPr="004F06C5">
        <w:t>its replacement</w:t>
      </w:r>
      <w:r w:rsidRPr="004F06C5">
        <w:rPr>
          <w:rStyle w:val="Emphasis"/>
        </w:rPr>
        <w:t xml:space="preserve"> </w:t>
      </w:r>
      <w:r w:rsidRPr="004F06C5">
        <w:t>or equivalent legislation covering VET regulation in a non-referring state/territory as the case requires</w:t>
      </w:r>
    </w:p>
    <w:p w:rsidR="00000000" w:rsidRPr="004F06C5" w:rsidP="004F06C5">
      <w:pPr>
        <w:pStyle w:val="ListBullet"/>
      </w:pPr>
      <w:r w:rsidRPr="004F06C5">
        <w:t xml:space="preserve">Where possible assessment must </w:t>
      </w:r>
      <w:r w:rsidRPr="004F06C5">
        <w:t>occur in operational workplace situations. Where this is not possible or where personal safety or environmental damage are limiting factors, assessment must occur in a sufficiently rigorous simulated environment that reflects realistic operational workplac</w:t>
      </w:r>
      <w:r w:rsidRPr="004F06C5">
        <w:t>e conditions. This must cover all aspects of workplace performance, including environment, task skills, task management skills, contingency management skills and job role environment skills</w:t>
      </w:r>
    </w:p>
    <w:p w:rsidR="00000000" w:rsidRPr="004F06C5" w:rsidP="004F06C5">
      <w:pPr>
        <w:pStyle w:val="ListBullet"/>
      </w:pPr>
      <w:r w:rsidRPr="004F06C5">
        <w:t>Conditions for assessment must include access to all tools, equipm</w:t>
      </w:r>
      <w:r w:rsidRPr="004F06C5">
        <w:t>ent, materials and documentation required, including relevant workplace procedures, product and manufacturing specifications</w:t>
      </w:r>
    </w:p>
    <w:p w:rsidR="00000000" w:rsidRPr="004F06C5" w:rsidP="004F06C5">
      <w:pPr>
        <w:pStyle w:val="ListBullet"/>
      </w:pPr>
      <w:r w:rsidRPr="004F06C5">
        <w:t>Assessment processes and techniques must be appropriate to the language, literacy and numeracy requirements of the work being perfo</w:t>
      </w:r>
      <w:r w:rsidRPr="004F06C5">
        <w:t>rmed and the needs of the candidate.</w:t>
      </w:r>
    </w:p>
    <w:p w:rsidR="00000000" w:rsidRPr="004F06C5" w:rsidP="004F06C5">
      <w:pPr>
        <w:pStyle w:val="AllowPageBreak"/>
      </w:pPr>
    </w:p>
    <w:p w:rsidR="00000000" w:rsidRPr="004F06C5" w:rsidP="004F06C5">
      <w:pPr>
        <w:pStyle w:val="Heading1"/>
      </w:pPr>
      <w:bookmarkStart w:id="5" w:name="O_948971"/>
      <w:bookmarkEnd w:id="5"/>
      <w:r w:rsidRPr="004F06C5">
        <w:t>Links</w:t>
      </w:r>
    </w:p>
    <w:p w:rsidR="00000000" w:rsidRPr="004F06C5" w:rsidP="00B91983">
      <w:pPr>
        <w:pStyle w:val="BodyText"/>
      </w:pPr>
      <w:r w:rsidRPr="004F06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4773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F06C5" w:rsidP="004F06C5"/>
    <w:sectPr w:rsidSect="004F06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C5" w:rsidRPr="00B91983" w:rsidP="00B919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983" w:rsidP="004F06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1983" w:rsidP="004F06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1983" w:rsidP="004F06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9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6C5" w:rsidRPr="00B91983" w:rsidP="00B919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6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983" w:rsidRPr="002D2AF8" w:rsidP="004F06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MEM13002 Undertake work health and safety activities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B91983" w:rsidP="004F06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F007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FE4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C017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6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6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6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6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6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6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6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6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6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6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6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6C5"/>
  </w:style>
  <w:style w:type="character" w:customStyle="1" w:styleId="Heading1Char">
    <w:name w:val="Heading 1 Char"/>
    <w:basedOn w:val="DefaultParagraphFont"/>
    <w:link w:val="Heading1"/>
    <w:rsid w:val="004F06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6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6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06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06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06C5"/>
    <w:rPr>
      <w:i/>
    </w:rPr>
  </w:style>
  <w:style w:type="paragraph" w:customStyle="1" w:styleId="SuperHeading">
    <w:name w:val="SuperHeading"/>
    <w:basedOn w:val="Normal"/>
    <w:rsid w:val="004F06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6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06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6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6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6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6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6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6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6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6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6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6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6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6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6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6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06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06C5"/>
    <w:rPr>
      <w:b/>
      <w:spacing w:val="0"/>
    </w:rPr>
  </w:style>
  <w:style w:type="paragraph" w:customStyle="1" w:styleId="SuperTitle">
    <w:name w:val="SuperTitle"/>
    <w:basedOn w:val="Title"/>
    <w:rsid w:val="004F06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6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6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06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6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6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6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6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6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6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6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6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06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6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6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6C5"/>
  </w:style>
  <w:style w:type="paragraph" w:styleId="TableofFigures">
    <w:name w:val="table of figures"/>
    <w:basedOn w:val="Normal"/>
    <w:next w:val="Normal"/>
    <w:semiHidden/>
    <w:rsid w:val="004F06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6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06C5"/>
    <w:rPr>
      <w:rFonts w:ascii="Wingdings" w:hAnsi="Wingdings"/>
    </w:rPr>
  </w:style>
  <w:style w:type="paragraph" w:customStyle="1" w:styleId="TableHeading">
    <w:name w:val="Table Heading"/>
    <w:basedOn w:val="HeadingBase"/>
    <w:rsid w:val="004F06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6C5"/>
    <w:rPr>
      <w:color w:val="0033CC"/>
      <w:u w:val="none"/>
    </w:rPr>
  </w:style>
  <w:style w:type="paragraph" w:customStyle="1" w:styleId="BodyTextRight">
    <w:name w:val="Body Text Right"/>
    <w:basedOn w:val="BodyText"/>
    <w:rsid w:val="004F06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6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6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6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6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6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6C5"/>
    <w:rPr>
      <w:sz w:val="32"/>
    </w:rPr>
  </w:style>
  <w:style w:type="paragraph" w:customStyle="1" w:styleId="HeadingProcedure">
    <w:name w:val="Heading Procedure"/>
    <w:basedOn w:val="HeadingBase"/>
    <w:next w:val="Normal"/>
    <w:rsid w:val="004F06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6C5"/>
    <w:pPr>
      <w:spacing w:before="60" w:after="60"/>
    </w:pPr>
  </w:style>
  <w:style w:type="paragraph" w:styleId="ListContinue">
    <w:name w:val="List Continue"/>
    <w:basedOn w:val="List"/>
    <w:rsid w:val="004F06C5"/>
    <w:pPr>
      <w:ind w:firstLine="0"/>
    </w:pPr>
  </w:style>
  <w:style w:type="paragraph" w:customStyle="1" w:styleId="ListNote">
    <w:name w:val="List Note"/>
    <w:basedOn w:val="List"/>
    <w:rsid w:val="004F06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6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6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6C5"/>
    <w:rPr>
      <w:rFonts w:ascii="Courier New" w:hAnsi="Courier New"/>
    </w:rPr>
  </w:style>
  <w:style w:type="paragraph" w:customStyle="1" w:styleId="NoteBullet">
    <w:name w:val="Note Bullet"/>
    <w:basedOn w:val="Note"/>
    <w:rsid w:val="004F06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6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6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6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6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06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6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6C5"/>
    <w:rPr>
      <w:b/>
      <w:smallCaps/>
    </w:rPr>
  </w:style>
  <w:style w:type="paragraph" w:customStyle="1" w:styleId="TableListNumber">
    <w:name w:val="Table List Number"/>
    <w:basedOn w:val="ListNumber"/>
    <w:rsid w:val="004F06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6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6C5"/>
    <w:pPr>
      <w:numPr>
        <w:numId w:val="9"/>
      </w:numPr>
    </w:pPr>
  </w:style>
  <w:style w:type="paragraph" w:customStyle="1" w:styleId="ListAlpha2">
    <w:name w:val="List Alpha 2"/>
    <w:basedOn w:val="List2"/>
    <w:rsid w:val="004F06C5"/>
    <w:pPr>
      <w:numPr>
        <w:numId w:val="8"/>
      </w:numPr>
    </w:pPr>
  </w:style>
  <w:style w:type="paragraph" w:styleId="List2">
    <w:name w:val="List 2"/>
    <w:basedOn w:val="BodyText"/>
    <w:rsid w:val="004F06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6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6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6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6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6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06C5"/>
    <w:pPr>
      <w:numPr>
        <w:numId w:val="4"/>
      </w:numPr>
    </w:pPr>
  </w:style>
  <w:style w:type="paragraph" w:styleId="ListContinue2">
    <w:name w:val="List Continue 2"/>
    <w:basedOn w:val="List2"/>
    <w:rsid w:val="004F06C5"/>
    <w:pPr>
      <w:ind w:firstLine="0"/>
    </w:pPr>
  </w:style>
  <w:style w:type="paragraph" w:styleId="ListContinue3">
    <w:name w:val="List Continue 3"/>
    <w:basedOn w:val="List3"/>
    <w:rsid w:val="004F06C5"/>
    <w:pPr>
      <w:ind w:left="1021" w:firstLine="0"/>
    </w:pPr>
  </w:style>
  <w:style w:type="paragraph" w:styleId="ListContinue4">
    <w:name w:val="List Continue 4"/>
    <w:basedOn w:val="List4"/>
    <w:rsid w:val="004F06C5"/>
    <w:pPr>
      <w:ind w:firstLine="0"/>
    </w:pPr>
  </w:style>
  <w:style w:type="paragraph" w:styleId="ListContinue5">
    <w:name w:val="List Continue 5"/>
    <w:basedOn w:val="List5"/>
    <w:rsid w:val="004F06C5"/>
    <w:pPr>
      <w:ind w:firstLine="0"/>
    </w:pPr>
  </w:style>
  <w:style w:type="paragraph" w:styleId="ListNumber3">
    <w:name w:val="List Number 3"/>
    <w:basedOn w:val="List3"/>
    <w:rsid w:val="004F06C5"/>
    <w:pPr>
      <w:numPr>
        <w:numId w:val="5"/>
      </w:numPr>
    </w:pPr>
  </w:style>
  <w:style w:type="paragraph" w:styleId="ListNumber4">
    <w:name w:val="List Number 4"/>
    <w:basedOn w:val="List4"/>
    <w:rsid w:val="004F06C5"/>
    <w:pPr>
      <w:numPr>
        <w:numId w:val="6"/>
      </w:numPr>
    </w:pPr>
  </w:style>
  <w:style w:type="paragraph" w:styleId="ListNumber5">
    <w:name w:val="List Number 5"/>
    <w:basedOn w:val="List5"/>
    <w:rsid w:val="004F06C5"/>
    <w:pPr>
      <w:numPr>
        <w:numId w:val="7"/>
      </w:numPr>
    </w:pPr>
  </w:style>
  <w:style w:type="paragraph" w:styleId="BlockText">
    <w:name w:val="Block Text"/>
    <w:basedOn w:val="Normal"/>
    <w:rsid w:val="004F06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6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6C5"/>
    <w:rPr>
      <w:sz w:val="16"/>
      <w:vertAlign w:val="superscript"/>
    </w:rPr>
  </w:style>
  <w:style w:type="character" w:customStyle="1" w:styleId="Symbols">
    <w:name w:val="Symbols"/>
    <w:basedOn w:val="DefaultParagraphFont"/>
    <w:rsid w:val="004F06C5"/>
    <w:rPr>
      <w:rFonts w:ascii="Symbol" w:hAnsi="Symbol"/>
    </w:rPr>
  </w:style>
  <w:style w:type="character" w:customStyle="1" w:styleId="MenuOptions">
    <w:name w:val="Menu Options"/>
    <w:basedOn w:val="DefaultParagraphFont"/>
    <w:rsid w:val="004F06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6C5"/>
    <w:rPr>
      <w:b/>
    </w:rPr>
  </w:style>
  <w:style w:type="character" w:customStyle="1" w:styleId="Underlined">
    <w:name w:val="Underlined"/>
    <w:basedOn w:val="DefaultParagraphFont"/>
    <w:rsid w:val="004F06C5"/>
    <w:rPr>
      <w:u w:val="single"/>
    </w:rPr>
  </w:style>
  <w:style w:type="paragraph" w:customStyle="1" w:styleId="TableBodyTextRight">
    <w:name w:val="Table Body Text Right"/>
    <w:basedOn w:val="TableBodyText"/>
    <w:rsid w:val="004F06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6C5"/>
    <w:rPr>
      <w:sz w:val="18"/>
    </w:rPr>
  </w:style>
  <w:style w:type="paragraph" w:customStyle="1" w:styleId="BodySmallRight">
    <w:name w:val="Body Small Right"/>
    <w:basedOn w:val="BodyTextRight"/>
    <w:rsid w:val="004F06C5"/>
    <w:rPr>
      <w:sz w:val="18"/>
      <w:szCs w:val="18"/>
    </w:rPr>
  </w:style>
  <w:style w:type="paragraph" w:customStyle="1" w:styleId="MarginEdition">
    <w:name w:val="Margin Edition"/>
    <w:basedOn w:val="MarginNote"/>
    <w:rsid w:val="004F06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6C5"/>
    <w:rPr>
      <w:sz w:val="2"/>
      <w:szCs w:val="2"/>
    </w:rPr>
  </w:style>
  <w:style w:type="character" w:customStyle="1" w:styleId="Small">
    <w:name w:val="Small"/>
    <w:basedOn w:val="DefaultParagraphFont"/>
    <w:rsid w:val="004F06C5"/>
    <w:rPr>
      <w:sz w:val="16"/>
    </w:rPr>
  </w:style>
  <w:style w:type="paragraph" w:customStyle="1" w:styleId="WideTable">
    <w:name w:val="Wide Table"/>
    <w:basedOn w:val="Normal"/>
    <w:rsid w:val="004F06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6C5"/>
  </w:style>
  <w:style w:type="paragraph" w:styleId="Quote">
    <w:name w:val="Quote"/>
    <w:basedOn w:val="Heading1"/>
    <w:link w:val="QuoteChar"/>
    <w:qFormat/>
    <w:rsid w:val="004F06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6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6C5"/>
    <w:pPr>
      <w:pageBreakBefore/>
    </w:pPr>
  </w:style>
  <w:style w:type="paragraph" w:customStyle="1" w:styleId="Border">
    <w:name w:val="Border"/>
    <w:basedOn w:val="Normal"/>
    <w:qFormat/>
    <w:rsid w:val="004F06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6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6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6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6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6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6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6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6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6C5"/>
    <w:rPr>
      <w:u w:val="single"/>
    </w:rPr>
  </w:style>
  <w:style w:type="character" w:customStyle="1" w:styleId="BoldandItalics">
    <w:name w:val="Bold and Italics"/>
    <w:qFormat/>
    <w:rsid w:val="004F06C5"/>
    <w:rPr>
      <w:b/>
      <w:i/>
      <w:u w:val="none"/>
    </w:rPr>
  </w:style>
  <w:style w:type="paragraph" w:styleId="BalloonText">
    <w:name w:val="Balloon Text"/>
    <w:basedOn w:val="Normal"/>
    <w:link w:val="BalloonTextChar"/>
    <w:rsid w:val="004F06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6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6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6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6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6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6C5"/>
    <w:pPr>
      <w:spacing w:before="0" w:after="0"/>
    </w:pPr>
  </w:style>
  <w:style w:type="paragraph" w:customStyle="1" w:styleId="BodyTextBold">
    <w:name w:val="Body Text Bold"/>
    <w:basedOn w:val="BodyText"/>
    <w:qFormat/>
    <w:rsid w:val="004F06C5"/>
    <w:rPr>
      <w:b/>
    </w:rPr>
  </w:style>
  <w:style w:type="character" w:styleId="Hyperlink">
    <w:name w:val="Hyperlink"/>
    <w:basedOn w:val="DefaultParagraphFont"/>
    <w:uiPriority w:val="99"/>
    <w:unhideWhenUsed/>
    <w:rsid w:val="00B919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3559</Characters>
  <Application>Microsoft Office Word</Application>
  <DocSecurity>0</DocSecurity>
  <Lines>75</Lines>
  <Paragraphs>49</Paragraphs>
  <ScaleCrop>false</ScaleCrop>
  <Company>Author-it Software Corporation Ltd.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MEM13002 Undertake work health and safety activities in the workplace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2022-04-05T04:47:00Z</dcterms:created>
  <dcterms:modified xsi:type="dcterms:W3CDTF">2022-04-05T04:47:00Z</dcterms:modified>
</cp:coreProperties>
</file>