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034" w:rsidP="00A03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MEM12025 Use graphical techniques and perform simple statistical computations</w:t>
      </w:r>
      <w:r>
        <w:fldChar w:fldCharType="end"/>
      </w:r>
    </w:p>
    <w:p w:rsidR="00A03034" w:rsidP="00A03034">
      <w:pPr>
        <w:pStyle w:val="Version"/>
        <w:sectPr w:rsidSect="009A20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20E9" w:rsidP="009A20E9">
      <w:pPr>
        <w:pStyle w:val="SuperHeading"/>
      </w:pPr>
      <w:r w:rsidRPr="009A20E9">
        <w:t>MEM12025 Use graphical techniques and perform simple statistical computations</w:t>
      </w:r>
    </w:p>
    <w:p w:rsidR="00000000" w:rsidRPr="009A20E9" w:rsidP="009A20E9">
      <w:pPr>
        <w:pStyle w:val="Heading1"/>
      </w:pPr>
      <w:bookmarkStart w:id="1" w:name="O_948520"/>
      <w:bookmarkEnd w:id="1"/>
      <w:r w:rsidRPr="009A20E9">
        <w:t>Modification History</w:t>
      </w:r>
    </w:p>
    <w:p w:rsidR="00000000" w:rsidRPr="009A20E9" w:rsidP="00A03034">
      <w:pPr>
        <w:pStyle w:val="BodyText"/>
      </w:pPr>
      <w:r w:rsidRPr="009A20E9">
        <w:t xml:space="preserve">Release 1. Supersedes and is equivalent to MEM12025A Use graphical techniques and perform simple statistical computations </w:t>
      </w:r>
    </w:p>
    <w:p w:rsidR="00000000" w:rsidRPr="009A20E9" w:rsidP="009A20E9">
      <w:pPr>
        <w:pStyle w:val="Heading1"/>
      </w:pPr>
      <w:bookmarkStart w:id="2" w:name="O_948528"/>
      <w:bookmarkEnd w:id="2"/>
      <w:r w:rsidRPr="009A20E9">
        <w:t>Application</w:t>
      </w:r>
    </w:p>
    <w:p w:rsidR="00000000" w:rsidRPr="009A20E9" w:rsidP="00A03034">
      <w:pPr>
        <w:pStyle w:val="BodyText"/>
      </w:pPr>
      <w:r w:rsidRPr="009A20E9">
        <w:t>This unit of competency defines the skills and knowledge required to interpret and construct graphs and charts from given or determined data, and perform basic statistical calculations.</w:t>
      </w:r>
    </w:p>
    <w:p w:rsidR="00000000" w:rsidRPr="009A20E9" w:rsidP="00A03034">
      <w:pPr>
        <w:pStyle w:val="BodyText"/>
      </w:pPr>
      <w:r w:rsidRPr="009A20E9">
        <w:t xml:space="preserve">Graphs and charts apply to information from various work </w:t>
      </w:r>
      <w:r w:rsidRPr="009A20E9">
        <w:t>contexts, quality processes, production and market trends and other engineering applications and a range of devices are used to assist with calculations.</w:t>
      </w:r>
    </w:p>
    <w:p w:rsidR="00000000" w:rsidRPr="009A20E9" w:rsidP="00A03034">
      <w:pPr>
        <w:pStyle w:val="BodyText"/>
      </w:pPr>
      <w:r w:rsidRPr="009A20E9">
        <w:t>No licensing, legislative or certification requirements apply to this unit at the time of publication</w:t>
      </w:r>
      <w:r w:rsidRPr="009A20E9">
        <w:t xml:space="preserve">. </w:t>
      </w:r>
    </w:p>
    <w:p w:rsidR="00000000" w:rsidRPr="009A20E9" w:rsidP="00A03034">
      <w:pPr>
        <w:pStyle w:val="BodyText"/>
      </w:pPr>
      <w:r w:rsidRPr="009A20E9">
        <w:rPr>
          <w:rStyle w:val="SpecialBold"/>
        </w:rPr>
        <w:t>Band</w:t>
      </w:r>
      <w:r w:rsidRPr="009A20E9">
        <w:t>:</w:t>
      </w:r>
      <w:r w:rsidRPr="009A20E9">
        <w:tab/>
      </w:r>
    </w:p>
    <w:p w:rsidR="00000000" w:rsidRPr="009A20E9" w:rsidP="00A03034">
      <w:pPr>
        <w:pStyle w:val="BodyText"/>
      </w:pPr>
      <w:r w:rsidRPr="009A20E9">
        <w:t>This unit has dual status and is to be regarded as both a Specialisation Band A unit and Specialisation Band B unit for progression to C5 (AQF level V).</w:t>
      </w:r>
    </w:p>
    <w:p w:rsidR="00000000" w:rsidRPr="009A20E9" w:rsidP="00A03034">
      <w:pPr>
        <w:pStyle w:val="Heading3"/>
      </w:pPr>
      <w:r w:rsidRPr="009A20E9">
        <w:rPr>
          <w:rStyle w:val="SpecialBold"/>
        </w:rPr>
        <w:t>Unit Weight</w:t>
      </w:r>
      <w:r w:rsidRPr="009A20E9">
        <w:t>:</w:t>
      </w:r>
      <w:r w:rsidRPr="009A20E9">
        <w:tab/>
      </w:r>
      <w:r w:rsidRPr="009A20E9">
        <w:rPr>
          <w:rStyle w:val="SpecialBold"/>
        </w:rPr>
        <w:t>2</w:t>
      </w:r>
    </w:p>
    <w:p w:rsidR="00000000" w:rsidRPr="009A20E9" w:rsidP="009A20E9">
      <w:pPr>
        <w:pStyle w:val="Heading1"/>
      </w:pPr>
      <w:bookmarkStart w:id="3" w:name="O_948527"/>
      <w:bookmarkEnd w:id="3"/>
      <w:r w:rsidRPr="009A20E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16"/>
        <w:gridCol w:w="6497"/>
      </w:tblGrid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MEM12024</w:t>
            </w:r>
          </w:p>
        </w:tc>
        <w:tc>
          <w:tcPr>
            <w:tcW w:w="6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Perform computations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MEM13015</w:t>
            </w:r>
          </w:p>
        </w:tc>
        <w:tc>
          <w:tcPr>
            <w:tcW w:w="6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W</w:t>
            </w:r>
            <w:r w:rsidRPr="009A20E9">
              <w:t>ork safely and effectively in manufacturing and engineering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MEM16006</w:t>
            </w:r>
          </w:p>
        </w:tc>
        <w:tc>
          <w:tcPr>
            <w:tcW w:w="6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0E9" w:rsidP="009A20E9">
            <w:pPr>
              <w:pStyle w:val="BodyText"/>
            </w:pPr>
            <w:r w:rsidRPr="009A20E9">
              <w:t>Organise and communicate information</w:t>
            </w:r>
          </w:p>
        </w:tc>
      </w:tr>
    </w:tbl>
    <w:p w:rsidR="00000000" w:rsidRPr="009A20E9" w:rsidP="009A20E9">
      <w:pPr>
        <w:pStyle w:val="BodyText"/>
      </w:pPr>
    </w:p>
    <w:p w:rsidR="00000000" w:rsidRPr="009A20E9" w:rsidP="009A20E9">
      <w:pPr>
        <w:pStyle w:val="AllowPageBreak"/>
      </w:pPr>
    </w:p>
    <w:p w:rsidR="00000000" w:rsidRPr="009A20E9" w:rsidP="009A20E9">
      <w:pPr>
        <w:pStyle w:val="Heading1"/>
      </w:pPr>
      <w:bookmarkStart w:id="4" w:name="O_948526"/>
      <w:bookmarkEnd w:id="4"/>
      <w:r w:rsidRPr="009A20E9">
        <w:t>Competency Field</w:t>
      </w:r>
    </w:p>
    <w:p w:rsidR="00000000" w:rsidRPr="009A20E9" w:rsidP="00A03034">
      <w:pPr>
        <w:pStyle w:val="BodyText"/>
      </w:pPr>
      <w:r w:rsidRPr="009A20E9">
        <w:t>Measurement</w:t>
      </w:r>
    </w:p>
    <w:p w:rsidR="00000000" w:rsidRPr="009A20E9" w:rsidP="009A20E9">
      <w:pPr>
        <w:pStyle w:val="Heading1"/>
      </w:pPr>
      <w:bookmarkStart w:id="5" w:name="O_948524"/>
      <w:bookmarkEnd w:id="5"/>
      <w:r w:rsidRPr="009A20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Performance criteria describe the performance needed to demonstrate achievement of the element.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0E9" w:rsidP="009A20E9">
            <w:pPr>
              <w:pStyle w:val="BodyText"/>
            </w:pPr>
            <w:r w:rsidRPr="009A20E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Follow standard operating procedures (SOPs)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Comply with work health and safety (WHS) requirements at all times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Identify job requirements from specifications, drawings, job sheets or work instructions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0E9" w:rsidP="009A20E9">
            <w:pPr>
              <w:pStyle w:val="BodyText"/>
            </w:pPr>
            <w:r w:rsidRPr="009A20E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rPr>
                <w:rStyle w:val="SpecialBold"/>
              </w:rPr>
              <w:t>Read and construct graphs from given or determined data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Extract complex information from graphical representation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Analyse data with respect to emerging trends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Construct graphs as required from data and draw with respect to scale and accepted method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Interpret significant features of graphical representation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0E9" w:rsidP="009A20E9">
            <w:pPr>
              <w:pStyle w:val="BodyText"/>
            </w:pPr>
            <w:r w:rsidRPr="009A20E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rPr>
                <w:rStyle w:val="SpecialBold"/>
              </w:rPr>
              <w:t>Perform basic statistical calculations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Calculate mean, median and mode from given data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Calculate standard deviation</w:t>
            </w:r>
          </w:p>
        </w:tc>
      </w:tr>
      <w:tr w:rsidTr="009A2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0E9" w:rsidP="009A20E9">
            <w:pPr>
              <w:pStyle w:val="BodyText"/>
            </w:pPr>
            <w:r w:rsidRPr="009A20E9">
              <w:t>Apply application of standard deviation and limits to process improvement techniques</w:t>
            </w:r>
          </w:p>
        </w:tc>
      </w:tr>
    </w:tbl>
    <w:p w:rsidR="00000000" w:rsidRPr="009A20E9" w:rsidP="009A20E9">
      <w:pPr>
        <w:pStyle w:val="BodyText"/>
      </w:pPr>
    </w:p>
    <w:p w:rsidR="00000000" w:rsidRPr="009A20E9" w:rsidP="009A20E9">
      <w:pPr>
        <w:pStyle w:val="AllowPageBreak"/>
      </w:pPr>
    </w:p>
    <w:p w:rsidR="00000000" w:rsidRPr="009A20E9" w:rsidP="009A20E9">
      <w:pPr>
        <w:pStyle w:val="Heading1"/>
      </w:pPr>
      <w:bookmarkStart w:id="6" w:name="O_948523"/>
      <w:bookmarkEnd w:id="6"/>
      <w:r w:rsidRPr="009A20E9">
        <w:t>Foundation Skills</w:t>
      </w:r>
    </w:p>
    <w:p w:rsidR="00000000" w:rsidRPr="009A20E9" w:rsidP="00A03034">
      <w:pPr>
        <w:pStyle w:val="BodyText"/>
      </w:pPr>
      <w:r w:rsidRPr="009A20E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9A20E9" w:rsidP="00A03034">
      <w:pPr>
        <w:pStyle w:val="BodyText"/>
      </w:pPr>
      <w:r w:rsidRPr="009A20E9">
        <w:t>Foundation skills essential to performance are explicit in the performance criteria of this unit of competency.</w:t>
      </w:r>
    </w:p>
    <w:p w:rsidR="00000000" w:rsidRPr="009A20E9" w:rsidP="009A20E9">
      <w:pPr>
        <w:pStyle w:val="Heading1"/>
      </w:pPr>
      <w:bookmarkStart w:id="7" w:name="O_948522"/>
      <w:bookmarkEnd w:id="7"/>
      <w:r w:rsidRPr="009A20E9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9A20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t>This field allows for different work environments and conditions that may affect performance. Essential ope</w:t>
            </w:r>
            <w:r w:rsidRPr="009A20E9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A20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rPr>
                <w:rStyle w:val="SpecialBold"/>
              </w:rPr>
              <w:t>Features of graphical representations include one (1) or more of the follow</w:t>
            </w:r>
            <w:r w:rsidRPr="009A20E9">
              <w:rPr>
                <w:rStyle w:val="SpecialBold"/>
              </w:rPr>
              <w:t>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0E9" w:rsidP="009A20E9">
            <w:pPr>
              <w:pStyle w:val="ListBullet"/>
            </w:pPr>
            <w:r w:rsidRPr="009A20E9">
              <w:t>limit lines</w:t>
            </w:r>
          </w:p>
          <w:p w:rsidR="00000000" w:rsidRPr="009A20E9" w:rsidP="009A20E9">
            <w:pPr>
              <w:pStyle w:val="ListBullet"/>
            </w:pPr>
            <w:r w:rsidRPr="009A20E9">
              <w:t>gradients (straight line graphs)</w:t>
            </w:r>
          </w:p>
          <w:p w:rsidR="00000000" w:rsidRPr="009A20E9" w:rsidP="009A20E9">
            <w:pPr>
              <w:pStyle w:val="ListBullet"/>
            </w:pPr>
            <w:r w:rsidRPr="009A20E9">
              <w:t>intercepts</w:t>
            </w:r>
          </w:p>
          <w:p w:rsidR="00000000" w:rsidRPr="009A20E9" w:rsidP="009A20E9">
            <w:pPr>
              <w:pStyle w:val="ListBullet"/>
            </w:pPr>
            <w:r w:rsidRPr="009A20E9">
              <w:t>maximum and minimum values</w:t>
            </w:r>
          </w:p>
          <w:p w:rsidR="00000000" w:rsidP="009A20E9">
            <w:pPr>
              <w:pStyle w:val="BodyText"/>
              <w:rPr>
                <w:lang w:val="en-NZ"/>
              </w:rPr>
            </w:pPr>
          </w:p>
        </w:tc>
      </w:tr>
      <w:tr w:rsidTr="009A20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rPr>
                <w:rStyle w:val="SpecialBold"/>
              </w:rPr>
              <w:t>Graphs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0E9" w:rsidP="009A20E9">
            <w:pPr>
              <w:pStyle w:val="ListBullet"/>
            </w:pPr>
            <w:r w:rsidRPr="009A20E9">
              <w:t>histograms</w:t>
            </w:r>
          </w:p>
          <w:p w:rsidR="00000000" w:rsidRPr="009A20E9" w:rsidP="009A20E9">
            <w:pPr>
              <w:pStyle w:val="ListBullet"/>
            </w:pPr>
            <w:r w:rsidRPr="009A20E9">
              <w:t>control charts</w:t>
            </w:r>
          </w:p>
          <w:p w:rsidR="00000000" w:rsidRPr="009A20E9" w:rsidP="009A20E9">
            <w:pPr>
              <w:pStyle w:val="ListBullet"/>
            </w:pPr>
            <w:r w:rsidRPr="009A20E9">
              <w:t xml:space="preserve">straight line graphs </w:t>
            </w:r>
          </w:p>
          <w:p w:rsidR="00000000" w:rsidRPr="009A20E9" w:rsidP="009A20E9">
            <w:pPr>
              <w:pStyle w:val="ListBullet"/>
            </w:pPr>
            <w:r w:rsidRPr="009A20E9">
              <w:t>parabolic graphs</w:t>
            </w:r>
          </w:p>
          <w:p w:rsidR="00000000" w:rsidP="009A20E9">
            <w:pPr>
              <w:pStyle w:val="BodyText"/>
              <w:rPr>
                <w:lang w:val="en-NZ"/>
              </w:rPr>
            </w:pPr>
          </w:p>
        </w:tc>
      </w:tr>
      <w:tr w:rsidTr="009A20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20E9">
            <w:pPr>
              <w:pStyle w:val="BodyText"/>
              <w:rPr>
                <w:lang w:val="en-NZ"/>
              </w:rPr>
            </w:pPr>
            <w:r w:rsidRPr="009A20E9">
              <w:rPr>
                <w:rStyle w:val="SpecialBold"/>
              </w:rPr>
              <w:t>Process improvement techniques include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20E9" w:rsidP="009A20E9">
            <w:pPr>
              <w:pStyle w:val="ListBullet"/>
            </w:pPr>
            <w:r w:rsidRPr="009A20E9">
              <w:t>techniques in which error rates are mathematically calculated and recorded, including three sigma and six sigma</w:t>
            </w:r>
          </w:p>
          <w:p w:rsidR="00000000" w:rsidRPr="009A20E9" w:rsidP="009A20E9">
            <w:pPr>
              <w:pStyle w:val="BodyText"/>
            </w:pPr>
            <w:r w:rsidRPr="009A20E9">
              <w:rPr>
                <w:rStyle w:val="SpecialBold"/>
              </w:rPr>
              <w:t>NOTE</w:t>
            </w:r>
            <w:r w:rsidRPr="009A20E9">
              <w:t>: This unit gives the underpinning calculation skill for these techniques and does no</w:t>
            </w:r>
            <w:r w:rsidRPr="009A20E9">
              <w:t>t cover the implementation or use of three or six sigma systems</w:t>
            </w:r>
          </w:p>
        </w:tc>
      </w:tr>
    </w:tbl>
    <w:p w:rsidR="00000000" w:rsidRPr="009A20E9" w:rsidP="009A20E9">
      <w:pPr>
        <w:pStyle w:val="BodyText"/>
      </w:pPr>
    </w:p>
    <w:p w:rsidR="00000000" w:rsidRPr="009A20E9" w:rsidP="009A20E9">
      <w:pPr>
        <w:pStyle w:val="AllowPageBreak"/>
      </w:pPr>
    </w:p>
    <w:p w:rsidR="00000000" w:rsidRPr="009A20E9" w:rsidP="009A20E9">
      <w:pPr>
        <w:pStyle w:val="Heading1"/>
      </w:pPr>
      <w:bookmarkStart w:id="8" w:name="O_948521"/>
      <w:bookmarkEnd w:id="8"/>
      <w:r w:rsidRPr="009A20E9">
        <w:t>Unit Mapping Information</w:t>
      </w:r>
    </w:p>
    <w:p w:rsidR="00000000" w:rsidRPr="009A20E9" w:rsidP="00A03034">
      <w:pPr>
        <w:pStyle w:val="BodyText"/>
      </w:pPr>
      <w:r w:rsidRPr="009A20E9">
        <w:t xml:space="preserve">Release 1. Supersedes and is equivalent to MEM12025A Use graphical techniques and perform simple statistical computations </w:t>
      </w:r>
    </w:p>
    <w:p w:rsidR="00000000" w:rsidRPr="009A20E9" w:rsidP="009A20E9">
      <w:pPr>
        <w:pStyle w:val="Heading1"/>
      </w:pPr>
      <w:bookmarkStart w:id="9" w:name="O_948514"/>
      <w:bookmarkEnd w:id="9"/>
      <w:r w:rsidRPr="009A20E9">
        <w:t>Links</w:t>
      </w:r>
    </w:p>
    <w:p w:rsidR="00000000" w:rsidRPr="009A20E9" w:rsidP="00A03034">
      <w:pPr>
        <w:pStyle w:val="BodyText"/>
      </w:pPr>
      <w:r w:rsidRPr="009A20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B6C7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A20E9" w:rsidP="00A03034">
      <w:pPr>
        <w:pStyle w:val="BodyText"/>
        <w:sectPr w:rsidSect="009A20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20E9" w:rsidP="009A20E9">
      <w:pPr>
        <w:pStyle w:val="SuperHeading"/>
      </w:pPr>
      <w:r w:rsidRPr="009A20E9">
        <w:t>Assessment Requirements for MEM12025 Use graphical techniques a</w:t>
      </w:r>
      <w:r w:rsidRPr="009A20E9">
        <w:t>nd perform simple statistical computations</w:t>
      </w:r>
    </w:p>
    <w:p w:rsidR="00000000" w:rsidRPr="009A20E9" w:rsidP="009A20E9">
      <w:pPr>
        <w:pStyle w:val="Heading1"/>
      </w:pPr>
      <w:bookmarkStart w:id="10" w:name="O_948516"/>
      <w:bookmarkEnd w:id="10"/>
      <w:r w:rsidRPr="009A20E9">
        <w:t>Modification History</w:t>
      </w:r>
    </w:p>
    <w:p w:rsidR="00000000" w:rsidRPr="009A20E9" w:rsidP="00A03034">
      <w:pPr>
        <w:pStyle w:val="BodyText"/>
      </w:pPr>
      <w:r w:rsidRPr="009A20E9">
        <w:t xml:space="preserve">Release 1. Supersedes and is equivalent to MEM12025A Use graphical techniques and perform simple statistical computations </w:t>
      </w:r>
    </w:p>
    <w:p w:rsidR="00000000" w:rsidRPr="009A20E9" w:rsidP="009A20E9">
      <w:pPr>
        <w:pStyle w:val="Heading1"/>
      </w:pPr>
      <w:bookmarkStart w:id="11" w:name="O_948519"/>
      <w:bookmarkEnd w:id="11"/>
      <w:r w:rsidRPr="009A20E9">
        <w:t>Performance Evidence</w:t>
      </w:r>
    </w:p>
    <w:p w:rsidR="00000000" w:rsidRPr="009A20E9" w:rsidP="00A03034">
      <w:pPr>
        <w:pStyle w:val="BodyText"/>
      </w:pPr>
      <w:r w:rsidRPr="009A20E9">
        <w:t>Evidence required to demonstrate competence in this unit must be relevant to and satisfy the requirements of the elements and performance criteria on at least two (2) occasions and include:</w:t>
      </w:r>
    </w:p>
    <w:p w:rsidR="00000000" w:rsidRPr="009A20E9" w:rsidP="009A20E9">
      <w:pPr>
        <w:pStyle w:val="ListBullet"/>
      </w:pPr>
      <w:r w:rsidRPr="009A20E9">
        <w:t>following work instructions, standard operating procedures (SOPs)</w:t>
      </w:r>
      <w:r w:rsidRPr="009A20E9">
        <w:t xml:space="preserve"> and safe work practices </w:t>
      </w:r>
    </w:p>
    <w:p w:rsidR="00000000" w:rsidRPr="009A20E9" w:rsidP="009A20E9">
      <w:pPr>
        <w:pStyle w:val="ListBullet"/>
      </w:pPr>
      <w:r w:rsidRPr="009A20E9">
        <w:t xml:space="preserve">obtaining and interpreting data presented in graphical form and analysing the emerging trends indicated by the data </w:t>
      </w:r>
    </w:p>
    <w:p w:rsidR="00000000" w:rsidRPr="009A20E9" w:rsidP="009A20E9">
      <w:pPr>
        <w:pStyle w:val="ListBullet"/>
      </w:pPr>
      <w:r w:rsidRPr="009A20E9">
        <w:t>constructing graphs to scale for which the graph is intended and labelling the axis appropriately</w:t>
      </w:r>
    </w:p>
    <w:p w:rsidR="00000000" w:rsidRPr="009A20E9" w:rsidP="009A20E9">
      <w:pPr>
        <w:pStyle w:val="ListBullet"/>
      </w:pPr>
      <w:r w:rsidRPr="009A20E9">
        <w:t>constructing gr</w:t>
      </w:r>
      <w:r w:rsidRPr="009A20E9">
        <w:t>aphs to suit the job requirements</w:t>
      </w:r>
    </w:p>
    <w:p w:rsidR="00000000" w:rsidRPr="009A20E9" w:rsidP="009A20E9">
      <w:pPr>
        <w:pStyle w:val="ListBullet"/>
      </w:pPr>
      <w:r w:rsidRPr="009A20E9">
        <w:t>performing basic statistical calculations, including mean, median and mode and determining from that data the standard deviation</w:t>
      </w:r>
    </w:p>
    <w:p w:rsidR="00000000" w:rsidRPr="009A20E9" w:rsidP="009A20E9">
      <w:pPr>
        <w:pStyle w:val="ListBullet"/>
      </w:pPr>
      <w:r w:rsidRPr="009A20E9">
        <w:t>undertaking numerical operations, geometry, calculations and formula for using graphical techniques and performing simple statistical computations</w:t>
      </w:r>
    </w:p>
    <w:p w:rsidR="00000000" w:rsidRPr="009A20E9" w:rsidP="009A20E9">
      <w:pPr>
        <w:pStyle w:val="ListBullet"/>
      </w:pPr>
      <w:r w:rsidRPr="009A20E9">
        <w:t>applying standard deviation to process improvement techniques in which error rates are mathematically calcula</w:t>
      </w:r>
      <w:r w:rsidRPr="009A20E9">
        <w:t xml:space="preserve">ted and recorded </w:t>
      </w:r>
    </w:p>
    <w:p w:rsidR="00000000" w:rsidRPr="009A20E9" w:rsidP="009A20E9">
      <w:pPr>
        <w:pStyle w:val="ListBullet"/>
      </w:pPr>
      <w:r w:rsidRPr="009A20E9">
        <w:t>checking performance to specifications.</w:t>
      </w:r>
    </w:p>
    <w:p w:rsidR="00000000" w:rsidRPr="009A20E9" w:rsidP="009A20E9">
      <w:pPr>
        <w:pStyle w:val="AllowPageBreak"/>
      </w:pPr>
    </w:p>
    <w:p w:rsidR="00000000" w:rsidRPr="009A20E9" w:rsidP="009A20E9">
      <w:pPr>
        <w:pStyle w:val="Heading1"/>
      </w:pPr>
      <w:bookmarkStart w:id="12" w:name="O_948518"/>
      <w:bookmarkEnd w:id="12"/>
      <w:r w:rsidRPr="009A20E9">
        <w:t>Knowledge Evidence</w:t>
      </w:r>
    </w:p>
    <w:p w:rsidR="00000000" w:rsidRPr="009A20E9" w:rsidP="00A03034">
      <w:pPr>
        <w:pStyle w:val="BodyText"/>
      </w:pPr>
      <w:r w:rsidRPr="009A20E9">
        <w:t>Evidence required to demonstrate the required knowledge for this unit must be relevant to and satisfy the requirements of the elements and performance criteria an</w:t>
      </w:r>
      <w:r w:rsidRPr="009A20E9">
        <w:t>d include knowledge of:</w:t>
      </w:r>
    </w:p>
    <w:p w:rsidR="00000000" w:rsidRPr="009A20E9" w:rsidP="009A20E9">
      <w:pPr>
        <w:pStyle w:val="ListBullet"/>
      </w:pPr>
      <w:r w:rsidRPr="009A20E9">
        <w:t xml:space="preserve">safe work practices and procedures </w:t>
      </w:r>
    </w:p>
    <w:p w:rsidR="00000000" w:rsidRPr="009A20E9" w:rsidP="009A20E9">
      <w:pPr>
        <w:pStyle w:val="ListBullet"/>
      </w:pPr>
      <w:r w:rsidRPr="009A20E9">
        <w:t xml:space="preserve">characteristics of straight line, parabolic and hyperbolic curves </w:t>
      </w:r>
    </w:p>
    <w:p w:rsidR="00000000" w:rsidRPr="009A20E9" w:rsidP="009A20E9">
      <w:pPr>
        <w:pStyle w:val="ListBullet"/>
      </w:pPr>
      <w:r w:rsidRPr="009A20E9">
        <w:t xml:space="preserve">procedures for determining the slope/rate of change of a curve </w:t>
      </w:r>
    </w:p>
    <w:p w:rsidR="00000000" w:rsidRPr="009A20E9" w:rsidP="009A20E9">
      <w:pPr>
        <w:pStyle w:val="ListBullet"/>
      </w:pPr>
      <w:r w:rsidRPr="009A20E9">
        <w:t xml:space="preserve">trends indicated by changes in gradient of a graph </w:t>
      </w:r>
    </w:p>
    <w:p w:rsidR="00000000" w:rsidRPr="009A20E9" w:rsidP="009A20E9">
      <w:pPr>
        <w:pStyle w:val="ListBullet"/>
      </w:pPr>
      <w:r w:rsidRPr="009A20E9">
        <w:t>procedures f</w:t>
      </w:r>
      <w:r w:rsidRPr="009A20E9">
        <w:t xml:space="preserve">or drawing the line of best fit for the coordinates plotted </w:t>
      </w:r>
    </w:p>
    <w:p w:rsidR="00000000" w:rsidRPr="009A20E9" w:rsidP="009A20E9">
      <w:pPr>
        <w:pStyle w:val="ListBullet"/>
      </w:pPr>
      <w:r w:rsidRPr="009A20E9">
        <w:t xml:space="preserve">standard form of equations relating to straight lines and parabolic curves </w:t>
      </w:r>
    </w:p>
    <w:p w:rsidR="00000000" w:rsidRPr="009A20E9" w:rsidP="009A20E9">
      <w:pPr>
        <w:pStyle w:val="ListBullet"/>
      </w:pPr>
      <w:r w:rsidRPr="009A20E9">
        <w:t xml:space="preserve">gradient, intercepts, maximum and minimum values and limit lines for straight line and parabolic curves </w:t>
      </w:r>
    </w:p>
    <w:p w:rsidR="00000000" w:rsidRPr="009A20E9" w:rsidP="009A20E9">
      <w:pPr>
        <w:pStyle w:val="ListBullet"/>
      </w:pPr>
      <w:r w:rsidRPr="009A20E9">
        <w:t>function of co</w:t>
      </w:r>
      <w:r w:rsidRPr="009A20E9">
        <w:t xml:space="preserve">ntrol charts </w:t>
      </w:r>
    </w:p>
    <w:p w:rsidR="00000000" w:rsidRPr="009A20E9" w:rsidP="009A20E9">
      <w:pPr>
        <w:pStyle w:val="ListBullet"/>
      </w:pPr>
      <w:r w:rsidRPr="009A20E9">
        <w:t xml:space="preserve">meaning of the terms mean, median and mode </w:t>
      </w:r>
    </w:p>
    <w:p w:rsidR="00000000" w:rsidRPr="009A20E9" w:rsidP="009A20E9">
      <w:pPr>
        <w:pStyle w:val="ListBullet"/>
      </w:pPr>
      <w:r w:rsidRPr="009A20E9">
        <w:t xml:space="preserve">meaning of the term standard deviation </w:t>
      </w:r>
    </w:p>
    <w:p w:rsidR="00000000" w:rsidRPr="009A20E9" w:rsidP="009A20E9">
      <w:pPr>
        <w:pStyle w:val="ListBullet"/>
      </w:pPr>
      <w:r w:rsidRPr="009A20E9">
        <w:t>significance of 1, 2 and 3 sigma limits.</w:t>
      </w:r>
    </w:p>
    <w:p w:rsidR="00000000" w:rsidRPr="009A20E9" w:rsidP="009A20E9">
      <w:pPr>
        <w:pStyle w:val="AllowPageBreak"/>
      </w:pPr>
    </w:p>
    <w:p w:rsidR="00000000" w:rsidRPr="009A20E9" w:rsidP="009A20E9">
      <w:pPr>
        <w:pStyle w:val="Heading1"/>
      </w:pPr>
      <w:bookmarkStart w:id="13" w:name="O_948517"/>
      <w:bookmarkEnd w:id="13"/>
      <w:r w:rsidRPr="009A20E9">
        <w:t>Assessment Conditions</w:t>
      </w:r>
    </w:p>
    <w:p w:rsidR="00000000" w:rsidRPr="009A20E9" w:rsidP="009A20E9">
      <w:pPr>
        <w:pStyle w:val="ListBullet"/>
      </w:pPr>
      <w:r w:rsidRPr="009A20E9">
        <w:t>Assessors must:</w:t>
      </w:r>
    </w:p>
    <w:p w:rsidR="00000000" w:rsidRPr="009A20E9" w:rsidP="009A20E9">
      <w:pPr>
        <w:pStyle w:val="ListBullet2"/>
      </w:pPr>
      <w:r w:rsidRPr="009A20E9">
        <w:t>have vocational competency in using graphical techniques and performing simple statistical computations at least to the level being assessed with relevant industry knowledge and experience</w:t>
      </w:r>
    </w:p>
    <w:p w:rsidR="00000000" w:rsidRPr="009A20E9" w:rsidP="009A20E9">
      <w:pPr>
        <w:pStyle w:val="ListBullet2"/>
      </w:pPr>
      <w:r w:rsidRPr="009A20E9">
        <w:t xml:space="preserve">satisfy the assessor requirements in the </w:t>
      </w:r>
      <w:r w:rsidRPr="009A20E9">
        <w:rPr>
          <w:rStyle w:val="Emphasis"/>
        </w:rPr>
        <w:t>Standards for Registered T</w:t>
      </w:r>
      <w:r w:rsidRPr="009A20E9">
        <w:rPr>
          <w:rStyle w:val="Emphasis"/>
        </w:rPr>
        <w:t xml:space="preserve">raining Organisations 2015 </w:t>
      </w:r>
      <w:r w:rsidRPr="009A20E9">
        <w:t>or its replacement</w:t>
      </w:r>
      <w:r w:rsidRPr="009A20E9">
        <w:rPr>
          <w:rStyle w:val="Emphasis"/>
        </w:rPr>
        <w:t xml:space="preserve"> </w:t>
      </w:r>
      <w:r w:rsidRPr="009A20E9">
        <w:t xml:space="preserve">and comply with the </w:t>
      </w:r>
      <w:r w:rsidRPr="009A20E9">
        <w:rPr>
          <w:rStyle w:val="Emphasis"/>
        </w:rPr>
        <w:t xml:space="preserve">National Vocational Education and Training Regulator Act 2011, </w:t>
      </w:r>
      <w:r w:rsidRPr="009A20E9">
        <w:t>its replacement</w:t>
      </w:r>
      <w:r w:rsidRPr="009A20E9">
        <w:rPr>
          <w:rStyle w:val="Emphasis"/>
        </w:rPr>
        <w:t xml:space="preserve"> </w:t>
      </w:r>
      <w:r w:rsidRPr="009A20E9">
        <w:t>or equivalent legislation covering VET regulation in a non-referring state/territory as the case requires</w:t>
      </w:r>
    </w:p>
    <w:p w:rsidR="00000000" w:rsidRPr="009A20E9" w:rsidP="009A20E9">
      <w:pPr>
        <w:pStyle w:val="ListBullet"/>
      </w:pPr>
      <w:r w:rsidRPr="009A20E9">
        <w:t>Wher</w:t>
      </w:r>
      <w:r w:rsidRPr="009A20E9">
        <w:t>e possible assessment must occur in operational workplace situations. Where this is not possible or where personal safety or environmental damage are limiting factors, assessment must occur in a sufficiently rigorous simulated environment that reflects rea</w:t>
      </w:r>
      <w:r w:rsidRPr="009A20E9">
        <w:t>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9A20E9" w:rsidP="009A20E9">
      <w:pPr>
        <w:pStyle w:val="ListBullet"/>
      </w:pPr>
      <w:r w:rsidRPr="009A20E9">
        <w:t xml:space="preserve">Conditions for assessment must include </w:t>
      </w:r>
      <w:r w:rsidRPr="009A20E9">
        <w:t>access to all tools, equipment, materials and documentation required, including relevant workplace procedures, product and manufacturing specifications</w:t>
      </w:r>
    </w:p>
    <w:p w:rsidR="00000000" w:rsidRPr="009A20E9" w:rsidP="009A20E9">
      <w:pPr>
        <w:pStyle w:val="ListBullet"/>
      </w:pPr>
      <w:r w:rsidRPr="009A20E9">
        <w:t>Assessment processes and techniques must be appropriate to the language, literacy and numeracy requireme</w:t>
      </w:r>
      <w:r w:rsidRPr="009A20E9">
        <w:t>nts of the work being performed and the needs of the candidate.</w:t>
      </w:r>
    </w:p>
    <w:p w:rsidR="00000000" w:rsidRPr="009A20E9" w:rsidP="009A20E9">
      <w:pPr>
        <w:pStyle w:val="AllowPageBreak"/>
      </w:pPr>
    </w:p>
    <w:p w:rsidR="00000000" w:rsidRPr="009A20E9" w:rsidP="009A20E9">
      <w:pPr>
        <w:pStyle w:val="Heading1"/>
      </w:pPr>
      <w:bookmarkStart w:id="14" w:name="O_948515"/>
      <w:bookmarkEnd w:id="14"/>
      <w:r w:rsidRPr="009A20E9">
        <w:t>Links</w:t>
      </w:r>
    </w:p>
    <w:p w:rsidR="00000000" w:rsidRPr="009A20E9" w:rsidP="00A03034">
      <w:pPr>
        <w:pStyle w:val="BodyText"/>
      </w:pPr>
      <w:r w:rsidRPr="009A20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B6C7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A20E9" w:rsidP="009A20E9"/>
    <w:sectPr w:rsidSect="009A20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0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0E9" w:rsidRPr="00A03034" w:rsidP="00A03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0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34" w:rsidP="009A20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3034" w:rsidP="009A20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03034" w:rsidP="009A20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0E9" w:rsidP="009A20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3034">
      <w:t>Approved</w:t>
    </w:r>
    <w:r w:rsidR="00A030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30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3034">
      <w:rPr>
        <w:noProof/>
      </w:rPr>
      <w:t>4</w:t>
    </w:r>
    <w:r>
      <w:rPr>
        <w:noProof/>
      </w:rPr>
      <w:fldChar w:fldCharType="end"/>
    </w:r>
  </w:p>
  <w:p w:rsidR="009A20E9" w:rsidP="009A20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30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3034">
      <w:t>Manufacturing Industry Skills Alliance</w:t>
    </w:r>
    <w:r w:rsidR="00A03034">
      <w:fldChar w:fldCharType="end"/>
    </w:r>
  </w:p>
  <w:p w:rsidR="009A20E9" w:rsidP="009A20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0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20E9" w:rsidRPr="00A03034" w:rsidP="00A03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0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034" w:rsidRPr="002D2AF8" w:rsidP="009A20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MEM12025 Use graphical techniques and perform simple statistical computations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3034" w:rsidP="009A20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0E9" w:rsidRPr="002D2AF8" w:rsidP="009A20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3034">
      <w:t>MEM12025 Use graphical techniques and perform simple statistical computations</w:t>
    </w:r>
    <w:r w:rsidR="00A030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3034">
      <w:rPr>
        <w:noProof/>
      </w:rPr>
      <w:t>2 March 2025</w:t>
    </w:r>
    <w:r>
      <w:fldChar w:fldCharType="end"/>
    </w:r>
  </w:p>
  <w:p w:rsidR="009A20E9" w:rsidP="009A20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267A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503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4A36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0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20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20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20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20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20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20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20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20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20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20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20E9"/>
  </w:style>
  <w:style w:type="character" w:customStyle="1" w:styleId="Heading1Char">
    <w:name w:val="Heading 1 Char"/>
    <w:basedOn w:val="DefaultParagraphFont"/>
    <w:link w:val="Heading1"/>
    <w:rsid w:val="009A20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20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20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20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20E9"/>
    <w:rPr>
      <w:b/>
      <w:spacing w:val="0"/>
    </w:rPr>
  </w:style>
  <w:style w:type="paragraph" w:styleId="ListBullet2">
    <w:name w:val="List Bullet 2"/>
    <w:basedOn w:val="List2"/>
    <w:rsid w:val="009A20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20E9"/>
    <w:rPr>
      <w:i/>
    </w:rPr>
  </w:style>
  <w:style w:type="paragraph" w:customStyle="1" w:styleId="SuperHeading">
    <w:name w:val="SuperHeading"/>
    <w:basedOn w:val="Normal"/>
    <w:rsid w:val="009A20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20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20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20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20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2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2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2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2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20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20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20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20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20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20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20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20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20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20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20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20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20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20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20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20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20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20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20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20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20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20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20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20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20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20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20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20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20E9"/>
  </w:style>
  <w:style w:type="paragraph" w:styleId="TableofFigures">
    <w:name w:val="table of figures"/>
    <w:basedOn w:val="Normal"/>
    <w:next w:val="Normal"/>
    <w:semiHidden/>
    <w:rsid w:val="009A20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20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20E9"/>
    <w:rPr>
      <w:rFonts w:ascii="Wingdings" w:hAnsi="Wingdings"/>
    </w:rPr>
  </w:style>
  <w:style w:type="paragraph" w:customStyle="1" w:styleId="TableHeading">
    <w:name w:val="Table Heading"/>
    <w:basedOn w:val="HeadingBase"/>
    <w:rsid w:val="009A20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20E9"/>
    <w:rPr>
      <w:color w:val="0033CC"/>
      <w:u w:val="none"/>
    </w:rPr>
  </w:style>
  <w:style w:type="paragraph" w:customStyle="1" w:styleId="BodyTextRight">
    <w:name w:val="Body Text Right"/>
    <w:basedOn w:val="BodyText"/>
    <w:rsid w:val="009A20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20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20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20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20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20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20E9"/>
    <w:rPr>
      <w:sz w:val="32"/>
    </w:rPr>
  </w:style>
  <w:style w:type="paragraph" w:customStyle="1" w:styleId="HeadingProcedure">
    <w:name w:val="Heading Procedure"/>
    <w:basedOn w:val="HeadingBase"/>
    <w:next w:val="Normal"/>
    <w:rsid w:val="009A20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20E9"/>
    <w:pPr>
      <w:spacing w:before="60" w:after="60"/>
    </w:pPr>
  </w:style>
  <w:style w:type="paragraph" w:styleId="ListContinue">
    <w:name w:val="List Continue"/>
    <w:basedOn w:val="List"/>
    <w:rsid w:val="009A20E9"/>
    <w:pPr>
      <w:ind w:firstLine="0"/>
    </w:pPr>
  </w:style>
  <w:style w:type="paragraph" w:customStyle="1" w:styleId="ListNote">
    <w:name w:val="List Note"/>
    <w:basedOn w:val="List"/>
    <w:rsid w:val="009A20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20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20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20E9"/>
    <w:rPr>
      <w:rFonts w:ascii="Courier New" w:hAnsi="Courier New"/>
    </w:rPr>
  </w:style>
  <w:style w:type="paragraph" w:customStyle="1" w:styleId="NoteBullet">
    <w:name w:val="Note Bullet"/>
    <w:basedOn w:val="Note"/>
    <w:rsid w:val="009A20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20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20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20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20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20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20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20E9"/>
    <w:rPr>
      <w:b/>
      <w:smallCaps/>
    </w:rPr>
  </w:style>
  <w:style w:type="paragraph" w:customStyle="1" w:styleId="TableListNumber">
    <w:name w:val="Table List Number"/>
    <w:basedOn w:val="ListNumber"/>
    <w:rsid w:val="009A20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20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20E9"/>
    <w:pPr>
      <w:numPr>
        <w:numId w:val="9"/>
      </w:numPr>
    </w:pPr>
  </w:style>
  <w:style w:type="paragraph" w:customStyle="1" w:styleId="ListAlpha2">
    <w:name w:val="List Alpha 2"/>
    <w:basedOn w:val="List2"/>
    <w:rsid w:val="009A20E9"/>
    <w:pPr>
      <w:numPr>
        <w:numId w:val="8"/>
      </w:numPr>
    </w:pPr>
  </w:style>
  <w:style w:type="paragraph" w:styleId="List2">
    <w:name w:val="List 2"/>
    <w:basedOn w:val="BodyText"/>
    <w:rsid w:val="009A20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20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20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20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20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20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20E9"/>
    <w:pPr>
      <w:numPr>
        <w:numId w:val="4"/>
      </w:numPr>
    </w:pPr>
  </w:style>
  <w:style w:type="paragraph" w:styleId="ListContinue2">
    <w:name w:val="List Continue 2"/>
    <w:basedOn w:val="List2"/>
    <w:rsid w:val="009A20E9"/>
    <w:pPr>
      <w:ind w:firstLine="0"/>
    </w:pPr>
  </w:style>
  <w:style w:type="paragraph" w:styleId="ListContinue3">
    <w:name w:val="List Continue 3"/>
    <w:basedOn w:val="List3"/>
    <w:rsid w:val="009A20E9"/>
    <w:pPr>
      <w:ind w:left="1021" w:firstLine="0"/>
    </w:pPr>
  </w:style>
  <w:style w:type="paragraph" w:styleId="ListContinue4">
    <w:name w:val="List Continue 4"/>
    <w:basedOn w:val="List4"/>
    <w:rsid w:val="009A20E9"/>
    <w:pPr>
      <w:ind w:firstLine="0"/>
    </w:pPr>
  </w:style>
  <w:style w:type="paragraph" w:styleId="ListContinue5">
    <w:name w:val="List Continue 5"/>
    <w:basedOn w:val="List5"/>
    <w:rsid w:val="009A20E9"/>
    <w:pPr>
      <w:ind w:firstLine="0"/>
    </w:pPr>
  </w:style>
  <w:style w:type="paragraph" w:styleId="ListNumber3">
    <w:name w:val="List Number 3"/>
    <w:basedOn w:val="List3"/>
    <w:rsid w:val="009A20E9"/>
    <w:pPr>
      <w:numPr>
        <w:numId w:val="5"/>
      </w:numPr>
    </w:pPr>
  </w:style>
  <w:style w:type="paragraph" w:styleId="ListNumber4">
    <w:name w:val="List Number 4"/>
    <w:basedOn w:val="List4"/>
    <w:rsid w:val="009A20E9"/>
    <w:pPr>
      <w:numPr>
        <w:numId w:val="6"/>
      </w:numPr>
    </w:pPr>
  </w:style>
  <w:style w:type="paragraph" w:styleId="ListNumber5">
    <w:name w:val="List Number 5"/>
    <w:basedOn w:val="List5"/>
    <w:rsid w:val="009A20E9"/>
    <w:pPr>
      <w:numPr>
        <w:numId w:val="7"/>
      </w:numPr>
    </w:pPr>
  </w:style>
  <w:style w:type="paragraph" w:styleId="BlockText">
    <w:name w:val="Block Text"/>
    <w:basedOn w:val="Normal"/>
    <w:rsid w:val="009A20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20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20E9"/>
    <w:rPr>
      <w:sz w:val="16"/>
      <w:vertAlign w:val="superscript"/>
    </w:rPr>
  </w:style>
  <w:style w:type="character" w:customStyle="1" w:styleId="Symbols">
    <w:name w:val="Symbols"/>
    <w:basedOn w:val="DefaultParagraphFont"/>
    <w:rsid w:val="009A20E9"/>
    <w:rPr>
      <w:rFonts w:ascii="Symbol" w:hAnsi="Symbol"/>
    </w:rPr>
  </w:style>
  <w:style w:type="character" w:customStyle="1" w:styleId="MenuOptions">
    <w:name w:val="Menu Options"/>
    <w:basedOn w:val="DefaultParagraphFont"/>
    <w:rsid w:val="009A20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20E9"/>
    <w:rPr>
      <w:b/>
    </w:rPr>
  </w:style>
  <w:style w:type="character" w:customStyle="1" w:styleId="Underlined">
    <w:name w:val="Underlined"/>
    <w:basedOn w:val="DefaultParagraphFont"/>
    <w:rsid w:val="009A20E9"/>
    <w:rPr>
      <w:u w:val="single"/>
    </w:rPr>
  </w:style>
  <w:style w:type="paragraph" w:customStyle="1" w:styleId="TableBodyTextRight">
    <w:name w:val="Table Body Text Right"/>
    <w:basedOn w:val="TableBodyText"/>
    <w:rsid w:val="009A20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20E9"/>
    <w:rPr>
      <w:sz w:val="18"/>
    </w:rPr>
  </w:style>
  <w:style w:type="paragraph" w:customStyle="1" w:styleId="BodySmallRight">
    <w:name w:val="Body Small Right"/>
    <w:basedOn w:val="BodyTextRight"/>
    <w:rsid w:val="009A20E9"/>
    <w:rPr>
      <w:sz w:val="18"/>
      <w:szCs w:val="18"/>
    </w:rPr>
  </w:style>
  <w:style w:type="paragraph" w:customStyle="1" w:styleId="MarginEdition">
    <w:name w:val="Margin Edition"/>
    <w:basedOn w:val="MarginNote"/>
    <w:rsid w:val="009A20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20E9"/>
    <w:rPr>
      <w:sz w:val="2"/>
      <w:szCs w:val="2"/>
    </w:rPr>
  </w:style>
  <w:style w:type="character" w:customStyle="1" w:styleId="Small">
    <w:name w:val="Small"/>
    <w:basedOn w:val="DefaultParagraphFont"/>
    <w:rsid w:val="009A20E9"/>
    <w:rPr>
      <w:sz w:val="16"/>
    </w:rPr>
  </w:style>
  <w:style w:type="paragraph" w:customStyle="1" w:styleId="WideTable">
    <w:name w:val="Wide Table"/>
    <w:basedOn w:val="Normal"/>
    <w:rsid w:val="009A20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20E9"/>
  </w:style>
  <w:style w:type="paragraph" w:styleId="Quote">
    <w:name w:val="Quote"/>
    <w:basedOn w:val="Heading1"/>
    <w:link w:val="QuoteChar"/>
    <w:qFormat/>
    <w:rsid w:val="009A20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20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20E9"/>
    <w:pPr>
      <w:pageBreakBefore/>
    </w:pPr>
  </w:style>
  <w:style w:type="paragraph" w:customStyle="1" w:styleId="Border">
    <w:name w:val="Border"/>
    <w:basedOn w:val="Normal"/>
    <w:qFormat/>
    <w:rsid w:val="009A20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20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0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0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20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20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20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20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20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20E9"/>
    <w:rPr>
      <w:u w:val="single"/>
    </w:rPr>
  </w:style>
  <w:style w:type="character" w:customStyle="1" w:styleId="BoldandItalics">
    <w:name w:val="Bold and Italics"/>
    <w:qFormat/>
    <w:rsid w:val="009A20E9"/>
    <w:rPr>
      <w:b/>
      <w:i/>
      <w:u w:val="none"/>
    </w:rPr>
  </w:style>
  <w:style w:type="paragraph" w:styleId="BalloonText">
    <w:name w:val="Balloon Text"/>
    <w:basedOn w:val="Normal"/>
    <w:link w:val="BalloonTextChar"/>
    <w:rsid w:val="009A2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20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20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20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20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20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20E9"/>
    <w:pPr>
      <w:spacing w:before="0" w:after="0"/>
    </w:pPr>
  </w:style>
  <w:style w:type="paragraph" w:customStyle="1" w:styleId="BodyTextBold">
    <w:name w:val="Body Text Bold"/>
    <w:basedOn w:val="BodyText"/>
    <w:qFormat/>
    <w:rsid w:val="009A20E9"/>
    <w:rPr>
      <w:b/>
    </w:rPr>
  </w:style>
  <w:style w:type="character" w:styleId="Hyperlink">
    <w:name w:val="Hyperlink"/>
    <w:basedOn w:val="DefaultParagraphFont"/>
    <w:uiPriority w:val="99"/>
    <w:unhideWhenUsed/>
    <w:rsid w:val="00A03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1027</Words>
  <Characters>6566</Characters>
  <Application>Microsoft Office Word</Application>
  <DocSecurity>0</DocSecurity>
  <Lines>218</Lines>
  <Paragraphs>128</Paragraphs>
  <ScaleCrop>false</ScaleCrop>
  <Company>Author-it Software Corporation Ltd.</Company>
  <LinksUpToDate>false</LinksUpToDate>
  <CharactersWithSpaces>7465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MEM12025 Use graphical techniques and perform simple statistical computations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2025-03-02T00:13:00Z</dcterms:created>
  <dcterms:modified xsi:type="dcterms:W3CDTF">2025-03-02T00:13:00Z</dcterms:modified>
</cp:coreProperties>
</file>