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798" w:rsidP="00C707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MEM11020 Perform advanced warehouse computer operations</w:t>
      </w:r>
      <w:r>
        <w:fldChar w:fldCharType="end"/>
      </w:r>
    </w:p>
    <w:p w:rsidR="00C70798" w:rsidP="00C70798">
      <w:pPr>
        <w:pStyle w:val="Version"/>
        <w:sectPr w:rsidSect="00E02F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2F38" w:rsidP="00E02F38">
      <w:pPr>
        <w:pStyle w:val="SuperHeading"/>
      </w:pPr>
      <w:r w:rsidRPr="00E02F38">
        <w:t>MEM11020 Perform advanced warehouse computer operations</w:t>
      </w:r>
    </w:p>
    <w:p w:rsidR="00000000" w:rsidRPr="00E02F38" w:rsidP="00E02F38">
      <w:pPr>
        <w:pStyle w:val="Heading1"/>
      </w:pPr>
      <w:bookmarkStart w:id="1" w:name="O_950742"/>
      <w:bookmarkEnd w:id="1"/>
      <w:r w:rsidRPr="00E02F38">
        <w:t>Modification History</w:t>
      </w:r>
    </w:p>
    <w:p w:rsidR="00000000" w:rsidRPr="00E02F38" w:rsidP="00C70798">
      <w:pPr>
        <w:pStyle w:val="BodyText"/>
      </w:pPr>
      <w:r w:rsidRPr="00E02F38">
        <w:t xml:space="preserve">Release 1. Supersedes and is equivalent to MEM11020B Perform advanced warehouse computer operations </w:t>
      </w:r>
    </w:p>
    <w:p w:rsidR="00000000" w:rsidRPr="00E02F38" w:rsidP="00E02F38">
      <w:pPr>
        <w:pStyle w:val="Heading1"/>
      </w:pPr>
      <w:bookmarkStart w:id="2" w:name="O_950750"/>
      <w:bookmarkEnd w:id="2"/>
      <w:r w:rsidRPr="00E02F38">
        <w:t>Application</w:t>
      </w:r>
    </w:p>
    <w:p w:rsidR="00000000" w:rsidRPr="00E02F38" w:rsidP="00C70798">
      <w:pPr>
        <w:pStyle w:val="BodyText"/>
      </w:pPr>
      <w:r w:rsidRPr="00E02F38">
        <w:t>This unit of competency defines the skills and knowledge required to identify programs ap</w:t>
      </w:r>
      <w:r w:rsidRPr="00E02F38">
        <w:t>propriate to the purpose, manipulate data for analysis and/or report generation and edit the program, as required, and applies to advanced operations on warehouse computer information systems.</w:t>
      </w:r>
    </w:p>
    <w:p w:rsidR="00000000" w:rsidRPr="00E02F38" w:rsidP="00C70798">
      <w:pPr>
        <w:pStyle w:val="BodyText"/>
      </w:pPr>
      <w:r w:rsidRPr="00E02F38">
        <w:t>This unit identifies the level of computer skills needed rathe</w:t>
      </w:r>
      <w:r w:rsidRPr="00E02F38">
        <w:t>r than the inventory system or product knowledge required.</w:t>
      </w:r>
    </w:p>
    <w:p w:rsidR="00000000" w:rsidRPr="00E02F38" w:rsidP="00C70798">
      <w:pPr>
        <w:pStyle w:val="BodyText"/>
      </w:pPr>
      <w:r w:rsidRPr="00E02F38">
        <w:t>No licensing, legislative or certification requirements apply to this unit at the time of publication.</w:t>
      </w:r>
    </w:p>
    <w:p w:rsidR="00000000" w:rsidRPr="00E02F38" w:rsidP="00E02F38">
      <w:pPr>
        <w:pStyle w:val="BodyText"/>
      </w:pPr>
      <w:r w:rsidRPr="00E02F38">
        <w:rPr>
          <w:rStyle w:val="SpecialBold"/>
        </w:rPr>
        <w:t>Band</w:t>
      </w:r>
      <w:r w:rsidRPr="00E02F38">
        <w:t>:</w:t>
      </w:r>
      <w:r w:rsidRPr="00E02F38">
        <w:tab/>
      </w:r>
      <w:r w:rsidRPr="00E02F38">
        <w:rPr>
          <w:rStyle w:val="SpecialBold"/>
        </w:rPr>
        <w:t>A</w:t>
      </w:r>
    </w:p>
    <w:p w:rsidR="00000000" w:rsidRPr="00E02F38" w:rsidP="00E02F38">
      <w:pPr>
        <w:pStyle w:val="BodyText"/>
      </w:pPr>
      <w:r w:rsidRPr="00E02F38">
        <w:rPr>
          <w:rStyle w:val="SpecialBold"/>
        </w:rPr>
        <w:t>Unit Weight</w:t>
      </w:r>
      <w:r w:rsidRPr="00E02F38">
        <w:t>:</w:t>
      </w:r>
      <w:r w:rsidRPr="00E02F38">
        <w:tab/>
      </w:r>
      <w:r w:rsidRPr="00E02F38">
        <w:rPr>
          <w:rStyle w:val="SpecialBold"/>
        </w:rPr>
        <w:t>4</w:t>
      </w:r>
    </w:p>
    <w:p w:rsidR="00000000" w:rsidRPr="00E02F38" w:rsidP="00E02F38">
      <w:pPr>
        <w:pStyle w:val="AllowPageBreak"/>
      </w:pPr>
    </w:p>
    <w:p w:rsidR="00000000" w:rsidRPr="00E02F38" w:rsidP="00E02F38">
      <w:pPr>
        <w:pStyle w:val="Heading1"/>
      </w:pPr>
      <w:bookmarkStart w:id="3" w:name="O_950749"/>
      <w:bookmarkEnd w:id="3"/>
      <w:r w:rsidRPr="00E02F3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02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Work safely and effectiv</w:t>
            </w:r>
            <w:r w:rsidRPr="00E02F38">
              <w:t>ely in manufacturing and engineering</w:t>
            </w:r>
          </w:p>
        </w:tc>
      </w:tr>
      <w:tr w:rsidTr="00E02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Organise and communicate information</w:t>
            </w:r>
          </w:p>
        </w:tc>
      </w:tr>
      <w:tr w:rsidTr="00E02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MEM16008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F38" w:rsidP="00E02F38">
            <w:pPr>
              <w:pStyle w:val="BodyText"/>
            </w:pPr>
            <w:r w:rsidRPr="00E02F38">
              <w:t>Interact with computing technology</w:t>
            </w:r>
          </w:p>
        </w:tc>
      </w:tr>
    </w:tbl>
    <w:p w:rsidR="00000000" w:rsidRPr="00E02F38" w:rsidP="00E02F38">
      <w:pPr>
        <w:pStyle w:val="BodyText"/>
      </w:pPr>
    </w:p>
    <w:p w:rsidR="00000000" w:rsidRPr="00E02F38" w:rsidP="00E02F38">
      <w:pPr>
        <w:pStyle w:val="AllowPageBreak"/>
      </w:pPr>
    </w:p>
    <w:p w:rsidR="00000000" w:rsidRPr="00E02F38" w:rsidP="00E02F38">
      <w:pPr>
        <w:pStyle w:val="Heading1"/>
      </w:pPr>
      <w:bookmarkStart w:id="4" w:name="O_950748"/>
      <w:bookmarkEnd w:id="4"/>
      <w:r w:rsidRPr="00E02F38">
        <w:t>Competency Field</w:t>
      </w:r>
    </w:p>
    <w:p w:rsidR="00000000" w:rsidRPr="00E02F38" w:rsidP="00C70798">
      <w:pPr>
        <w:pStyle w:val="BodyText"/>
      </w:pPr>
      <w:r w:rsidRPr="00E02F38">
        <w:t>Materials handling</w:t>
      </w:r>
    </w:p>
    <w:p w:rsidR="00000000" w:rsidRPr="00E02F38" w:rsidP="00E02F38">
      <w:pPr>
        <w:pStyle w:val="Heading1"/>
      </w:pPr>
      <w:bookmarkStart w:id="5" w:name="O_950746"/>
      <w:bookmarkEnd w:id="5"/>
      <w:r w:rsidRPr="00E02F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02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Performance criteria describe the performance needed to demonstrate achievement of the element.</w:t>
            </w:r>
          </w:p>
        </w:tc>
      </w:tr>
      <w:tr w:rsidTr="00E02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F38" w:rsidP="00E02F38">
            <w:pPr>
              <w:pStyle w:val="BodyText"/>
            </w:pPr>
            <w:r w:rsidRPr="00E02F38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Follow standard operating procedures (SOPs)</w:t>
            </w:r>
          </w:p>
        </w:tc>
      </w:tr>
      <w:tr w:rsidTr="00E02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Comply with work health and safety (WHS) requirements at all times</w:t>
            </w:r>
          </w:p>
        </w:tc>
      </w:tr>
      <w:tr w:rsidTr="00E02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 xml:space="preserve">Identify the range of programs available on the system </w:t>
            </w:r>
          </w:p>
        </w:tc>
      </w:tr>
      <w:tr w:rsidTr="00E02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Make appropriate selection of program/s to suit requirements</w:t>
            </w:r>
          </w:p>
        </w:tc>
      </w:tr>
      <w:tr w:rsidTr="00E02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</w:p>
        </w:tc>
      </w:tr>
      <w:tr w:rsidTr="00E02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F38" w:rsidP="00E02F38">
            <w:pPr>
              <w:pStyle w:val="BodyText"/>
            </w:pPr>
            <w:r w:rsidRPr="00E02F38">
              <w:t>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rPr>
                <w:rStyle w:val="SpecialBold"/>
              </w:rPr>
              <w:t>Manipulate data for analysis and/o</w:t>
            </w:r>
            <w:r w:rsidRPr="00E02F38">
              <w:rPr>
                <w:rStyle w:val="SpecialBold"/>
              </w:rPr>
              <w:t>r report generation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Manipulate data through merging of files, transfer of information between programs or other strategies to generate desired outcome</w:t>
            </w:r>
          </w:p>
        </w:tc>
      </w:tr>
      <w:tr w:rsidTr="00E02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</w:p>
        </w:tc>
      </w:tr>
      <w:tr w:rsidTr="00E02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F38" w:rsidP="00E02F38">
            <w:pPr>
              <w:pStyle w:val="BodyText"/>
            </w:pPr>
            <w:r w:rsidRPr="00E02F38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rPr>
                <w:rStyle w:val="SpecialBold"/>
              </w:rPr>
              <w:t>Edit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Create/delete categories in warehouse information system to cater for changes in stock lines</w:t>
            </w:r>
          </w:p>
        </w:tc>
      </w:tr>
      <w:tr w:rsidTr="00E02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Generate and/or modify report formats</w:t>
            </w:r>
          </w:p>
        </w:tc>
      </w:tr>
      <w:tr w:rsidTr="00E02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F38" w:rsidP="00E02F38">
            <w:pPr>
              <w:pStyle w:val="BodyText"/>
            </w:pPr>
            <w:r w:rsidRPr="00E02F38">
              <w:t>Identify access control requirements</w:t>
            </w:r>
          </w:p>
        </w:tc>
      </w:tr>
    </w:tbl>
    <w:p w:rsidR="00000000" w:rsidRPr="00E02F38" w:rsidP="00E02F38">
      <w:pPr>
        <w:pStyle w:val="BodyText"/>
      </w:pPr>
    </w:p>
    <w:p w:rsidR="00000000" w:rsidRPr="00E02F38" w:rsidP="00E02F38">
      <w:pPr>
        <w:pStyle w:val="AllowPageBreak"/>
      </w:pPr>
    </w:p>
    <w:p w:rsidR="00000000" w:rsidRPr="00E02F38" w:rsidP="00E02F38">
      <w:pPr>
        <w:pStyle w:val="Heading1"/>
      </w:pPr>
      <w:bookmarkStart w:id="6" w:name="O_950745"/>
      <w:bookmarkEnd w:id="6"/>
      <w:r w:rsidRPr="00E02F38">
        <w:t>Foundation Skills</w:t>
      </w:r>
    </w:p>
    <w:p w:rsidR="00000000" w:rsidRPr="00E02F38" w:rsidP="00C70798">
      <w:pPr>
        <w:pStyle w:val="BodyText"/>
      </w:pPr>
      <w:r w:rsidRPr="00E02F3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02F38" w:rsidP="00C70798">
      <w:pPr>
        <w:pStyle w:val="BodyText"/>
      </w:pPr>
      <w:r w:rsidRPr="00E02F38">
        <w:t xml:space="preserve">Foundation skills essential to performance are explicit in the performance criteria </w:t>
      </w:r>
      <w:r w:rsidRPr="00E02F38">
        <w:t>of this unit of competency.</w:t>
      </w:r>
    </w:p>
    <w:p w:rsidR="00000000" w:rsidRPr="00E02F38" w:rsidP="00E02F38">
      <w:pPr>
        <w:pStyle w:val="Heading1"/>
      </w:pPr>
      <w:bookmarkStart w:id="7" w:name="O_950744"/>
      <w:bookmarkEnd w:id="7"/>
      <w:r w:rsidRPr="00E02F38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E02F3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t>This field allows for different work environments and conditions that may affect performance. Essential operating conditions that may be present (depending on the work situation, needs of the</w:t>
            </w:r>
            <w:r w:rsidRPr="00E02F38">
              <w:t xml:space="preserve"> candidate, accessibility of the item, and local industry and regional contexts) are included.</w:t>
            </w:r>
          </w:p>
        </w:tc>
      </w:tr>
      <w:tr w:rsidTr="00E02F3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rPr>
                <w:rStyle w:val="SpecialBold"/>
              </w:rPr>
              <w:t>Programs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F38" w:rsidP="00E02F38">
            <w:pPr>
              <w:pStyle w:val="ListBullet"/>
            </w:pPr>
            <w:r w:rsidRPr="00E02F38">
              <w:t>word processing</w:t>
            </w:r>
          </w:p>
          <w:p w:rsidR="00000000" w:rsidRPr="00E02F38" w:rsidP="00E02F38">
            <w:pPr>
              <w:pStyle w:val="ListBullet"/>
            </w:pPr>
            <w:r w:rsidRPr="00E02F38">
              <w:t>spreadsheet</w:t>
            </w:r>
          </w:p>
          <w:p w:rsidR="00000000" w:rsidRPr="00E02F38" w:rsidP="00E02F38">
            <w:pPr>
              <w:pStyle w:val="ListBullet"/>
            </w:pPr>
            <w:r w:rsidRPr="00E02F38">
              <w:t xml:space="preserve">database </w:t>
            </w:r>
          </w:p>
          <w:p w:rsidR="00000000" w:rsidRPr="00E02F38" w:rsidP="00E02F38">
            <w:pPr>
              <w:pStyle w:val="ListBullet"/>
            </w:pPr>
            <w:r w:rsidRPr="00E02F38">
              <w:t>special purpose programs</w:t>
            </w:r>
          </w:p>
          <w:p w:rsidR="00000000" w:rsidP="00E02F38">
            <w:pPr>
              <w:pStyle w:val="BodyText"/>
              <w:rPr>
                <w:lang w:val="en-NZ"/>
              </w:rPr>
            </w:pPr>
          </w:p>
        </w:tc>
      </w:tr>
      <w:tr w:rsidTr="00E02F3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rPr>
                <w:rStyle w:val="SpecialBold"/>
              </w:rPr>
              <w:t xml:space="preserve">Data </w:t>
            </w:r>
            <w:r w:rsidRPr="00E02F38">
              <w:rPr>
                <w:rStyle w:val="SpecialBold"/>
              </w:rPr>
              <w:t>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F38" w:rsidP="00E02F38">
            <w:pPr>
              <w:pStyle w:val="ListBullet"/>
            </w:pPr>
            <w:r w:rsidRPr="00E02F38">
              <w:t>suppliers</w:t>
            </w:r>
          </w:p>
          <w:p w:rsidR="00000000" w:rsidRPr="00E02F38" w:rsidP="00E02F38">
            <w:pPr>
              <w:pStyle w:val="ListBullet"/>
            </w:pPr>
            <w:r w:rsidRPr="00E02F38">
              <w:t>pricing</w:t>
            </w:r>
          </w:p>
          <w:p w:rsidR="00000000" w:rsidRPr="00E02F38" w:rsidP="00E02F38">
            <w:pPr>
              <w:pStyle w:val="ListBullet"/>
            </w:pPr>
            <w:r w:rsidRPr="00E02F38">
              <w:t>stock in hand</w:t>
            </w:r>
          </w:p>
          <w:p w:rsidR="00000000" w:rsidRPr="00E02F38" w:rsidP="00E02F38">
            <w:pPr>
              <w:pStyle w:val="ListBullet"/>
            </w:pPr>
            <w:r w:rsidRPr="00E02F38">
              <w:t>shortages</w:t>
            </w:r>
          </w:p>
          <w:p w:rsidR="00000000" w:rsidRPr="00E02F38" w:rsidP="00E02F38">
            <w:pPr>
              <w:pStyle w:val="ListBullet"/>
            </w:pPr>
            <w:r w:rsidRPr="00E02F38">
              <w:t>invoicing</w:t>
            </w:r>
          </w:p>
          <w:p w:rsidR="00000000" w:rsidRPr="00E02F38" w:rsidP="00E02F38">
            <w:pPr>
              <w:pStyle w:val="ListBullet"/>
            </w:pPr>
            <w:r w:rsidRPr="00E02F38">
              <w:t>ordering</w:t>
            </w:r>
          </w:p>
          <w:p w:rsidR="00000000" w:rsidRPr="00E02F38" w:rsidP="00E02F38">
            <w:pPr>
              <w:pStyle w:val="ListBullet"/>
            </w:pPr>
            <w:r w:rsidRPr="00E02F38">
              <w:t>budget</w:t>
            </w:r>
          </w:p>
          <w:p w:rsidR="00000000" w:rsidRPr="00E02F38" w:rsidP="00E02F38">
            <w:pPr>
              <w:pStyle w:val="ListBullet"/>
            </w:pPr>
            <w:r w:rsidRPr="00E02F38">
              <w:t>reporting</w:t>
            </w:r>
          </w:p>
          <w:p w:rsidR="00000000" w:rsidP="00E02F38">
            <w:pPr>
              <w:pStyle w:val="BodyText"/>
              <w:rPr>
                <w:lang w:val="en-NZ"/>
              </w:rPr>
            </w:pPr>
          </w:p>
        </w:tc>
      </w:tr>
      <w:tr w:rsidTr="00E02F3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F38">
            <w:pPr>
              <w:pStyle w:val="BodyText"/>
              <w:rPr>
                <w:lang w:val="en-NZ"/>
              </w:rPr>
            </w:pPr>
            <w:r w:rsidRPr="00E02F38">
              <w:rPr>
                <w:rStyle w:val="SpecialBold"/>
              </w:rPr>
              <w:t>Categories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F38" w:rsidP="00E02F38">
            <w:pPr>
              <w:pStyle w:val="ListBullet"/>
            </w:pPr>
            <w:r w:rsidRPr="00E02F38">
              <w:t>stock control</w:t>
            </w:r>
          </w:p>
          <w:p w:rsidR="00000000" w:rsidRPr="00E02F38" w:rsidP="00E02F38">
            <w:pPr>
              <w:pStyle w:val="ListBullet"/>
            </w:pPr>
            <w:r w:rsidRPr="00E02F38">
              <w:t>customers</w:t>
            </w:r>
          </w:p>
          <w:p w:rsidR="00000000" w:rsidRPr="00E02F38" w:rsidP="00E02F38">
            <w:pPr>
              <w:pStyle w:val="ListBullet"/>
            </w:pPr>
            <w:r w:rsidRPr="00E02F38">
              <w:t>suppliers</w:t>
            </w:r>
          </w:p>
          <w:p w:rsidR="00000000" w:rsidRPr="00E02F38" w:rsidP="00E02F38">
            <w:pPr>
              <w:pStyle w:val="ListBullet"/>
            </w:pPr>
            <w:r w:rsidRPr="00E02F38">
              <w:t>address/contact details</w:t>
            </w:r>
          </w:p>
          <w:p w:rsidR="00000000" w:rsidRPr="00E02F38" w:rsidP="00E02F38">
            <w:pPr>
              <w:pStyle w:val="ListBullet"/>
            </w:pPr>
            <w:r w:rsidRPr="00E02F38">
              <w:t>billing</w:t>
            </w:r>
          </w:p>
          <w:p w:rsidR="00000000" w:rsidRPr="00E02F38" w:rsidP="00E02F38">
            <w:pPr>
              <w:pStyle w:val="ListBullet"/>
            </w:pPr>
            <w:r w:rsidRPr="00E02F38">
              <w:t>debtor information</w:t>
            </w:r>
          </w:p>
          <w:p w:rsidR="00000000" w:rsidRPr="00E02F38" w:rsidP="00E02F38">
            <w:pPr>
              <w:pStyle w:val="BodyText"/>
            </w:pPr>
          </w:p>
        </w:tc>
      </w:tr>
    </w:tbl>
    <w:p w:rsidR="00000000" w:rsidRPr="00E02F38" w:rsidP="00E02F38">
      <w:pPr>
        <w:pStyle w:val="BodyText"/>
      </w:pPr>
    </w:p>
    <w:p w:rsidR="00000000" w:rsidRPr="00E02F38" w:rsidP="00E02F38">
      <w:pPr>
        <w:pStyle w:val="AllowPageBreak"/>
      </w:pPr>
    </w:p>
    <w:p w:rsidR="00000000" w:rsidRPr="00E02F38" w:rsidP="00E02F38">
      <w:pPr>
        <w:pStyle w:val="Heading1"/>
      </w:pPr>
      <w:bookmarkStart w:id="8" w:name="O_950743"/>
      <w:bookmarkEnd w:id="8"/>
      <w:r w:rsidRPr="00E02F38">
        <w:t>Unit Mapping Information</w:t>
      </w:r>
    </w:p>
    <w:p w:rsidR="00000000" w:rsidRPr="00E02F38" w:rsidP="00C70798">
      <w:pPr>
        <w:pStyle w:val="BodyText"/>
      </w:pPr>
      <w:r w:rsidRPr="00E02F38">
        <w:t xml:space="preserve">Release 1. Supersedes and is equivalent to MEM11020B Perform advanced warehouse computer operations </w:t>
      </w:r>
    </w:p>
    <w:p w:rsidR="00000000" w:rsidRPr="00E02F38" w:rsidP="00E02F38">
      <w:pPr>
        <w:pStyle w:val="Heading1"/>
      </w:pPr>
      <w:bookmarkStart w:id="9" w:name="O_950736"/>
      <w:bookmarkEnd w:id="9"/>
      <w:r w:rsidRPr="00E02F38">
        <w:t>Links</w:t>
      </w:r>
    </w:p>
    <w:p w:rsidR="00000000" w:rsidRPr="00E02F38" w:rsidP="00C70798">
      <w:pPr>
        <w:pStyle w:val="BodyText"/>
      </w:pPr>
      <w:r w:rsidRPr="00E02F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503C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02F38" w:rsidP="00E02F38"/>
    <w:sectPr w:rsidSect="00E02F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38" w:rsidRPr="00C70798" w:rsidP="00C707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798" w:rsidP="00E02F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0798" w:rsidP="00E02F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0798" w:rsidP="00E02F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7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2F38" w:rsidRPr="00C70798" w:rsidP="00C707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798" w:rsidRPr="002D2AF8" w:rsidP="00E02F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MEM11020 Perform advanced warehouse computer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70798" w:rsidP="00E02F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2EB0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CA7B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F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2F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2F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2F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2F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2F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2F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2F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2F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2F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2F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2F38"/>
  </w:style>
  <w:style w:type="character" w:customStyle="1" w:styleId="Heading1Char">
    <w:name w:val="Heading 1 Char"/>
    <w:basedOn w:val="DefaultParagraphFont"/>
    <w:link w:val="Heading1"/>
    <w:rsid w:val="00E02F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2F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2F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2F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2F38"/>
    <w:rPr>
      <w:b/>
      <w:spacing w:val="0"/>
    </w:rPr>
  </w:style>
  <w:style w:type="paragraph" w:customStyle="1" w:styleId="SuperHeading">
    <w:name w:val="SuperHeading"/>
    <w:basedOn w:val="Normal"/>
    <w:rsid w:val="00E02F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2F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2F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2F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2F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2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2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2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2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2F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2F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2F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2F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2F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2F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2F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2F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2F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2F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2F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2F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2F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2F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2F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2F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2F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2F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2F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2F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2F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2F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2F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2F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2F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2F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2F38"/>
    <w:rPr>
      <w:i/>
    </w:rPr>
  </w:style>
  <w:style w:type="paragraph" w:styleId="Caption">
    <w:name w:val="caption"/>
    <w:basedOn w:val="BodyText"/>
    <w:next w:val="Normal"/>
    <w:qFormat/>
    <w:rsid w:val="00E02F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2F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2F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2F38"/>
  </w:style>
  <w:style w:type="paragraph" w:styleId="TableofFigures">
    <w:name w:val="table of figures"/>
    <w:basedOn w:val="Normal"/>
    <w:next w:val="Normal"/>
    <w:semiHidden/>
    <w:rsid w:val="00E02F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2F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2F38"/>
    <w:rPr>
      <w:rFonts w:ascii="Wingdings" w:hAnsi="Wingdings"/>
    </w:rPr>
  </w:style>
  <w:style w:type="paragraph" w:customStyle="1" w:styleId="TableHeading">
    <w:name w:val="Table Heading"/>
    <w:basedOn w:val="HeadingBase"/>
    <w:rsid w:val="00E02F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2F38"/>
    <w:rPr>
      <w:color w:val="0033CC"/>
      <w:u w:val="none"/>
    </w:rPr>
  </w:style>
  <w:style w:type="paragraph" w:customStyle="1" w:styleId="BodyTextRight">
    <w:name w:val="Body Text Right"/>
    <w:basedOn w:val="BodyText"/>
    <w:rsid w:val="00E02F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2F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2F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2F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2F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2F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2F38"/>
    <w:rPr>
      <w:sz w:val="32"/>
    </w:rPr>
  </w:style>
  <w:style w:type="paragraph" w:customStyle="1" w:styleId="HeadingProcedure">
    <w:name w:val="Heading Procedure"/>
    <w:basedOn w:val="HeadingBase"/>
    <w:next w:val="Normal"/>
    <w:rsid w:val="00E02F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2F38"/>
    <w:pPr>
      <w:spacing w:before="60" w:after="60"/>
    </w:pPr>
  </w:style>
  <w:style w:type="paragraph" w:styleId="ListContinue">
    <w:name w:val="List Continue"/>
    <w:basedOn w:val="List"/>
    <w:rsid w:val="00E02F38"/>
    <w:pPr>
      <w:ind w:firstLine="0"/>
    </w:pPr>
  </w:style>
  <w:style w:type="paragraph" w:customStyle="1" w:styleId="ListNote">
    <w:name w:val="List Note"/>
    <w:basedOn w:val="List"/>
    <w:rsid w:val="00E02F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2F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2F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2F38"/>
    <w:rPr>
      <w:rFonts w:ascii="Courier New" w:hAnsi="Courier New"/>
    </w:rPr>
  </w:style>
  <w:style w:type="paragraph" w:customStyle="1" w:styleId="NoteBullet">
    <w:name w:val="Note Bullet"/>
    <w:basedOn w:val="Note"/>
    <w:rsid w:val="00E02F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2F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2F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2F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2F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2F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2F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2F38"/>
    <w:rPr>
      <w:b/>
      <w:smallCaps/>
    </w:rPr>
  </w:style>
  <w:style w:type="paragraph" w:customStyle="1" w:styleId="TableListNumber">
    <w:name w:val="Table List Number"/>
    <w:basedOn w:val="ListNumber"/>
    <w:rsid w:val="00E02F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2F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2F38"/>
    <w:pPr>
      <w:numPr>
        <w:numId w:val="8"/>
      </w:numPr>
    </w:pPr>
  </w:style>
  <w:style w:type="paragraph" w:customStyle="1" w:styleId="ListAlpha2">
    <w:name w:val="List Alpha 2"/>
    <w:basedOn w:val="List2"/>
    <w:rsid w:val="00E02F38"/>
    <w:pPr>
      <w:numPr>
        <w:numId w:val="7"/>
      </w:numPr>
    </w:pPr>
  </w:style>
  <w:style w:type="paragraph" w:styleId="List2">
    <w:name w:val="List 2"/>
    <w:basedOn w:val="BodyText"/>
    <w:rsid w:val="00E02F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2F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2F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2F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2F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2F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2F38"/>
    <w:pPr>
      <w:numPr>
        <w:numId w:val="3"/>
      </w:numPr>
    </w:pPr>
  </w:style>
  <w:style w:type="paragraph" w:styleId="ListContinue2">
    <w:name w:val="List Continue 2"/>
    <w:basedOn w:val="List2"/>
    <w:rsid w:val="00E02F38"/>
    <w:pPr>
      <w:ind w:firstLine="0"/>
    </w:pPr>
  </w:style>
  <w:style w:type="paragraph" w:styleId="ListContinue3">
    <w:name w:val="List Continue 3"/>
    <w:basedOn w:val="List3"/>
    <w:rsid w:val="00E02F38"/>
    <w:pPr>
      <w:ind w:left="1021" w:firstLine="0"/>
    </w:pPr>
  </w:style>
  <w:style w:type="paragraph" w:styleId="ListContinue4">
    <w:name w:val="List Continue 4"/>
    <w:basedOn w:val="List4"/>
    <w:rsid w:val="00E02F38"/>
    <w:pPr>
      <w:ind w:firstLine="0"/>
    </w:pPr>
  </w:style>
  <w:style w:type="paragraph" w:styleId="ListContinue5">
    <w:name w:val="List Continue 5"/>
    <w:basedOn w:val="List5"/>
    <w:rsid w:val="00E02F38"/>
    <w:pPr>
      <w:ind w:firstLine="0"/>
    </w:pPr>
  </w:style>
  <w:style w:type="paragraph" w:styleId="ListNumber3">
    <w:name w:val="List Number 3"/>
    <w:basedOn w:val="List3"/>
    <w:rsid w:val="00E02F38"/>
    <w:pPr>
      <w:numPr>
        <w:numId w:val="4"/>
      </w:numPr>
    </w:pPr>
  </w:style>
  <w:style w:type="paragraph" w:styleId="ListNumber4">
    <w:name w:val="List Number 4"/>
    <w:basedOn w:val="List4"/>
    <w:rsid w:val="00E02F38"/>
    <w:pPr>
      <w:numPr>
        <w:numId w:val="5"/>
      </w:numPr>
    </w:pPr>
  </w:style>
  <w:style w:type="paragraph" w:styleId="ListNumber5">
    <w:name w:val="List Number 5"/>
    <w:basedOn w:val="List5"/>
    <w:rsid w:val="00E02F38"/>
    <w:pPr>
      <w:numPr>
        <w:numId w:val="6"/>
      </w:numPr>
    </w:pPr>
  </w:style>
  <w:style w:type="paragraph" w:styleId="BlockText">
    <w:name w:val="Block Text"/>
    <w:basedOn w:val="Normal"/>
    <w:rsid w:val="00E02F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2F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2F38"/>
    <w:rPr>
      <w:sz w:val="16"/>
      <w:vertAlign w:val="superscript"/>
    </w:rPr>
  </w:style>
  <w:style w:type="character" w:customStyle="1" w:styleId="Symbols">
    <w:name w:val="Symbols"/>
    <w:basedOn w:val="DefaultParagraphFont"/>
    <w:rsid w:val="00E02F38"/>
    <w:rPr>
      <w:rFonts w:ascii="Symbol" w:hAnsi="Symbol"/>
    </w:rPr>
  </w:style>
  <w:style w:type="character" w:customStyle="1" w:styleId="MenuOptions">
    <w:name w:val="Menu Options"/>
    <w:basedOn w:val="DefaultParagraphFont"/>
    <w:rsid w:val="00E02F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2F38"/>
    <w:rPr>
      <w:b/>
    </w:rPr>
  </w:style>
  <w:style w:type="character" w:customStyle="1" w:styleId="Underlined">
    <w:name w:val="Underlined"/>
    <w:basedOn w:val="DefaultParagraphFont"/>
    <w:rsid w:val="00E02F38"/>
    <w:rPr>
      <w:u w:val="single"/>
    </w:rPr>
  </w:style>
  <w:style w:type="paragraph" w:customStyle="1" w:styleId="TableBodyTextRight">
    <w:name w:val="Table Body Text Right"/>
    <w:basedOn w:val="TableBodyText"/>
    <w:rsid w:val="00E02F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2F38"/>
    <w:rPr>
      <w:sz w:val="18"/>
    </w:rPr>
  </w:style>
  <w:style w:type="paragraph" w:customStyle="1" w:styleId="BodySmallRight">
    <w:name w:val="Body Small Right"/>
    <w:basedOn w:val="BodyTextRight"/>
    <w:rsid w:val="00E02F38"/>
    <w:rPr>
      <w:sz w:val="18"/>
      <w:szCs w:val="18"/>
    </w:rPr>
  </w:style>
  <w:style w:type="paragraph" w:customStyle="1" w:styleId="MarginEdition">
    <w:name w:val="Margin Edition"/>
    <w:basedOn w:val="MarginNote"/>
    <w:rsid w:val="00E02F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2F38"/>
    <w:rPr>
      <w:sz w:val="2"/>
      <w:szCs w:val="2"/>
    </w:rPr>
  </w:style>
  <w:style w:type="character" w:customStyle="1" w:styleId="Small">
    <w:name w:val="Small"/>
    <w:basedOn w:val="DefaultParagraphFont"/>
    <w:rsid w:val="00E02F38"/>
    <w:rPr>
      <w:sz w:val="16"/>
    </w:rPr>
  </w:style>
  <w:style w:type="paragraph" w:customStyle="1" w:styleId="WideTable">
    <w:name w:val="Wide Table"/>
    <w:basedOn w:val="Normal"/>
    <w:rsid w:val="00E02F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2F38"/>
  </w:style>
  <w:style w:type="paragraph" w:styleId="Quote">
    <w:name w:val="Quote"/>
    <w:basedOn w:val="Heading1"/>
    <w:link w:val="QuoteChar"/>
    <w:qFormat/>
    <w:rsid w:val="00E02F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2F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2F38"/>
    <w:pPr>
      <w:pageBreakBefore/>
    </w:pPr>
  </w:style>
  <w:style w:type="paragraph" w:customStyle="1" w:styleId="Border">
    <w:name w:val="Border"/>
    <w:basedOn w:val="Normal"/>
    <w:qFormat/>
    <w:rsid w:val="00E02F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2F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F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F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2F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2F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2F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2F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2F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2F38"/>
    <w:rPr>
      <w:u w:val="single"/>
    </w:rPr>
  </w:style>
  <w:style w:type="character" w:customStyle="1" w:styleId="BoldandItalics">
    <w:name w:val="Bold and Italics"/>
    <w:qFormat/>
    <w:rsid w:val="00E02F38"/>
    <w:rPr>
      <w:b/>
      <w:i/>
      <w:u w:val="none"/>
    </w:rPr>
  </w:style>
  <w:style w:type="paragraph" w:styleId="BalloonText">
    <w:name w:val="Balloon Text"/>
    <w:basedOn w:val="Normal"/>
    <w:link w:val="BalloonTextChar"/>
    <w:rsid w:val="00E02F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2F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2F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2F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2F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2F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2F38"/>
    <w:pPr>
      <w:spacing w:before="0" w:after="0"/>
    </w:pPr>
  </w:style>
  <w:style w:type="paragraph" w:customStyle="1" w:styleId="BodyTextBold">
    <w:name w:val="Body Text Bold"/>
    <w:basedOn w:val="BodyText"/>
    <w:qFormat/>
    <w:rsid w:val="00E02F38"/>
    <w:rPr>
      <w:b/>
    </w:rPr>
  </w:style>
  <w:style w:type="character" w:styleId="Hyperlink">
    <w:name w:val="Hyperlink"/>
    <w:basedOn w:val="DefaultParagraphFont"/>
    <w:uiPriority w:val="99"/>
    <w:unhideWhenUsed/>
    <w:rsid w:val="00C707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2865</Characters>
  <Application>Microsoft Office Word</Application>
  <DocSecurity>0</DocSecurity>
  <Lines>143</Lines>
  <Paragraphs>91</Paragraphs>
  <ScaleCrop>false</ScaleCrop>
  <Company>Author-it Software Corporation Ltd.</Company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MEM11020 Perform advanced warehouse computer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2023-02-03T08:06:00Z</dcterms:created>
  <dcterms:modified xsi:type="dcterms:W3CDTF">2023-02-03T08:06:00Z</dcterms:modified>
</cp:coreProperties>
</file>