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1F13" w:rsidP="00191F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MEM11020 Perform advanced warehouse computer operations</w:t>
      </w:r>
      <w:r>
        <w:fldChar w:fldCharType="end"/>
      </w:r>
    </w:p>
    <w:p w:rsidR="00191F13" w:rsidP="00191F13">
      <w:pPr>
        <w:pStyle w:val="Version"/>
        <w:sectPr w:rsidSect="00226E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6E6F" w:rsidP="00226E6F">
      <w:pPr>
        <w:pStyle w:val="SuperHeading"/>
      </w:pPr>
      <w:r w:rsidRPr="00226E6F">
        <w:t>Assessment Requirements for MEM11020 Perform advanced warehouse computer operations</w:t>
      </w:r>
    </w:p>
    <w:p w:rsidR="00000000" w:rsidRPr="00226E6F" w:rsidP="00226E6F">
      <w:pPr>
        <w:pStyle w:val="Heading1"/>
      </w:pPr>
      <w:bookmarkStart w:id="1" w:name="O_950738"/>
      <w:bookmarkEnd w:id="1"/>
      <w:r w:rsidRPr="00226E6F">
        <w:t>Modification History</w:t>
      </w:r>
    </w:p>
    <w:p w:rsidR="00000000" w:rsidRPr="00226E6F" w:rsidP="00191F13">
      <w:pPr>
        <w:pStyle w:val="BodyText"/>
      </w:pPr>
      <w:r w:rsidRPr="00226E6F">
        <w:t xml:space="preserve">Release 1. Supersedes and is equivalent to MEM11020B Perform advanced warehouse computer operations </w:t>
      </w:r>
    </w:p>
    <w:p w:rsidR="00000000" w:rsidRPr="00226E6F" w:rsidP="00226E6F">
      <w:pPr>
        <w:pStyle w:val="Heading1"/>
      </w:pPr>
      <w:bookmarkStart w:id="2" w:name="O_950741"/>
      <w:bookmarkEnd w:id="2"/>
      <w:r w:rsidRPr="00226E6F">
        <w:t>Performance Evidence</w:t>
      </w:r>
    </w:p>
    <w:p w:rsidR="00000000" w:rsidRPr="00226E6F" w:rsidP="00191F13">
      <w:pPr>
        <w:pStyle w:val="BodyText"/>
      </w:pPr>
      <w:r w:rsidRPr="00226E6F">
        <w:t>Evidence required to demonstrate competence in this unit must be relevant to and satisfy the requirements of the elements and performance criteria on at least two (2) occasions and include:</w:t>
      </w:r>
    </w:p>
    <w:p w:rsidR="00000000" w:rsidRPr="00226E6F" w:rsidP="00226E6F">
      <w:pPr>
        <w:pStyle w:val="ListBullet"/>
      </w:pPr>
      <w:r w:rsidRPr="00226E6F">
        <w:t>following work instructions, standard operat</w:t>
      </w:r>
      <w:r w:rsidRPr="00226E6F">
        <w:t xml:space="preserve">ing procedures (SOPs) and safe work practices </w:t>
      </w:r>
    </w:p>
    <w:p w:rsidR="00000000" w:rsidRPr="00226E6F" w:rsidP="00226E6F">
      <w:pPr>
        <w:pStyle w:val="ListBullet"/>
      </w:pPr>
      <w:r w:rsidRPr="00226E6F">
        <w:t>selecting and accessing program/s appropriate to the task</w:t>
      </w:r>
    </w:p>
    <w:p w:rsidR="00000000" w:rsidRPr="00226E6F" w:rsidP="00226E6F">
      <w:pPr>
        <w:pStyle w:val="ListBullet"/>
      </w:pPr>
      <w:r w:rsidRPr="00226E6F">
        <w:t>performing data input and manipulating and editing programs</w:t>
      </w:r>
    </w:p>
    <w:p w:rsidR="00000000" w:rsidRPr="00226E6F" w:rsidP="00226E6F">
      <w:pPr>
        <w:pStyle w:val="ListBullet"/>
      </w:pPr>
      <w:r w:rsidRPr="00226E6F">
        <w:t>creating/deleting categories to cater for changes in stock lines</w:t>
      </w:r>
    </w:p>
    <w:p w:rsidR="00000000" w:rsidRPr="00226E6F" w:rsidP="00226E6F">
      <w:pPr>
        <w:pStyle w:val="ListBullet"/>
      </w:pPr>
      <w:r w:rsidRPr="00226E6F">
        <w:t>generating and modifying r</w:t>
      </w:r>
      <w:r w:rsidRPr="00226E6F">
        <w:t>eports and producing accurate records related to warehouse operations in accordance with SOPs.</w:t>
      </w:r>
    </w:p>
    <w:p w:rsidR="00000000" w:rsidRPr="00226E6F" w:rsidP="00226E6F">
      <w:pPr>
        <w:pStyle w:val="AllowPageBreak"/>
      </w:pPr>
    </w:p>
    <w:p w:rsidR="00000000" w:rsidRPr="00226E6F" w:rsidP="00226E6F">
      <w:pPr>
        <w:pStyle w:val="Heading1"/>
      </w:pPr>
      <w:bookmarkStart w:id="3" w:name="O_950740"/>
      <w:bookmarkEnd w:id="3"/>
      <w:r w:rsidRPr="00226E6F">
        <w:t>Knowledge Evidence</w:t>
      </w:r>
    </w:p>
    <w:p w:rsidR="00000000" w:rsidRPr="00226E6F" w:rsidP="00191F13">
      <w:pPr>
        <w:pStyle w:val="BodyText"/>
      </w:pPr>
      <w:r w:rsidRPr="00226E6F">
        <w:t>Evidence required to demonstrate the required knowledge for this unit must be relevant to and satisfy the requirements of the</w:t>
      </w:r>
      <w:r w:rsidRPr="00226E6F">
        <w:t xml:space="preserve"> elements and performance criteria and include knowledge of:</w:t>
      </w:r>
    </w:p>
    <w:p w:rsidR="00000000" w:rsidRPr="00226E6F" w:rsidP="00226E6F">
      <w:pPr>
        <w:pStyle w:val="ListBullet"/>
      </w:pPr>
      <w:r w:rsidRPr="00226E6F">
        <w:t xml:space="preserve">safe work practices and procedures </w:t>
      </w:r>
    </w:p>
    <w:p w:rsidR="00000000" w:rsidRPr="00226E6F" w:rsidP="00226E6F">
      <w:pPr>
        <w:pStyle w:val="ListBullet"/>
      </w:pPr>
      <w:r w:rsidRPr="00226E6F">
        <w:t>application, features/functions and operation of relevant computer programs</w:t>
      </w:r>
    </w:p>
    <w:p w:rsidR="00000000" w:rsidRPr="00226E6F" w:rsidP="00226E6F">
      <w:pPr>
        <w:pStyle w:val="ListBullet"/>
      </w:pPr>
      <w:r w:rsidRPr="00226E6F">
        <w:t>stock control systems</w:t>
      </w:r>
    </w:p>
    <w:p w:rsidR="00000000" w:rsidRPr="00226E6F" w:rsidP="00226E6F">
      <w:pPr>
        <w:pStyle w:val="ListBullet"/>
      </w:pPr>
      <w:r w:rsidRPr="00226E6F">
        <w:t>recording requirements of enterprise</w:t>
      </w:r>
    </w:p>
    <w:p w:rsidR="00000000" w:rsidRPr="00226E6F" w:rsidP="00226E6F">
      <w:pPr>
        <w:pStyle w:val="ListBullet"/>
      </w:pPr>
      <w:r w:rsidRPr="00226E6F">
        <w:t>access control requirem</w:t>
      </w:r>
      <w:r w:rsidRPr="00226E6F">
        <w:t>ents.</w:t>
      </w:r>
    </w:p>
    <w:p w:rsidR="00000000" w:rsidRPr="00226E6F" w:rsidP="00226E6F">
      <w:pPr>
        <w:pStyle w:val="AllowPageBreak"/>
      </w:pPr>
    </w:p>
    <w:p w:rsidR="00000000" w:rsidRPr="00226E6F" w:rsidP="00226E6F">
      <w:pPr>
        <w:pStyle w:val="Heading1"/>
      </w:pPr>
      <w:bookmarkStart w:id="4" w:name="O_950739"/>
      <w:bookmarkEnd w:id="4"/>
      <w:r w:rsidRPr="00226E6F">
        <w:t>Assessment Conditions</w:t>
      </w:r>
    </w:p>
    <w:p w:rsidR="00000000" w:rsidRPr="00226E6F" w:rsidP="00226E6F">
      <w:pPr>
        <w:pStyle w:val="ListBullet"/>
      </w:pPr>
      <w:r w:rsidRPr="00226E6F">
        <w:t>Assessors must:</w:t>
      </w:r>
    </w:p>
    <w:p w:rsidR="00000000" w:rsidRPr="00226E6F" w:rsidP="00226E6F">
      <w:pPr>
        <w:pStyle w:val="ListBullet2"/>
      </w:pPr>
      <w:r w:rsidRPr="00226E6F">
        <w:t>have vocational competency in performing advanced warehouse computer operations at least to the level being assessed with relevant industry knowledge and experience</w:t>
      </w:r>
    </w:p>
    <w:p w:rsidR="00000000" w:rsidRPr="00226E6F" w:rsidP="00226E6F">
      <w:pPr>
        <w:pStyle w:val="ListBullet2"/>
      </w:pPr>
      <w:r w:rsidRPr="00226E6F">
        <w:t xml:space="preserve">satisfy the assessor requirements in the </w:t>
      </w:r>
      <w:r w:rsidRPr="00226E6F">
        <w:rPr>
          <w:rStyle w:val="Emphasis"/>
        </w:rPr>
        <w:t xml:space="preserve">Standards for Registered Training Organisations 2015 </w:t>
      </w:r>
      <w:r w:rsidRPr="00226E6F">
        <w:t>or its replacement</w:t>
      </w:r>
      <w:r w:rsidRPr="00226E6F">
        <w:rPr>
          <w:rStyle w:val="Emphasis"/>
        </w:rPr>
        <w:t xml:space="preserve"> </w:t>
      </w:r>
      <w:r w:rsidRPr="00226E6F">
        <w:t xml:space="preserve">and comply with the </w:t>
      </w:r>
      <w:r w:rsidRPr="00226E6F">
        <w:rPr>
          <w:rStyle w:val="Emphasis"/>
        </w:rPr>
        <w:t xml:space="preserve">National Vocational Education and Training Regulator Act 2011, </w:t>
      </w:r>
      <w:r w:rsidRPr="00226E6F">
        <w:t>its replacement</w:t>
      </w:r>
      <w:r w:rsidRPr="00226E6F">
        <w:rPr>
          <w:rStyle w:val="Emphasis"/>
        </w:rPr>
        <w:t xml:space="preserve"> </w:t>
      </w:r>
      <w:r w:rsidRPr="00226E6F">
        <w:t>or equivalent legislation covering VET regul</w:t>
      </w:r>
      <w:r w:rsidRPr="00226E6F">
        <w:t>ation in a non-referring state/territory as the case requires</w:t>
      </w:r>
    </w:p>
    <w:p w:rsidR="00000000" w:rsidRPr="00226E6F" w:rsidP="00226E6F">
      <w:pPr>
        <w:pStyle w:val="ListBullet"/>
      </w:pPr>
      <w:r w:rsidRPr="00226E6F">
        <w:t>Where possible assessment must occur in operational workplace situations. Where this is not possible or where personal safety or environmental damage are limiting factors, assessment must occur</w:t>
      </w:r>
      <w:r w:rsidRPr="00226E6F">
        <w:t xml:space="preserve"> in a sufficiently rigorous simulated environment that reflects realistic operational workplace conditions. This must cover all aspects of workplace performance, including environment, task skills, task management skills, contingency management skills and </w:t>
      </w:r>
      <w:r w:rsidRPr="00226E6F">
        <w:t>job role environment skills</w:t>
      </w:r>
    </w:p>
    <w:p w:rsidR="00000000" w:rsidRPr="00226E6F" w:rsidP="00226E6F">
      <w:pPr>
        <w:pStyle w:val="ListBullet"/>
      </w:pPr>
      <w:r w:rsidRPr="00226E6F">
        <w:t>Conditions for assessment must include access to all tools, equipment, materials and documentation required, including relevant workplace procedures, product and manufacturing specifications</w:t>
      </w:r>
    </w:p>
    <w:p w:rsidR="00000000" w:rsidRPr="00226E6F" w:rsidP="00226E6F">
      <w:pPr>
        <w:pStyle w:val="ListBullet"/>
      </w:pPr>
      <w:r w:rsidRPr="00226E6F">
        <w:t>Assessment processes and techniques m</w:t>
      </w:r>
      <w:r w:rsidRPr="00226E6F">
        <w:t>ust be appropriate to the language, literacy and numeracy requirements of the work being performed and the needs of the candidate.</w:t>
      </w:r>
    </w:p>
    <w:p w:rsidR="00000000" w:rsidRPr="00226E6F" w:rsidP="00226E6F">
      <w:pPr>
        <w:pStyle w:val="AllowPageBreak"/>
      </w:pPr>
    </w:p>
    <w:p w:rsidR="00000000" w:rsidRPr="00226E6F" w:rsidP="00226E6F">
      <w:pPr>
        <w:pStyle w:val="Heading1"/>
      </w:pPr>
      <w:bookmarkStart w:id="5" w:name="O_950737"/>
      <w:bookmarkEnd w:id="5"/>
      <w:r w:rsidRPr="00226E6F">
        <w:t>Links</w:t>
      </w:r>
    </w:p>
    <w:p w:rsidR="00000000" w:rsidRPr="00226E6F" w:rsidP="00191F13">
      <w:pPr>
        <w:pStyle w:val="BodyText"/>
      </w:pPr>
      <w:r w:rsidRPr="00226E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91A3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26E6F" w:rsidP="00226E6F"/>
    <w:sectPr w:rsidSect="00226E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E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E6F" w:rsidRPr="00191F13" w:rsidP="00191F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E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F13" w:rsidP="00226E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91F13" w:rsidP="00226E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91F13" w:rsidP="00226E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E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F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6E6F" w:rsidRPr="00191F13" w:rsidP="00191F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E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F13" w:rsidRPr="002D2AF8" w:rsidP="00226E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MEM11020 Perform advanced warehouse computer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91F13" w:rsidP="00226E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94C7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8A2C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0C58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6E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6E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6E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6E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6E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6E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6E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6E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6E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6E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6E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6E6F"/>
  </w:style>
  <w:style w:type="character" w:customStyle="1" w:styleId="Heading1Char">
    <w:name w:val="Heading 1 Char"/>
    <w:basedOn w:val="DefaultParagraphFont"/>
    <w:link w:val="Heading1"/>
    <w:rsid w:val="00226E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6E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6E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6E6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26E6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26E6F"/>
    <w:rPr>
      <w:i/>
    </w:rPr>
  </w:style>
  <w:style w:type="paragraph" w:customStyle="1" w:styleId="SuperHeading">
    <w:name w:val="SuperHeading"/>
    <w:basedOn w:val="Normal"/>
    <w:rsid w:val="00226E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6E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6E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6E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6E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6E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6E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6E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6E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6E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6E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6E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6E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6E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6E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6E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6E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6E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6E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6E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6E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6E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26E6F"/>
    <w:rPr>
      <w:b/>
      <w:spacing w:val="0"/>
    </w:rPr>
  </w:style>
  <w:style w:type="paragraph" w:customStyle="1" w:styleId="SuperTitle">
    <w:name w:val="SuperTitle"/>
    <w:basedOn w:val="Title"/>
    <w:rsid w:val="00226E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6E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6E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6E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6E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6E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6E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6E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6E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6E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6E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6E6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6E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6E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6E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6E6F"/>
  </w:style>
  <w:style w:type="paragraph" w:styleId="TableofFigures">
    <w:name w:val="table of figures"/>
    <w:basedOn w:val="Normal"/>
    <w:next w:val="Normal"/>
    <w:semiHidden/>
    <w:rsid w:val="00226E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6E6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26E6F"/>
    <w:rPr>
      <w:rFonts w:ascii="Wingdings" w:hAnsi="Wingdings"/>
    </w:rPr>
  </w:style>
  <w:style w:type="paragraph" w:customStyle="1" w:styleId="TableHeading">
    <w:name w:val="Table Heading"/>
    <w:basedOn w:val="HeadingBase"/>
    <w:rsid w:val="00226E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6E6F"/>
    <w:rPr>
      <w:color w:val="0033CC"/>
      <w:u w:val="none"/>
    </w:rPr>
  </w:style>
  <w:style w:type="paragraph" w:customStyle="1" w:styleId="BodyTextRight">
    <w:name w:val="Body Text Right"/>
    <w:basedOn w:val="BodyText"/>
    <w:rsid w:val="00226E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6E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6E6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6E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6E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6E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6E6F"/>
    <w:rPr>
      <w:sz w:val="32"/>
    </w:rPr>
  </w:style>
  <w:style w:type="paragraph" w:customStyle="1" w:styleId="HeadingProcedure">
    <w:name w:val="Heading Procedure"/>
    <w:basedOn w:val="HeadingBase"/>
    <w:next w:val="Normal"/>
    <w:rsid w:val="00226E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6E6F"/>
    <w:pPr>
      <w:spacing w:before="60" w:after="60"/>
    </w:pPr>
  </w:style>
  <w:style w:type="paragraph" w:styleId="ListContinue">
    <w:name w:val="List Continue"/>
    <w:basedOn w:val="List"/>
    <w:rsid w:val="00226E6F"/>
    <w:pPr>
      <w:ind w:firstLine="0"/>
    </w:pPr>
  </w:style>
  <w:style w:type="paragraph" w:customStyle="1" w:styleId="ListNote">
    <w:name w:val="List Note"/>
    <w:basedOn w:val="List"/>
    <w:rsid w:val="00226E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6E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6E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6E6F"/>
    <w:rPr>
      <w:rFonts w:ascii="Courier New" w:hAnsi="Courier New"/>
    </w:rPr>
  </w:style>
  <w:style w:type="paragraph" w:customStyle="1" w:styleId="NoteBullet">
    <w:name w:val="Note Bullet"/>
    <w:basedOn w:val="Note"/>
    <w:rsid w:val="00226E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6E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6E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6E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6E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6E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6E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6E6F"/>
    <w:rPr>
      <w:b/>
      <w:smallCaps/>
    </w:rPr>
  </w:style>
  <w:style w:type="paragraph" w:customStyle="1" w:styleId="TableListNumber">
    <w:name w:val="Table List Number"/>
    <w:basedOn w:val="ListNumber"/>
    <w:rsid w:val="00226E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6E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6E6F"/>
    <w:pPr>
      <w:numPr>
        <w:numId w:val="9"/>
      </w:numPr>
    </w:pPr>
  </w:style>
  <w:style w:type="paragraph" w:customStyle="1" w:styleId="ListAlpha2">
    <w:name w:val="List Alpha 2"/>
    <w:basedOn w:val="List2"/>
    <w:rsid w:val="00226E6F"/>
    <w:pPr>
      <w:numPr>
        <w:numId w:val="8"/>
      </w:numPr>
    </w:pPr>
  </w:style>
  <w:style w:type="paragraph" w:styleId="List2">
    <w:name w:val="List 2"/>
    <w:basedOn w:val="BodyText"/>
    <w:rsid w:val="00226E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6E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6E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6E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6E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6E6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6E6F"/>
    <w:pPr>
      <w:numPr>
        <w:numId w:val="4"/>
      </w:numPr>
    </w:pPr>
  </w:style>
  <w:style w:type="paragraph" w:styleId="ListContinue2">
    <w:name w:val="List Continue 2"/>
    <w:basedOn w:val="List2"/>
    <w:rsid w:val="00226E6F"/>
    <w:pPr>
      <w:ind w:firstLine="0"/>
    </w:pPr>
  </w:style>
  <w:style w:type="paragraph" w:styleId="ListContinue3">
    <w:name w:val="List Continue 3"/>
    <w:basedOn w:val="List3"/>
    <w:rsid w:val="00226E6F"/>
    <w:pPr>
      <w:ind w:left="1021" w:firstLine="0"/>
    </w:pPr>
  </w:style>
  <w:style w:type="paragraph" w:styleId="ListContinue4">
    <w:name w:val="List Continue 4"/>
    <w:basedOn w:val="List4"/>
    <w:rsid w:val="00226E6F"/>
    <w:pPr>
      <w:ind w:firstLine="0"/>
    </w:pPr>
  </w:style>
  <w:style w:type="paragraph" w:styleId="ListContinue5">
    <w:name w:val="List Continue 5"/>
    <w:basedOn w:val="List5"/>
    <w:rsid w:val="00226E6F"/>
    <w:pPr>
      <w:ind w:firstLine="0"/>
    </w:pPr>
  </w:style>
  <w:style w:type="paragraph" w:styleId="ListNumber3">
    <w:name w:val="List Number 3"/>
    <w:basedOn w:val="List3"/>
    <w:rsid w:val="00226E6F"/>
    <w:pPr>
      <w:numPr>
        <w:numId w:val="5"/>
      </w:numPr>
    </w:pPr>
  </w:style>
  <w:style w:type="paragraph" w:styleId="ListNumber4">
    <w:name w:val="List Number 4"/>
    <w:basedOn w:val="List4"/>
    <w:rsid w:val="00226E6F"/>
    <w:pPr>
      <w:numPr>
        <w:numId w:val="6"/>
      </w:numPr>
    </w:pPr>
  </w:style>
  <w:style w:type="paragraph" w:styleId="ListNumber5">
    <w:name w:val="List Number 5"/>
    <w:basedOn w:val="List5"/>
    <w:rsid w:val="00226E6F"/>
    <w:pPr>
      <w:numPr>
        <w:numId w:val="7"/>
      </w:numPr>
    </w:pPr>
  </w:style>
  <w:style w:type="paragraph" w:styleId="BlockText">
    <w:name w:val="Block Text"/>
    <w:basedOn w:val="Normal"/>
    <w:rsid w:val="00226E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6E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6E6F"/>
    <w:rPr>
      <w:sz w:val="16"/>
      <w:vertAlign w:val="superscript"/>
    </w:rPr>
  </w:style>
  <w:style w:type="character" w:customStyle="1" w:styleId="Symbols">
    <w:name w:val="Symbols"/>
    <w:basedOn w:val="DefaultParagraphFont"/>
    <w:rsid w:val="00226E6F"/>
    <w:rPr>
      <w:rFonts w:ascii="Symbol" w:hAnsi="Symbol"/>
    </w:rPr>
  </w:style>
  <w:style w:type="character" w:customStyle="1" w:styleId="MenuOptions">
    <w:name w:val="Menu Options"/>
    <w:basedOn w:val="DefaultParagraphFont"/>
    <w:rsid w:val="00226E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6E6F"/>
    <w:rPr>
      <w:b/>
    </w:rPr>
  </w:style>
  <w:style w:type="character" w:customStyle="1" w:styleId="Underlined">
    <w:name w:val="Underlined"/>
    <w:basedOn w:val="DefaultParagraphFont"/>
    <w:rsid w:val="00226E6F"/>
    <w:rPr>
      <w:u w:val="single"/>
    </w:rPr>
  </w:style>
  <w:style w:type="paragraph" w:customStyle="1" w:styleId="TableBodyTextRight">
    <w:name w:val="Table Body Text Right"/>
    <w:basedOn w:val="TableBodyText"/>
    <w:rsid w:val="00226E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6E6F"/>
    <w:rPr>
      <w:sz w:val="18"/>
    </w:rPr>
  </w:style>
  <w:style w:type="paragraph" w:customStyle="1" w:styleId="BodySmallRight">
    <w:name w:val="Body Small Right"/>
    <w:basedOn w:val="BodyTextRight"/>
    <w:rsid w:val="00226E6F"/>
    <w:rPr>
      <w:sz w:val="18"/>
      <w:szCs w:val="18"/>
    </w:rPr>
  </w:style>
  <w:style w:type="paragraph" w:customStyle="1" w:styleId="MarginEdition">
    <w:name w:val="Margin Edition"/>
    <w:basedOn w:val="MarginNote"/>
    <w:rsid w:val="00226E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6E6F"/>
    <w:rPr>
      <w:sz w:val="2"/>
      <w:szCs w:val="2"/>
    </w:rPr>
  </w:style>
  <w:style w:type="character" w:customStyle="1" w:styleId="Small">
    <w:name w:val="Small"/>
    <w:basedOn w:val="DefaultParagraphFont"/>
    <w:rsid w:val="00226E6F"/>
    <w:rPr>
      <w:sz w:val="16"/>
    </w:rPr>
  </w:style>
  <w:style w:type="paragraph" w:customStyle="1" w:styleId="WideTable">
    <w:name w:val="Wide Table"/>
    <w:basedOn w:val="Normal"/>
    <w:rsid w:val="00226E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6E6F"/>
  </w:style>
  <w:style w:type="paragraph" w:styleId="Quote">
    <w:name w:val="Quote"/>
    <w:basedOn w:val="Heading1"/>
    <w:link w:val="QuoteChar"/>
    <w:qFormat/>
    <w:rsid w:val="00226E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6E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6E6F"/>
    <w:pPr>
      <w:pageBreakBefore/>
    </w:pPr>
  </w:style>
  <w:style w:type="paragraph" w:customStyle="1" w:styleId="Border">
    <w:name w:val="Border"/>
    <w:basedOn w:val="Normal"/>
    <w:qFormat/>
    <w:rsid w:val="00226E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6E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6E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6E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6E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6E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6E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6E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6E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6E6F"/>
    <w:rPr>
      <w:u w:val="single"/>
    </w:rPr>
  </w:style>
  <w:style w:type="character" w:customStyle="1" w:styleId="BoldandItalics">
    <w:name w:val="Bold and Italics"/>
    <w:qFormat/>
    <w:rsid w:val="00226E6F"/>
    <w:rPr>
      <w:b/>
      <w:i/>
      <w:u w:val="none"/>
    </w:rPr>
  </w:style>
  <w:style w:type="paragraph" w:styleId="BalloonText">
    <w:name w:val="Balloon Text"/>
    <w:basedOn w:val="Normal"/>
    <w:link w:val="BalloonTextChar"/>
    <w:rsid w:val="00226E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6E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6E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6E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6E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6E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6E6F"/>
    <w:pPr>
      <w:spacing w:before="0" w:after="0"/>
    </w:pPr>
  </w:style>
  <w:style w:type="paragraph" w:customStyle="1" w:styleId="BodyTextBold">
    <w:name w:val="Body Text Bold"/>
    <w:basedOn w:val="BodyText"/>
    <w:qFormat/>
    <w:rsid w:val="00226E6F"/>
    <w:rPr>
      <w:b/>
    </w:rPr>
  </w:style>
  <w:style w:type="character" w:styleId="Hyperlink">
    <w:name w:val="Hyperlink"/>
    <w:basedOn w:val="DefaultParagraphFont"/>
    <w:uiPriority w:val="99"/>
    <w:unhideWhenUsed/>
    <w:rsid w:val="00191F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381</Words>
  <Characters>2614</Characters>
  <Application>Microsoft Office Word</Application>
  <DocSecurity>0</DocSecurity>
  <Lines>59</Lines>
  <Paragraphs>33</Paragraphs>
  <ScaleCrop>false</ScaleCrop>
  <Company>Author-it Software Corporation Ltd.</Company>
  <LinksUpToDate>false</LinksUpToDate>
  <CharactersWithSpaces>2962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MEM11020 Perform advanced warehouse computer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2023-02-03T07:37:00Z</dcterms:created>
  <dcterms:modified xsi:type="dcterms:W3CDTF">2023-02-03T07:37:00Z</dcterms:modified>
</cp:coreProperties>
</file>