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7E3F" w:rsidP="00C67E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MEM11014 Undertake warehouse dispatch process</w:t>
      </w:r>
      <w:r>
        <w:fldChar w:fldCharType="end"/>
      </w:r>
    </w:p>
    <w:p w:rsidR="00C67E3F" w:rsidP="00C67E3F">
      <w:pPr>
        <w:pStyle w:val="Version"/>
        <w:sectPr w:rsidSect="009332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32F7" w:rsidP="009332F7">
      <w:pPr>
        <w:pStyle w:val="SuperHeading"/>
      </w:pPr>
      <w:r w:rsidRPr="009332F7">
        <w:t>MEM11014 Undertake warehouse dispatch process</w:t>
      </w:r>
    </w:p>
    <w:p w:rsidR="00000000" w:rsidRPr="009332F7" w:rsidP="009332F7">
      <w:pPr>
        <w:pStyle w:val="Heading1"/>
      </w:pPr>
      <w:bookmarkStart w:id="1" w:name="O_950628"/>
      <w:bookmarkEnd w:id="1"/>
      <w:r w:rsidRPr="009332F7">
        <w:t>Modification History</w:t>
      </w:r>
    </w:p>
    <w:p w:rsidR="00000000" w:rsidRPr="009332F7" w:rsidP="00C67E3F">
      <w:pPr>
        <w:pStyle w:val="BodyText"/>
      </w:pPr>
      <w:r w:rsidRPr="009332F7">
        <w:t xml:space="preserve">Release 1. Supersedes and is equivalent to MEM11014B Undertake warehouse dispatch process </w:t>
      </w:r>
    </w:p>
    <w:p w:rsidR="00000000" w:rsidRPr="009332F7" w:rsidP="009332F7">
      <w:pPr>
        <w:pStyle w:val="Heading1"/>
      </w:pPr>
      <w:bookmarkStart w:id="2" w:name="O_950636"/>
      <w:bookmarkEnd w:id="2"/>
      <w:r w:rsidRPr="009332F7">
        <w:t>Application</w:t>
      </w:r>
    </w:p>
    <w:p w:rsidR="00000000" w:rsidRPr="009332F7" w:rsidP="00C67E3F">
      <w:pPr>
        <w:pStyle w:val="BodyText"/>
      </w:pPr>
      <w:r w:rsidRPr="009332F7">
        <w:t>This unit of competency defines the skills and knowledge required to arrange and consolidate orders, prepar</w:t>
      </w:r>
      <w:r w:rsidRPr="009332F7">
        <w:t>e and dispatch goods in a store or warehousing environment and utilise the application of the knowledge of warehouse systems and procedures.</w:t>
      </w:r>
    </w:p>
    <w:p w:rsidR="00000000" w:rsidRPr="009332F7" w:rsidP="00C67E3F">
      <w:pPr>
        <w:pStyle w:val="BodyText"/>
      </w:pPr>
      <w:r w:rsidRPr="009332F7">
        <w:t>Where the received goods are bulk fluids or gases (i.e. large commercial quantities) unit MEM11009 Handle/move bul</w:t>
      </w:r>
      <w:r w:rsidRPr="009332F7">
        <w:t>k fluids/gases should also be selected.</w:t>
      </w:r>
    </w:p>
    <w:p w:rsidR="00000000" w:rsidRPr="009332F7" w:rsidP="00C67E3F">
      <w:pPr>
        <w:pStyle w:val="BodyText"/>
      </w:pPr>
      <w:r w:rsidRPr="009332F7">
        <w:t>Where load shifting equipment operation skills are required unit MEM11010 Operate mobile load shifting equipment should also be selected.</w:t>
      </w:r>
    </w:p>
    <w:p w:rsidR="00000000" w:rsidRPr="009332F7" w:rsidP="00C67E3F">
      <w:pPr>
        <w:pStyle w:val="BodyText"/>
      </w:pPr>
      <w:r w:rsidRPr="009332F7">
        <w:t>Where the selection and use of engineering measurement is required unit MEM1</w:t>
      </w:r>
      <w:r w:rsidRPr="009332F7">
        <w:t>2023 Perform engineering measurements should also be selected.</w:t>
      </w:r>
    </w:p>
    <w:p w:rsidR="00000000" w:rsidRPr="009332F7" w:rsidP="00C67E3F">
      <w:pPr>
        <w:pStyle w:val="BodyText"/>
      </w:pPr>
      <w:r w:rsidRPr="009332F7">
        <w:t xml:space="preserve">Where hazardous goods are received and handled unit MEM13003 Work safely with industrial chemicals and materials should also be selected. </w:t>
      </w:r>
    </w:p>
    <w:p w:rsidR="00000000" w:rsidRPr="009332F7" w:rsidP="00C67E3F">
      <w:pPr>
        <w:pStyle w:val="BodyText"/>
      </w:pPr>
      <w:r w:rsidRPr="009332F7">
        <w:t>Where the selection and use of hand tools is require</w:t>
      </w:r>
      <w:r w:rsidRPr="009332F7">
        <w:t>d unit MEM18001 Use hand tools should also be selected.</w:t>
      </w:r>
    </w:p>
    <w:p w:rsidR="00000000" w:rsidRPr="009332F7" w:rsidP="00C67E3F">
      <w:pPr>
        <w:pStyle w:val="BodyText"/>
      </w:pPr>
      <w:r w:rsidRPr="009332F7">
        <w:t xml:space="preserve">No licensing, legislative or certification requirements apply to this unit at the time of publication. </w:t>
      </w:r>
    </w:p>
    <w:p w:rsidR="00000000" w:rsidRPr="009332F7" w:rsidP="00C67E3F">
      <w:pPr>
        <w:pStyle w:val="BodyText"/>
      </w:pPr>
      <w:r w:rsidRPr="009332F7">
        <w:t>Where the handling of dangerous goods is a component of the application of this unit, users sh</w:t>
      </w:r>
      <w:r w:rsidRPr="009332F7">
        <w:t>ould check for relevant regulations and legislation with the appropriate authorities.</w:t>
      </w:r>
    </w:p>
    <w:p w:rsidR="00000000" w:rsidRPr="009332F7" w:rsidP="009332F7">
      <w:pPr>
        <w:pStyle w:val="BodyText"/>
      </w:pPr>
      <w:r w:rsidRPr="009332F7">
        <w:rPr>
          <w:rStyle w:val="SpecialBold"/>
        </w:rPr>
        <w:t>Band</w:t>
      </w:r>
      <w:r w:rsidRPr="009332F7">
        <w:t>:</w:t>
      </w:r>
      <w:r w:rsidRPr="009332F7">
        <w:tab/>
      </w:r>
      <w:r w:rsidRPr="009332F7">
        <w:rPr>
          <w:rStyle w:val="SpecialBold"/>
        </w:rPr>
        <w:t>A</w:t>
      </w:r>
    </w:p>
    <w:p w:rsidR="00000000" w:rsidRPr="009332F7" w:rsidP="009332F7">
      <w:pPr>
        <w:pStyle w:val="BodyText"/>
      </w:pPr>
      <w:r w:rsidRPr="009332F7">
        <w:rPr>
          <w:rStyle w:val="SpecialBold"/>
        </w:rPr>
        <w:t>Unit Weight</w:t>
      </w:r>
      <w:r w:rsidRPr="009332F7">
        <w:t>:</w:t>
      </w:r>
      <w:r w:rsidRPr="009332F7">
        <w:tab/>
      </w:r>
      <w:r w:rsidRPr="009332F7">
        <w:rPr>
          <w:rStyle w:val="SpecialBold"/>
        </w:rPr>
        <w:t>4</w:t>
      </w:r>
    </w:p>
    <w:p w:rsidR="00000000" w:rsidRPr="009332F7" w:rsidP="009332F7">
      <w:pPr>
        <w:pStyle w:val="AllowPageBreak"/>
      </w:pPr>
    </w:p>
    <w:p w:rsidR="00000000" w:rsidRPr="009332F7" w:rsidP="009332F7">
      <w:pPr>
        <w:pStyle w:val="Heading1"/>
      </w:pPr>
      <w:bookmarkStart w:id="3" w:name="O_950635"/>
      <w:bookmarkEnd w:id="3"/>
      <w:r w:rsidRPr="009332F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933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t>MEM11008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t>Package materials (stores and warehouse)</w:t>
            </w:r>
          </w:p>
        </w:tc>
      </w:tr>
      <w:tr w:rsidTr="00933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t>Undertake manual handling</w:t>
            </w:r>
          </w:p>
        </w:tc>
      </w:tr>
      <w:tr w:rsidTr="00933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t>Work safely and effectively in manufacturing and engineering</w:t>
            </w:r>
          </w:p>
        </w:tc>
      </w:tr>
      <w:tr w:rsidTr="00933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2F7" w:rsidP="009332F7">
            <w:pPr>
              <w:pStyle w:val="BodyText"/>
            </w:pPr>
            <w:r w:rsidRPr="009332F7">
              <w:t>Organise and communicate information</w:t>
            </w:r>
          </w:p>
        </w:tc>
      </w:tr>
    </w:tbl>
    <w:p w:rsidR="00000000" w:rsidRPr="009332F7" w:rsidP="009332F7">
      <w:pPr>
        <w:pStyle w:val="BodyText"/>
      </w:pPr>
    </w:p>
    <w:p w:rsidR="00000000" w:rsidRPr="009332F7" w:rsidP="009332F7">
      <w:pPr>
        <w:pStyle w:val="AllowPageBreak"/>
      </w:pPr>
    </w:p>
    <w:p w:rsidR="00000000" w:rsidRPr="009332F7" w:rsidP="009332F7">
      <w:pPr>
        <w:pStyle w:val="Heading1"/>
      </w:pPr>
      <w:bookmarkStart w:id="4" w:name="O_950634"/>
      <w:bookmarkEnd w:id="4"/>
      <w:r w:rsidRPr="009332F7">
        <w:t>Competency Field</w:t>
      </w:r>
    </w:p>
    <w:p w:rsidR="00000000" w:rsidRPr="009332F7" w:rsidP="00C67E3F">
      <w:pPr>
        <w:pStyle w:val="BodyText"/>
      </w:pPr>
      <w:r w:rsidRPr="009332F7">
        <w:t>Materials handling</w:t>
      </w:r>
    </w:p>
    <w:p w:rsidR="00000000" w:rsidRPr="009332F7" w:rsidP="009332F7">
      <w:pPr>
        <w:pStyle w:val="Heading1"/>
      </w:pPr>
      <w:bookmarkStart w:id="5" w:name="O_950632"/>
      <w:bookmarkEnd w:id="5"/>
      <w:r w:rsidRPr="009332F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933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t>Performance criteria describe the performance needed to demonstrate achievement of the element.</w:t>
            </w:r>
          </w:p>
        </w:tc>
      </w:tr>
      <w:tr w:rsidTr="00933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2F7" w:rsidP="009332F7">
            <w:pPr>
              <w:pStyle w:val="BodyText"/>
            </w:pPr>
            <w:r w:rsidRPr="009332F7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t>Follow standard operating procedures (SOPs)</w:t>
            </w:r>
          </w:p>
        </w:tc>
      </w:tr>
      <w:tr w:rsidTr="00933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t>Comply with work health and safety (WHS) requirements at all times</w:t>
            </w:r>
          </w:p>
        </w:tc>
      </w:tr>
      <w:tr w:rsidTr="00933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t>Use appropriate personal protective equipment (PPE) in accordance with SOPs</w:t>
            </w:r>
          </w:p>
        </w:tc>
      </w:tr>
      <w:tr w:rsidTr="00933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t>Identify despatch requirements from customer requirements</w:t>
            </w:r>
          </w:p>
        </w:tc>
      </w:tr>
      <w:tr w:rsidTr="00933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</w:p>
        </w:tc>
      </w:tr>
      <w:tr w:rsidTr="00933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2F7" w:rsidP="009332F7">
            <w:pPr>
              <w:pStyle w:val="BodyText"/>
            </w:pPr>
            <w:r w:rsidRPr="009332F7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rPr>
                <w:rStyle w:val="SpecialBold"/>
              </w:rPr>
              <w:t>Arrange and consolidate orders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t>Consolidate packed orders into customer or carrier batch</w:t>
            </w:r>
            <w:r w:rsidRPr="009332F7">
              <w:t>es according to SOPs</w:t>
            </w:r>
          </w:p>
        </w:tc>
      </w:tr>
      <w:tr w:rsidTr="00933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t>Place consolidated goods into correct dispatch area</w:t>
            </w:r>
          </w:p>
        </w:tc>
      </w:tr>
      <w:tr w:rsidTr="00933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</w:p>
        </w:tc>
      </w:tr>
      <w:tr w:rsidTr="00933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2F7" w:rsidP="009332F7">
            <w:pPr>
              <w:pStyle w:val="BodyText"/>
            </w:pPr>
            <w:r w:rsidRPr="009332F7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rPr>
                <w:rStyle w:val="SpecialBold"/>
              </w:rPr>
              <w:t>Prepare for dispatch of goods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t>Identify goods requiring special unloading procedures</w:t>
            </w:r>
          </w:p>
        </w:tc>
      </w:tr>
      <w:tr w:rsidTr="00933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t>Pack goods and shrink-wrap and/or palletise</w:t>
            </w:r>
          </w:p>
        </w:tc>
      </w:tr>
      <w:tr w:rsidTr="00933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t>Label goods and attach appropriate documentation according to SOPs</w:t>
            </w:r>
          </w:p>
        </w:tc>
      </w:tr>
      <w:tr w:rsidTr="00933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t>Place goods in dispatch area ready for loading according to pick-up schedule and carrier requirements</w:t>
            </w:r>
          </w:p>
        </w:tc>
      </w:tr>
      <w:tr w:rsidTr="00933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</w:p>
        </w:tc>
      </w:tr>
      <w:tr w:rsidTr="00933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2F7" w:rsidP="009332F7">
            <w:pPr>
              <w:pStyle w:val="BodyText"/>
            </w:pPr>
            <w:r w:rsidRPr="009332F7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rPr>
                <w:rStyle w:val="SpecialBold"/>
              </w:rPr>
              <w:t>Dispatch goods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t>Check carrier and customer documentation</w:t>
            </w:r>
          </w:p>
        </w:tc>
      </w:tr>
      <w:tr w:rsidTr="00933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t>Communicate loading and transportation requirements to driver and receive confirmation from the driver</w:t>
            </w:r>
          </w:p>
        </w:tc>
      </w:tr>
      <w:tr w:rsidTr="00933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t>Load goods onto vehicle using appropriate materials handling techniques and devices</w:t>
            </w:r>
          </w:p>
        </w:tc>
      </w:tr>
      <w:tr w:rsidTr="009332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2F7" w:rsidP="009332F7">
            <w:pPr>
              <w:pStyle w:val="BodyText"/>
            </w:pPr>
            <w:r w:rsidRPr="009332F7">
              <w:t>Complete inventory records/documentation according to SOPs</w:t>
            </w:r>
          </w:p>
        </w:tc>
      </w:tr>
    </w:tbl>
    <w:p w:rsidR="00000000" w:rsidRPr="009332F7" w:rsidP="009332F7">
      <w:pPr>
        <w:pStyle w:val="BodyText"/>
      </w:pPr>
    </w:p>
    <w:p w:rsidR="00000000" w:rsidRPr="009332F7" w:rsidP="009332F7">
      <w:pPr>
        <w:pStyle w:val="AllowPageBreak"/>
      </w:pPr>
    </w:p>
    <w:p w:rsidR="00000000" w:rsidRPr="009332F7" w:rsidP="009332F7">
      <w:pPr>
        <w:pStyle w:val="Heading1"/>
      </w:pPr>
      <w:bookmarkStart w:id="6" w:name="O_950631"/>
      <w:bookmarkEnd w:id="6"/>
      <w:r w:rsidRPr="009332F7">
        <w:t>Foundation Skills</w:t>
      </w:r>
    </w:p>
    <w:p w:rsidR="00000000" w:rsidRPr="009332F7" w:rsidP="00C67E3F">
      <w:pPr>
        <w:pStyle w:val="BodyText"/>
      </w:pPr>
      <w:r w:rsidRPr="009332F7">
        <w:t>This section describes those required skills (reading, writing, oral communication and numeracy) that are essential to workplace performance in this unit of com</w:t>
      </w:r>
      <w:r w:rsidRPr="009332F7">
        <w:t xml:space="preserve">petency.  </w:t>
      </w:r>
    </w:p>
    <w:p w:rsidR="00000000" w:rsidRPr="009332F7" w:rsidP="00C67E3F">
      <w:pPr>
        <w:pStyle w:val="BodyText"/>
      </w:pPr>
      <w:r w:rsidRPr="009332F7">
        <w:t>Foundation skills essential to performance are explicit in the performance criteria of this unit of competency.</w:t>
      </w:r>
    </w:p>
    <w:p w:rsidR="00000000" w:rsidRPr="009332F7" w:rsidP="009332F7">
      <w:pPr>
        <w:pStyle w:val="Heading1"/>
      </w:pPr>
      <w:bookmarkStart w:id="7" w:name="O_950630"/>
      <w:bookmarkEnd w:id="7"/>
      <w:r w:rsidRPr="009332F7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9"/>
      </w:tblGrid>
      <w:tr w:rsidTr="009332F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t>This field allows for different work environments and conditions that may affect performance. E</w:t>
            </w:r>
            <w:r w:rsidRPr="009332F7">
              <w:t>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9332F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rPr>
                <w:rStyle w:val="SpecialBold"/>
              </w:rPr>
              <w:t>Packed includes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2F7" w:rsidP="009332F7">
            <w:pPr>
              <w:pStyle w:val="ListBullet"/>
            </w:pPr>
            <w:r w:rsidRPr="009332F7">
              <w:t>wrapping</w:t>
            </w:r>
          </w:p>
          <w:p w:rsidR="00000000" w:rsidRPr="009332F7" w:rsidP="009332F7">
            <w:pPr>
              <w:pStyle w:val="ListBullet"/>
            </w:pPr>
            <w:r w:rsidRPr="009332F7">
              <w:t>shrink wrapping</w:t>
            </w:r>
          </w:p>
          <w:p w:rsidR="00000000" w:rsidRPr="009332F7" w:rsidP="009332F7">
            <w:pPr>
              <w:pStyle w:val="ListBullet"/>
            </w:pPr>
            <w:r w:rsidRPr="009332F7">
              <w:t>wrapping in bubble wrap</w:t>
            </w:r>
          </w:p>
          <w:p w:rsidR="00000000" w:rsidRPr="009332F7" w:rsidP="009332F7">
            <w:pPr>
              <w:pStyle w:val="ListBullet"/>
            </w:pPr>
            <w:r w:rsidRPr="009332F7">
              <w:t>polystyrene packing</w:t>
            </w:r>
          </w:p>
          <w:p w:rsidR="00000000" w:rsidRPr="009332F7" w:rsidP="009332F7">
            <w:pPr>
              <w:pStyle w:val="ListBullet"/>
            </w:pPr>
            <w:r w:rsidRPr="009332F7">
              <w:t>pallets</w:t>
            </w:r>
          </w:p>
          <w:p w:rsidR="00000000" w:rsidRPr="009332F7" w:rsidP="009332F7">
            <w:pPr>
              <w:pStyle w:val="ListBullet"/>
            </w:pPr>
            <w:r w:rsidRPr="009332F7">
              <w:t xml:space="preserve">crates/boxes </w:t>
            </w:r>
          </w:p>
          <w:p w:rsidR="00000000" w:rsidRPr="009332F7" w:rsidP="009332F7">
            <w:pPr>
              <w:pStyle w:val="ListBullet"/>
            </w:pPr>
            <w:r w:rsidRPr="009332F7">
              <w:t>other methods</w:t>
            </w:r>
          </w:p>
          <w:p w:rsidR="00000000" w:rsidRPr="009332F7" w:rsidP="009332F7">
            <w:pPr>
              <w:pStyle w:val="ListBullet"/>
            </w:pPr>
            <w:r w:rsidRPr="009332F7">
              <w:t>packing tape</w:t>
            </w:r>
          </w:p>
          <w:p w:rsidR="00000000" w:rsidRPr="009332F7" w:rsidP="009332F7">
            <w:pPr>
              <w:pStyle w:val="ListBullet"/>
            </w:pPr>
            <w:r w:rsidRPr="009332F7">
              <w:t>banding</w:t>
            </w:r>
          </w:p>
          <w:p w:rsidR="00000000" w:rsidRPr="009332F7" w:rsidP="009332F7">
            <w:pPr>
              <w:pStyle w:val="ListBullet"/>
            </w:pPr>
            <w:r w:rsidRPr="009332F7">
              <w:t>boxes</w:t>
            </w:r>
          </w:p>
          <w:p w:rsidR="00000000" w:rsidRPr="009332F7" w:rsidP="009332F7">
            <w:pPr>
              <w:pStyle w:val="ListBullet"/>
            </w:pPr>
            <w:r w:rsidRPr="009332F7">
              <w:t>pallet racking</w:t>
            </w:r>
          </w:p>
          <w:p w:rsidR="00000000" w:rsidP="009332F7">
            <w:pPr>
              <w:pStyle w:val="BodyText"/>
              <w:rPr>
                <w:lang w:val="en-NZ"/>
              </w:rPr>
            </w:pPr>
          </w:p>
        </w:tc>
      </w:tr>
      <w:tr w:rsidTr="009332F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rPr>
                <w:rStyle w:val="SpecialBold"/>
              </w:rPr>
              <w:t>Labelled includes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2F7" w:rsidP="009332F7">
            <w:pPr>
              <w:pStyle w:val="ListBullet"/>
            </w:pPr>
            <w:r w:rsidRPr="009332F7">
              <w:t>labelling to meet requirements of dangerous goods legislation ac</w:t>
            </w:r>
            <w:r w:rsidRPr="009332F7">
              <w:t xml:space="preserve">ts and regulations, storage of chemicals/poisons, industry codes of practice and environmental codes </w:t>
            </w:r>
          </w:p>
          <w:p w:rsidR="00000000" w:rsidP="009332F7">
            <w:pPr>
              <w:pStyle w:val="BodyText"/>
              <w:rPr>
                <w:lang w:val="en-NZ"/>
              </w:rPr>
            </w:pPr>
          </w:p>
        </w:tc>
      </w:tr>
      <w:tr w:rsidTr="009332F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rPr>
                <w:rStyle w:val="SpecialBold"/>
              </w:rPr>
              <w:t>Documentation includes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2F7" w:rsidP="009332F7">
            <w:pPr>
              <w:pStyle w:val="ListBullet"/>
            </w:pPr>
            <w:r w:rsidRPr="009332F7">
              <w:t>invoice</w:t>
            </w:r>
          </w:p>
          <w:p w:rsidR="00000000" w:rsidRPr="009332F7" w:rsidP="009332F7">
            <w:pPr>
              <w:pStyle w:val="ListBullet"/>
            </w:pPr>
            <w:r w:rsidRPr="009332F7">
              <w:t>carrier or supplier documentation</w:t>
            </w:r>
          </w:p>
          <w:p w:rsidR="00000000" w:rsidP="009332F7">
            <w:pPr>
              <w:pStyle w:val="BodyText"/>
              <w:rPr>
                <w:lang w:val="en-NZ"/>
              </w:rPr>
            </w:pPr>
          </w:p>
        </w:tc>
      </w:tr>
      <w:tr w:rsidTr="009332F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rPr>
                <w:rStyle w:val="SpecialBold"/>
              </w:rPr>
              <w:t>Loading includes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2F7" w:rsidP="009332F7">
            <w:pPr>
              <w:pStyle w:val="ListBullet"/>
            </w:pPr>
            <w:r w:rsidRPr="009332F7">
              <w:t>special loading p</w:t>
            </w:r>
            <w:r w:rsidRPr="009332F7">
              <w:t>rocedures required with respect to hazardous goods, chemicals/poisons and for goods where size, shape, fragility require special procedures</w:t>
            </w:r>
          </w:p>
          <w:p w:rsidR="00000000" w:rsidP="009332F7">
            <w:pPr>
              <w:pStyle w:val="BodyText"/>
              <w:rPr>
                <w:lang w:val="en-NZ"/>
              </w:rPr>
            </w:pPr>
          </w:p>
        </w:tc>
      </w:tr>
      <w:tr w:rsidTr="009332F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2F7">
            <w:pPr>
              <w:pStyle w:val="BodyText"/>
              <w:rPr>
                <w:lang w:val="en-NZ"/>
              </w:rPr>
            </w:pPr>
            <w:r w:rsidRPr="009332F7">
              <w:rPr>
                <w:rStyle w:val="SpecialBold"/>
              </w:rPr>
              <w:t>Materials handling techniques and devices include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2F7" w:rsidP="009332F7">
            <w:pPr>
              <w:pStyle w:val="ListBullet"/>
            </w:pPr>
            <w:r w:rsidRPr="009332F7">
              <w:t>hand trolleys</w:t>
            </w:r>
          </w:p>
          <w:p w:rsidR="00000000" w:rsidRPr="009332F7" w:rsidP="009332F7">
            <w:pPr>
              <w:pStyle w:val="ListBullet"/>
            </w:pPr>
            <w:r w:rsidRPr="009332F7">
              <w:t>wheelbarrows</w:t>
            </w:r>
          </w:p>
          <w:p w:rsidR="00000000" w:rsidRPr="009332F7" w:rsidP="009332F7">
            <w:pPr>
              <w:pStyle w:val="ListBullet"/>
            </w:pPr>
            <w:r w:rsidRPr="009332F7">
              <w:t>motorised/hand pallet trucks (not sit on)</w:t>
            </w:r>
          </w:p>
          <w:p w:rsidR="00000000" w:rsidRPr="009332F7" w:rsidP="009332F7">
            <w:pPr>
              <w:pStyle w:val="ListBullet"/>
            </w:pPr>
            <w:r w:rsidRPr="009332F7">
              <w:t>hand carts</w:t>
            </w:r>
          </w:p>
          <w:p w:rsidR="00000000" w:rsidRPr="009332F7" w:rsidP="009332F7">
            <w:pPr>
              <w:pStyle w:val="ListBullet"/>
            </w:pPr>
            <w:r w:rsidRPr="009332F7">
              <w:t xml:space="preserve">dedicated production or process lifting equipment </w:t>
            </w:r>
          </w:p>
          <w:p w:rsidR="00000000" w:rsidRPr="009332F7" w:rsidP="009332F7">
            <w:pPr>
              <w:pStyle w:val="ListBullet"/>
            </w:pPr>
            <w:r w:rsidRPr="009332F7">
              <w:t>baskets, spreader bars, cradles or the like attached to lifting equipment</w:t>
            </w:r>
          </w:p>
        </w:tc>
      </w:tr>
    </w:tbl>
    <w:p w:rsidR="00C67E3F" w:rsidP="009332F7">
      <w:pPr>
        <w:pStyle w:val="BodyText"/>
      </w:pPr>
    </w:p>
    <w:p w:rsidR="00C67E3F" w:rsidP="009332F7">
      <w:pPr>
        <w:pStyle w:val="BodyText"/>
      </w:pPr>
    </w:p>
    <w:p w:rsidR="00000000" w:rsidRPr="009332F7" w:rsidP="009332F7">
      <w:pPr>
        <w:pStyle w:val="Heading1"/>
      </w:pPr>
      <w:bookmarkStart w:id="8" w:name="O_950629"/>
      <w:bookmarkEnd w:id="8"/>
      <w:r w:rsidRPr="009332F7">
        <w:t>Unit Mapping Information</w:t>
      </w:r>
    </w:p>
    <w:p w:rsidR="00000000" w:rsidRPr="009332F7" w:rsidP="00C67E3F">
      <w:pPr>
        <w:pStyle w:val="BodyText"/>
      </w:pPr>
      <w:r w:rsidRPr="009332F7">
        <w:t xml:space="preserve">Release 1. Supersedes and is equivalent to MEM11014B Undertake warehouse dispatch process </w:t>
      </w:r>
    </w:p>
    <w:p w:rsidR="00000000" w:rsidRPr="009332F7" w:rsidP="009332F7">
      <w:pPr>
        <w:pStyle w:val="Heading1"/>
      </w:pPr>
      <w:bookmarkStart w:id="9" w:name="O_950622"/>
      <w:bookmarkEnd w:id="9"/>
      <w:r w:rsidRPr="009332F7">
        <w:t>Links</w:t>
      </w:r>
    </w:p>
    <w:p w:rsidR="00000000" w:rsidRPr="009332F7" w:rsidP="00C67E3F">
      <w:pPr>
        <w:pStyle w:val="BodyText"/>
      </w:pPr>
      <w:r w:rsidRPr="009332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C7C7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332F7" w:rsidP="00C67E3F">
      <w:pPr>
        <w:pStyle w:val="BodyText"/>
        <w:sectPr w:rsidSect="009332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332F7" w:rsidP="009332F7">
      <w:pPr>
        <w:pStyle w:val="SuperHeading"/>
      </w:pPr>
      <w:r w:rsidRPr="009332F7">
        <w:t>Assessment Requirements for MEM11014 Undertake warehouse dispatch process</w:t>
      </w:r>
    </w:p>
    <w:p w:rsidR="00000000" w:rsidRPr="009332F7" w:rsidP="009332F7">
      <w:pPr>
        <w:pStyle w:val="Heading1"/>
      </w:pPr>
      <w:bookmarkStart w:id="10" w:name="O_950624"/>
      <w:bookmarkEnd w:id="10"/>
      <w:r w:rsidRPr="009332F7">
        <w:t>Modification History</w:t>
      </w:r>
    </w:p>
    <w:p w:rsidR="00000000" w:rsidRPr="009332F7" w:rsidP="00C67E3F">
      <w:pPr>
        <w:pStyle w:val="BodyText"/>
      </w:pPr>
      <w:r w:rsidRPr="009332F7">
        <w:t xml:space="preserve">Release 1. Supersedes and is equivalent to MEM11014B Undertake warehouse dispatch process </w:t>
      </w:r>
    </w:p>
    <w:p w:rsidR="00000000" w:rsidRPr="009332F7" w:rsidP="009332F7">
      <w:pPr>
        <w:pStyle w:val="Heading1"/>
      </w:pPr>
      <w:bookmarkStart w:id="11" w:name="O_950627"/>
      <w:bookmarkEnd w:id="11"/>
      <w:r w:rsidRPr="009332F7">
        <w:t>Performance Evidence</w:t>
      </w:r>
    </w:p>
    <w:p w:rsidR="00000000" w:rsidRPr="009332F7" w:rsidP="00C67E3F">
      <w:pPr>
        <w:pStyle w:val="BodyText"/>
      </w:pPr>
      <w:r w:rsidRPr="009332F7">
        <w:t>Evidence required to demonstrate competence in this unit must be relevant to and satisfy the requirements of the elements and performance criteria on at least two (2) occasions and include:</w:t>
      </w:r>
    </w:p>
    <w:p w:rsidR="00000000" w:rsidRPr="009332F7" w:rsidP="009332F7">
      <w:pPr>
        <w:pStyle w:val="ListBullet"/>
      </w:pPr>
      <w:r w:rsidRPr="009332F7">
        <w:t>following work instructions,</w:t>
      </w:r>
      <w:r w:rsidRPr="009332F7">
        <w:t xml:space="preserve"> standard operating procedures (SOPs) and safe work practices </w:t>
      </w:r>
    </w:p>
    <w:p w:rsidR="00000000" w:rsidRPr="009332F7" w:rsidP="009332F7">
      <w:pPr>
        <w:pStyle w:val="ListBullet"/>
      </w:pPr>
      <w:r w:rsidRPr="009332F7">
        <w:t>identifying and interpreting signs, codes, labels and other applicable documentation for undertaking warehouse dispatch process</w:t>
      </w:r>
    </w:p>
    <w:p w:rsidR="00000000" w:rsidRPr="009332F7" w:rsidP="009332F7">
      <w:pPr>
        <w:pStyle w:val="ListBullet"/>
      </w:pPr>
      <w:r w:rsidRPr="009332F7">
        <w:t>checking orders, quantities, descriptions and supplier documentat</w:t>
      </w:r>
      <w:r w:rsidRPr="009332F7">
        <w:t>ion against order</w:t>
      </w:r>
    </w:p>
    <w:p w:rsidR="00000000" w:rsidRPr="009332F7" w:rsidP="009332F7">
      <w:pPr>
        <w:pStyle w:val="ListBullet"/>
      </w:pPr>
      <w:r w:rsidRPr="009332F7">
        <w:t>packing goods ready for dispatch and label to meet dangerous goods legislation acts and regulations, storage of chemicals/poisons, industry codes of practice and environmental codes as required</w:t>
      </w:r>
    </w:p>
    <w:p w:rsidR="00000000" w:rsidRPr="009332F7" w:rsidP="009332F7">
      <w:pPr>
        <w:pStyle w:val="ListBullet"/>
      </w:pPr>
      <w:r w:rsidRPr="009332F7">
        <w:t xml:space="preserve">identifying goods requiring special loading </w:t>
      </w:r>
      <w:r w:rsidRPr="009332F7">
        <w:t xml:space="preserve">procedures </w:t>
      </w:r>
    </w:p>
    <w:p w:rsidR="00000000" w:rsidRPr="009332F7" w:rsidP="009332F7">
      <w:pPr>
        <w:pStyle w:val="ListBullet"/>
      </w:pPr>
      <w:r w:rsidRPr="009332F7">
        <w:t>using manual handling or lifting equipment to load goods</w:t>
      </w:r>
    </w:p>
    <w:p w:rsidR="00000000" w:rsidRPr="009332F7" w:rsidP="009332F7">
      <w:pPr>
        <w:pStyle w:val="ListBullet"/>
      </w:pPr>
      <w:r w:rsidRPr="009332F7">
        <w:t>completing inventory documentation onto manual and electronic workplace documents.</w:t>
      </w:r>
    </w:p>
    <w:p w:rsidR="00000000" w:rsidRPr="009332F7" w:rsidP="009332F7">
      <w:pPr>
        <w:pStyle w:val="AllowPageBreak"/>
      </w:pPr>
    </w:p>
    <w:p w:rsidR="00000000" w:rsidRPr="009332F7" w:rsidP="009332F7">
      <w:pPr>
        <w:pStyle w:val="Heading1"/>
      </w:pPr>
      <w:bookmarkStart w:id="12" w:name="O_950626"/>
      <w:bookmarkEnd w:id="12"/>
      <w:r w:rsidRPr="009332F7">
        <w:t>Knowledge Evidence</w:t>
      </w:r>
    </w:p>
    <w:p w:rsidR="00000000" w:rsidRPr="009332F7" w:rsidP="00C67E3F">
      <w:pPr>
        <w:pStyle w:val="BodyText"/>
      </w:pPr>
      <w:r w:rsidRPr="009332F7">
        <w:t>Evidence required to demon</w:t>
      </w:r>
      <w:r w:rsidRPr="009332F7">
        <w:t>strate the required knowledge for this unit must be relevant to and satisfy the requirements of the elements and performance criteria and include knowledge of:</w:t>
      </w:r>
    </w:p>
    <w:p w:rsidR="00000000" w:rsidRPr="009332F7" w:rsidP="009332F7">
      <w:pPr>
        <w:pStyle w:val="ListBullet"/>
      </w:pPr>
      <w:r w:rsidRPr="009332F7">
        <w:t>safe work practices and procedures and use of personal protective equipment (PPE)</w:t>
      </w:r>
    </w:p>
    <w:p w:rsidR="00000000" w:rsidRPr="009332F7" w:rsidP="009332F7">
      <w:pPr>
        <w:pStyle w:val="ListBullet"/>
      </w:pPr>
      <w:r w:rsidRPr="009332F7">
        <w:t>relevant legi</w:t>
      </w:r>
      <w:r w:rsidRPr="009332F7">
        <w:t>slation, regulations and codes</w:t>
      </w:r>
    </w:p>
    <w:p w:rsidR="00000000" w:rsidRPr="009332F7" w:rsidP="009332F7">
      <w:pPr>
        <w:pStyle w:val="ListBullet"/>
      </w:pPr>
      <w:r w:rsidRPr="009332F7">
        <w:t>checking and recording processes and procedures</w:t>
      </w:r>
    </w:p>
    <w:p w:rsidR="00000000" w:rsidRPr="009332F7" w:rsidP="009332F7">
      <w:pPr>
        <w:pStyle w:val="ListBullet"/>
      </w:pPr>
      <w:r w:rsidRPr="009332F7">
        <w:t>handling of hazardous goods, storage procedures and processes, including labelling.</w:t>
      </w:r>
    </w:p>
    <w:p w:rsidR="00000000" w:rsidRPr="009332F7" w:rsidP="009332F7">
      <w:pPr>
        <w:pStyle w:val="AllowPageBreak"/>
      </w:pPr>
    </w:p>
    <w:p w:rsidR="00000000" w:rsidRPr="009332F7" w:rsidP="009332F7">
      <w:pPr>
        <w:pStyle w:val="Heading1"/>
      </w:pPr>
      <w:bookmarkStart w:id="13" w:name="O_950625"/>
      <w:bookmarkEnd w:id="13"/>
      <w:r w:rsidRPr="009332F7">
        <w:t>Assessment Conditions</w:t>
      </w:r>
    </w:p>
    <w:p w:rsidR="00000000" w:rsidRPr="009332F7" w:rsidP="009332F7">
      <w:pPr>
        <w:pStyle w:val="ListBullet"/>
      </w:pPr>
      <w:r w:rsidRPr="009332F7">
        <w:t>Assessors must:</w:t>
      </w:r>
    </w:p>
    <w:p w:rsidR="00000000" w:rsidRPr="009332F7" w:rsidP="009332F7">
      <w:pPr>
        <w:pStyle w:val="ListBullet2"/>
      </w:pPr>
      <w:r w:rsidRPr="009332F7">
        <w:t>have vocational competency in undert</w:t>
      </w:r>
      <w:r w:rsidRPr="009332F7">
        <w:t>aking warehouse dispatch process at least to the level being assessed with relevant industry knowledge and experience</w:t>
      </w:r>
    </w:p>
    <w:p w:rsidR="00000000" w:rsidRPr="009332F7" w:rsidP="009332F7">
      <w:pPr>
        <w:pStyle w:val="ListBullet2"/>
      </w:pPr>
      <w:r w:rsidRPr="009332F7">
        <w:t xml:space="preserve">satisfy the assessor requirements in the </w:t>
      </w:r>
      <w:r w:rsidRPr="009332F7">
        <w:rPr>
          <w:rStyle w:val="Emphasis"/>
        </w:rPr>
        <w:t>Standards for Registered Training Organisations 2015</w:t>
      </w:r>
      <w:r w:rsidRPr="009332F7">
        <w:t xml:space="preserve"> or its replacement and comply with the </w:t>
      </w:r>
      <w:r w:rsidRPr="009332F7">
        <w:rPr>
          <w:rStyle w:val="Emphasis"/>
        </w:rPr>
        <w:t xml:space="preserve">National Vocational Education and Training Regulator Act 2011, </w:t>
      </w:r>
      <w:r w:rsidRPr="009332F7">
        <w:t>its replacement</w:t>
      </w:r>
      <w:r w:rsidRPr="009332F7">
        <w:rPr>
          <w:rStyle w:val="Emphasis"/>
        </w:rPr>
        <w:t xml:space="preserve"> </w:t>
      </w:r>
      <w:r w:rsidRPr="009332F7">
        <w:t>or equivalent legislation covering VET regulation in a non-referring state/territory as the case requires</w:t>
      </w:r>
    </w:p>
    <w:p w:rsidR="00000000" w:rsidRPr="009332F7" w:rsidP="009332F7">
      <w:pPr>
        <w:pStyle w:val="ListBullet"/>
      </w:pPr>
      <w:r w:rsidRPr="009332F7">
        <w:t>Where possible assessment must occur in operational workplace situatio</w:t>
      </w:r>
      <w:r w:rsidRPr="009332F7">
        <w:t>ns. Where this is not possible or where personal safety or environmental damage are limiting factors, assessment must occur in a sufficiently rigorous simulated environment that reflects realistic operational workplace conditions. This must cover all aspec</w:t>
      </w:r>
      <w:r w:rsidRPr="009332F7">
        <w:t>ts of workplace performance, including environment, task skills, task management skills, contingency management skills and job role environment skills</w:t>
      </w:r>
    </w:p>
    <w:p w:rsidR="00000000" w:rsidRPr="009332F7" w:rsidP="009332F7">
      <w:pPr>
        <w:pStyle w:val="ListBullet"/>
      </w:pPr>
      <w:r w:rsidRPr="009332F7">
        <w:t>Conditions for assessment must include access to all tools, equipment, materials and documentation requir</w:t>
      </w:r>
      <w:r w:rsidRPr="009332F7">
        <w:t>ed, including relevant workplace procedures, product and manufacturing specifications</w:t>
      </w:r>
    </w:p>
    <w:p w:rsidR="00000000" w:rsidRPr="009332F7" w:rsidP="009332F7">
      <w:pPr>
        <w:pStyle w:val="ListBullet"/>
      </w:pPr>
      <w:r w:rsidRPr="009332F7">
        <w:t>Assessment processes and techniques must be appropriate to the language, literacy and numeracy requirements of the work being performed and the needs of the candidate.</w:t>
      </w:r>
    </w:p>
    <w:p w:rsidR="00000000" w:rsidRPr="009332F7" w:rsidP="009332F7">
      <w:pPr>
        <w:pStyle w:val="AllowPageBreak"/>
      </w:pPr>
    </w:p>
    <w:p w:rsidR="00000000" w:rsidRPr="009332F7" w:rsidP="009332F7">
      <w:pPr>
        <w:pStyle w:val="Heading1"/>
      </w:pPr>
      <w:bookmarkStart w:id="14" w:name="O_950623"/>
      <w:bookmarkEnd w:id="14"/>
      <w:r w:rsidRPr="009332F7">
        <w:t>Links</w:t>
      </w:r>
    </w:p>
    <w:p w:rsidR="00000000" w:rsidRPr="009332F7" w:rsidP="00C67E3F">
      <w:pPr>
        <w:pStyle w:val="BodyText"/>
      </w:pPr>
      <w:r w:rsidRPr="009332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C7C7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332F7" w:rsidP="009332F7"/>
    <w:sectPr w:rsidSect="009332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2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2F7" w:rsidRPr="00C67E3F" w:rsidP="00C67E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2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E3F" w:rsidP="009332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67E3F" w:rsidP="009332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67E3F" w:rsidP="009332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2F7" w:rsidP="009332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7E3F">
      <w:t>Approved</w:t>
    </w:r>
    <w:r w:rsidR="00C67E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7E3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7E3F">
      <w:rPr>
        <w:noProof/>
      </w:rPr>
      <w:t>5</w:t>
    </w:r>
    <w:r>
      <w:rPr>
        <w:noProof/>
      </w:rPr>
      <w:fldChar w:fldCharType="end"/>
    </w:r>
  </w:p>
  <w:p w:rsidR="009332F7" w:rsidP="009332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7E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7E3F">
      <w:t>Manufacturing Industry Skills Alliance</w:t>
    </w:r>
    <w:r w:rsidR="00C67E3F">
      <w:fldChar w:fldCharType="end"/>
    </w:r>
  </w:p>
  <w:p w:rsidR="009332F7" w:rsidP="009332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2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E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32F7" w:rsidRPr="00C67E3F" w:rsidP="00C67E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2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E3F" w:rsidRPr="002D2AF8" w:rsidP="009332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MEM11014 Undertake warehouse dispatch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67E3F" w:rsidP="009332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2F7" w:rsidRPr="002D2AF8" w:rsidP="009332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7E3F">
      <w:t>MEM11014 Undertake warehouse dispatch process</w:t>
    </w:r>
    <w:r w:rsidR="00C67E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7E3F">
      <w:rPr>
        <w:noProof/>
      </w:rPr>
      <w:t>1 March 2025</w:t>
    </w:r>
    <w:r>
      <w:fldChar w:fldCharType="end"/>
    </w:r>
  </w:p>
  <w:p w:rsidR="009332F7" w:rsidP="009332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FE6F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40B6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BE6E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2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32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32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32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32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32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32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32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32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32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32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32F7"/>
  </w:style>
  <w:style w:type="character" w:customStyle="1" w:styleId="Heading1Char">
    <w:name w:val="Heading 1 Char"/>
    <w:basedOn w:val="DefaultParagraphFont"/>
    <w:link w:val="Heading1"/>
    <w:rsid w:val="009332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32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32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32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32F7"/>
    <w:rPr>
      <w:b/>
      <w:spacing w:val="0"/>
    </w:rPr>
  </w:style>
  <w:style w:type="paragraph" w:styleId="ListBullet2">
    <w:name w:val="List Bullet 2"/>
    <w:basedOn w:val="List2"/>
    <w:rsid w:val="009332F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332F7"/>
    <w:rPr>
      <w:i/>
    </w:rPr>
  </w:style>
  <w:style w:type="paragraph" w:customStyle="1" w:styleId="SuperHeading">
    <w:name w:val="SuperHeading"/>
    <w:basedOn w:val="Normal"/>
    <w:rsid w:val="009332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32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32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32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32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32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32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32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32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32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32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32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32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32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32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32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32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32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32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32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32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32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32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32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32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32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32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32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32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32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32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32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32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32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332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32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32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32F7"/>
  </w:style>
  <w:style w:type="paragraph" w:styleId="TableofFigures">
    <w:name w:val="table of figures"/>
    <w:basedOn w:val="Normal"/>
    <w:next w:val="Normal"/>
    <w:semiHidden/>
    <w:rsid w:val="009332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32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32F7"/>
    <w:rPr>
      <w:rFonts w:ascii="Wingdings" w:hAnsi="Wingdings"/>
    </w:rPr>
  </w:style>
  <w:style w:type="paragraph" w:customStyle="1" w:styleId="TableHeading">
    <w:name w:val="Table Heading"/>
    <w:basedOn w:val="HeadingBase"/>
    <w:rsid w:val="009332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32F7"/>
    <w:rPr>
      <w:color w:val="0033CC"/>
      <w:u w:val="none"/>
    </w:rPr>
  </w:style>
  <w:style w:type="paragraph" w:customStyle="1" w:styleId="BodyTextRight">
    <w:name w:val="Body Text Right"/>
    <w:basedOn w:val="BodyText"/>
    <w:rsid w:val="009332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32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32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32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32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32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32F7"/>
    <w:rPr>
      <w:sz w:val="32"/>
    </w:rPr>
  </w:style>
  <w:style w:type="paragraph" w:customStyle="1" w:styleId="HeadingProcedure">
    <w:name w:val="Heading Procedure"/>
    <w:basedOn w:val="HeadingBase"/>
    <w:next w:val="Normal"/>
    <w:rsid w:val="009332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32F7"/>
    <w:pPr>
      <w:spacing w:before="60" w:after="60"/>
    </w:pPr>
  </w:style>
  <w:style w:type="paragraph" w:styleId="ListContinue">
    <w:name w:val="List Continue"/>
    <w:basedOn w:val="List"/>
    <w:rsid w:val="009332F7"/>
    <w:pPr>
      <w:ind w:firstLine="0"/>
    </w:pPr>
  </w:style>
  <w:style w:type="paragraph" w:customStyle="1" w:styleId="ListNote">
    <w:name w:val="List Note"/>
    <w:basedOn w:val="List"/>
    <w:rsid w:val="009332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32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32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32F7"/>
    <w:rPr>
      <w:rFonts w:ascii="Courier New" w:hAnsi="Courier New"/>
    </w:rPr>
  </w:style>
  <w:style w:type="paragraph" w:customStyle="1" w:styleId="NoteBullet">
    <w:name w:val="Note Bullet"/>
    <w:basedOn w:val="Note"/>
    <w:rsid w:val="009332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32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32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32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32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32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32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32F7"/>
    <w:rPr>
      <w:b/>
      <w:smallCaps/>
    </w:rPr>
  </w:style>
  <w:style w:type="paragraph" w:customStyle="1" w:styleId="TableListNumber">
    <w:name w:val="Table List Number"/>
    <w:basedOn w:val="ListNumber"/>
    <w:rsid w:val="009332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32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32F7"/>
    <w:pPr>
      <w:numPr>
        <w:numId w:val="9"/>
      </w:numPr>
    </w:pPr>
  </w:style>
  <w:style w:type="paragraph" w:customStyle="1" w:styleId="ListAlpha2">
    <w:name w:val="List Alpha 2"/>
    <w:basedOn w:val="List2"/>
    <w:rsid w:val="009332F7"/>
    <w:pPr>
      <w:numPr>
        <w:numId w:val="8"/>
      </w:numPr>
    </w:pPr>
  </w:style>
  <w:style w:type="paragraph" w:styleId="List2">
    <w:name w:val="List 2"/>
    <w:basedOn w:val="BodyText"/>
    <w:rsid w:val="009332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32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32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32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32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32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32F7"/>
    <w:pPr>
      <w:numPr>
        <w:numId w:val="4"/>
      </w:numPr>
    </w:pPr>
  </w:style>
  <w:style w:type="paragraph" w:styleId="ListContinue2">
    <w:name w:val="List Continue 2"/>
    <w:basedOn w:val="List2"/>
    <w:rsid w:val="009332F7"/>
    <w:pPr>
      <w:ind w:firstLine="0"/>
    </w:pPr>
  </w:style>
  <w:style w:type="paragraph" w:styleId="ListContinue3">
    <w:name w:val="List Continue 3"/>
    <w:basedOn w:val="List3"/>
    <w:rsid w:val="009332F7"/>
    <w:pPr>
      <w:ind w:left="1021" w:firstLine="0"/>
    </w:pPr>
  </w:style>
  <w:style w:type="paragraph" w:styleId="ListContinue4">
    <w:name w:val="List Continue 4"/>
    <w:basedOn w:val="List4"/>
    <w:rsid w:val="009332F7"/>
    <w:pPr>
      <w:ind w:firstLine="0"/>
    </w:pPr>
  </w:style>
  <w:style w:type="paragraph" w:styleId="ListContinue5">
    <w:name w:val="List Continue 5"/>
    <w:basedOn w:val="List5"/>
    <w:rsid w:val="009332F7"/>
    <w:pPr>
      <w:ind w:firstLine="0"/>
    </w:pPr>
  </w:style>
  <w:style w:type="paragraph" w:styleId="ListNumber3">
    <w:name w:val="List Number 3"/>
    <w:basedOn w:val="List3"/>
    <w:rsid w:val="009332F7"/>
    <w:pPr>
      <w:numPr>
        <w:numId w:val="5"/>
      </w:numPr>
    </w:pPr>
  </w:style>
  <w:style w:type="paragraph" w:styleId="ListNumber4">
    <w:name w:val="List Number 4"/>
    <w:basedOn w:val="List4"/>
    <w:rsid w:val="009332F7"/>
    <w:pPr>
      <w:numPr>
        <w:numId w:val="6"/>
      </w:numPr>
    </w:pPr>
  </w:style>
  <w:style w:type="paragraph" w:styleId="ListNumber5">
    <w:name w:val="List Number 5"/>
    <w:basedOn w:val="List5"/>
    <w:rsid w:val="009332F7"/>
    <w:pPr>
      <w:numPr>
        <w:numId w:val="7"/>
      </w:numPr>
    </w:pPr>
  </w:style>
  <w:style w:type="paragraph" w:styleId="BlockText">
    <w:name w:val="Block Text"/>
    <w:basedOn w:val="Normal"/>
    <w:rsid w:val="009332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32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32F7"/>
    <w:rPr>
      <w:sz w:val="16"/>
      <w:vertAlign w:val="superscript"/>
    </w:rPr>
  </w:style>
  <w:style w:type="character" w:customStyle="1" w:styleId="Symbols">
    <w:name w:val="Symbols"/>
    <w:basedOn w:val="DefaultParagraphFont"/>
    <w:rsid w:val="009332F7"/>
    <w:rPr>
      <w:rFonts w:ascii="Symbol" w:hAnsi="Symbol"/>
    </w:rPr>
  </w:style>
  <w:style w:type="character" w:customStyle="1" w:styleId="MenuOptions">
    <w:name w:val="Menu Options"/>
    <w:basedOn w:val="DefaultParagraphFont"/>
    <w:rsid w:val="009332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32F7"/>
    <w:rPr>
      <w:b/>
    </w:rPr>
  </w:style>
  <w:style w:type="character" w:customStyle="1" w:styleId="Underlined">
    <w:name w:val="Underlined"/>
    <w:basedOn w:val="DefaultParagraphFont"/>
    <w:rsid w:val="009332F7"/>
    <w:rPr>
      <w:u w:val="single"/>
    </w:rPr>
  </w:style>
  <w:style w:type="paragraph" w:customStyle="1" w:styleId="TableBodyTextRight">
    <w:name w:val="Table Body Text Right"/>
    <w:basedOn w:val="TableBodyText"/>
    <w:rsid w:val="009332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32F7"/>
    <w:rPr>
      <w:sz w:val="18"/>
    </w:rPr>
  </w:style>
  <w:style w:type="paragraph" w:customStyle="1" w:styleId="BodySmallRight">
    <w:name w:val="Body Small Right"/>
    <w:basedOn w:val="BodyTextRight"/>
    <w:rsid w:val="009332F7"/>
    <w:rPr>
      <w:sz w:val="18"/>
      <w:szCs w:val="18"/>
    </w:rPr>
  </w:style>
  <w:style w:type="paragraph" w:customStyle="1" w:styleId="MarginEdition">
    <w:name w:val="Margin Edition"/>
    <w:basedOn w:val="MarginNote"/>
    <w:rsid w:val="009332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32F7"/>
    <w:rPr>
      <w:sz w:val="2"/>
      <w:szCs w:val="2"/>
    </w:rPr>
  </w:style>
  <w:style w:type="character" w:customStyle="1" w:styleId="Small">
    <w:name w:val="Small"/>
    <w:basedOn w:val="DefaultParagraphFont"/>
    <w:rsid w:val="009332F7"/>
    <w:rPr>
      <w:sz w:val="16"/>
    </w:rPr>
  </w:style>
  <w:style w:type="paragraph" w:customStyle="1" w:styleId="WideTable">
    <w:name w:val="Wide Table"/>
    <w:basedOn w:val="Normal"/>
    <w:rsid w:val="009332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32F7"/>
  </w:style>
  <w:style w:type="paragraph" w:styleId="Quote">
    <w:name w:val="Quote"/>
    <w:basedOn w:val="Heading1"/>
    <w:link w:val="QuoteChar"/>
    <w:qFormat/>
    <w:rsid w:val="009332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32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32F7"/>
    <w:pPr>
      <w:pageBreakBefore/>
    </w:pPr>
  </w:style>
  <w:style w:type="paragraph" w:customStyle="1" w:styleId="Border">
    <w:name w:val="Border"/>
    <w:basedOn w:val="Normal"/>
    <w:qFormat/>
    <w:rsid w:val="009332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32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2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2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32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32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32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32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32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32F7"/>
    <w:rPr>
      <w:u w:val="single"/>
    </w:rPr>
  </w:style>
  <w:style w:type="character" w:customStyle="1" w:styleId="BoldandItalics">
    <w:name w:val="Bold and Italics"/>
    <w:qFormat/>
    <w:rsid w:val="009332F7"/>
    <w:rPr>
      <w:b/>
      <w:i/>
      <w:u w:val="none"/>
    </w:rPr>
  </w:style>
  <w:style w:type="paragraph" w:styleId="BalloonText">
    <w:name w:val="Balloon Text"/>
    <w:basedOn w:val="Normal"/>
    <w:link w:val="BalloonTextChar"/>
    <w:rsid w:val="009332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32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32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32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32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32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32F7"/>
    <w:pPr>
      <w:spacing w:before="0" w:after="0"/>
    </w:pPr>
  </w:style>
  <w:style w:type="paragraph" w:customStyle="1" w:styleId="BodyTextBold">
    <w:name w:val="Body Text Bold"/>
    <w:basedOn w:val="BodyText"/>
    <w:qFormat/>
    <w:rsid w:val="009332F7"/>
    <w:rPr>
      <w:b/>
    </w:rPr>
  </w:style>
  <w:style w:type="character" w:styleId="Hyperlink">
    <w:name w:val="Hyperlink"/>
    <w:basedOn w:val="DefaultParagraphFont"/>
    <w:uiPriority w:val="99"/>
    <w:unhideWhenUsed/>
    <w:rsid w:val="00C67E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1090</Words>
  <Characters>7129</Characters>
  <Application>Microsoft Office Word</Application>
  <DocSecurity>0</DocSecurity>
  <Lines>264</Lines>
  <Paragraphs>152</Paragraphs>
  <ScaleCrop>false</ScaleCrop>
  <Company>Author-it Software Corporation Ltd.</Company>
  <LinksUpToDate>false</LinksUpToDate>
  <CharactersWithSpaces>8067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MEM11014 Undertake warehouse dispatch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2025-03-01T10:08:00Z</dcterms:created>
  <dcterms:modified xsi:type="dcterms:W3CDTF">2025-03-01T10:08:00Z</dcterms:modified>
</cp:coreProperties>
</file>