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2E1" w:rsidP="00F47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MEM11007 Administer inventory procedures</w:t>
      </w:r>
      <w:r>
        <w:fldChar w:fldCharType="end"/>
      </w:r>
    </w:p>
    <w:p w:rsidR="00F472E1" w:rsidP="00F472E1">
      <w:pPr>
        <w:pStyle w:val="Version"/>
        <w:sectPr w:rsidSect="00582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321" w:rsidP="00582321">
      <w:pPr>
        <w:pStyle w:val="SuperHeading"/>
      </w:pPr>
      <w:r w:rsidRPr="00582321">
        <w:t>MEM11007 Administer inventory procedures</w:t>
      </w:r>
    </w:p>
    <w:p w:rsidR="00000000" w:rsidRPr="00582321" w:rsidP="00582321">
      <w:pPr>
        <w:pStyle w:val="Heading1"/>
      </w:pPr>
      <w:bookmarkStart w:id="1" w:name="O_950495"/>
      <w:bookmarkEnd w:id="1"/>
      <w:r w:rsidRPr="00582321">
        <w:t>Modification History</w:t>
      </w:r>
    </w:p>
    <w:p w:rsidR="00000000" w:rsidRPr="00582321" w:rsidP="00F472E1">
      <w:pPr>
        <w:pStyle w:val="BodyText"/>
      </w:pPr>
      <w:r w:rsidRPr="00582321">
        <w:t xml:space="preserve">Release 1. Supersedes and is equivalent to MEM11007B Administer inventory procedures </w:t>
      </w:r>
    </w:p>
    <w:p w:rsidR="00000000" w:rsidRPr="00582321" w:rsidP="00582321">
      <w:pPr>
        <w:pStyle w:val="Heading1"/>
      </w:pPr>
      <w:bookmarkStart w:id="2" w:name="O_950503"/>
      <w:bookmarkEnd w:id="2"/>
      <w:r w:rsidRPr="00582321">
        <w:t>Application</w:t>
      </w:r>
    </w:p>
    <w:p w:rsidR="00000000" w:rsidRPr="00582321" w:rsidP="00F472E1">
      <w:pPr>
        <w:pStyle w:val="BodyText"/>
      </w:pPr>
      <w:r w:rsidRPr="00582321">
        <w:t>This unit of competency defines the skills and knowledge required for the administration of inventory procedures using m</w:t>
      </w:r>
      <w:r w:rsidRPr="00582321">
        <w:t>anual or electric systems to support or maintain stores or inventory systems, for example, Just-in-Time or KANBAN systems.</w:t>
      </w:r>
    </w:p>
    <w:p w:rsidR="00000000" w:rsidRPr="00582321" w:rsidP="00F472E1">
      <w:pPr>
        <w:pStyle w:val="BodyText"/>
      </w:pPr>
      <w:r w:rsidRPr="00582321">
        <w:t>Where routine activity within standard operating procedure (SOP) is undertaken unit MEM16006 Organise and communicate information an</w:t>
      </w:r>
      <w:r w:rsidRPr="00582321">
        <w:t>d unit MEM16008 Interact with computing technology, should be selected as appropriate.</w:t>
      </w:r>
    </w:p>
    <w:p w:rsidR="00000000" w:rsidRPr="00582321" w:rsidP="00F472E1">
      <w:pPr>
        <w:pStyle w:val="BodyText"/>
      </w:pPr>
      <w:r w:rsidRPr="00582321">
        <w:t>No licensing, legislative or certification requirements apply to this unit at the time of publication.</w:t>
      </w:r>
    </w:p>
    <w:p w:rsidR="00000000" w:rsidRPr="00582321" w:rsidP="00582321">
      <w:pPr>
        <w:pStyle w:val="BodyText"/>
      </w:pPr>
      <w:r w:rsidRPr="00582321">
        <w:rPr>
          <w:rStyle w:val="SpecialBold"/>
        </w:rPr>
        <w:t>Band</w:t>
      </w:r>
      <w:r w:rsidRPr="00582321">
        <w:t>:</w:t>
      </w:r>
      <w:r w:rsidRPr="00582321">
        <w:tab/>
      </w:r>
      <w:r w:rsidRPr="00582321">
        <w:rPr>
          <w:rStyle w:val="SpecialBold"/>
        </w:rPr>
        <w:t>A</w:t>
      </w:r>
    </w:p>
    <w:p w:rsidR="00000000" w:rsidRPr="00582321" w:rsidP="00582321">
      <w:pPr>
        <w:pStyle w:val="BodyText"/>
      </w:pPr>
      <w:r w:rsidRPr="00582321">
        <w:rPr>
          <w:rStyle w:val="SpecialBold"/>
        </w:rPr>
        <w:t>Unit Weight</w:t>
      </w:r>
      <w:r w:rsidRPr="00582321">
        <w:t>:</w:t>
      </w:r>
      <w:r w:rsidRPr="00582321">
        <w:tab/>
      </w:r>
      <w:r w:rsidRPr="00582321">
        <w:rPr>
          <w:rStyle w:val="SpecialBold"/>
        </w:rPr>
        <w:t>4</w:t>
      </w:r>
    </w:p>
    <w:p w:rsidR="00000000" w:rsidRPr="00582321" w:rsidP="00582321">
      <w:pPr>
        <w:pStyle w:val="AllowPageBreak"/>
      </w:pPr>
    </w:p>
    <w:p w:rsidR="00000000" w:rsidRPr="00582321" w:rsidP="00582321">
      <w:pPr>
        <w:pStyle w:val="Heading1"/>
      </w:pPr>
      <w:bookmarkStart w:id="3" w:name="O_950502"/>
      <w:bookmarkEnd w:id="3"/>
      <w:r w:rsidRPr="0058232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MEM13</w:t>
            </w:r>
            <w:r w:rsidRPr="00582321">
              <w:t>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Work safely and effectively in manufacturing and engineering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321" w:rsidP="00582321">
            <w:pPr>
              <w:pStyle w:val="BodyText"/>
            </w:pPr>
            <w:r w:rsidRPr="00582321">
              <w:t>Organise and communicate information</w:t>
            </w:r>
          </w:p>
        </w:tc>
      </w:tr>
    </w:tbl>
    <w:p w:rsidR="00000000" w:rsidRPr="00582321" w:rsidP="00582321">
      <w:pPr>
        <w:pStyle w:val="BodyText"/>
      </w:pPr>
    </w:p>
    <w:p w:rsidR="00000000" w:rsidRPr="00582321" w:rsidP="00582321">
      <w:pPr>
        <w:pStyle w:val="AllowPageBreak"/>
      </w:pPr>
    </w:p>
    <w:p w:rsidR="00000000" w:rsidRPr="00582321" w:rsidP="00582321">
      <w:pPr>
        <w:pStyle w:val="Heading1"/>
      </w:pPr>
      <w:bookmarkStart w:id="4" w:name="O_950501"/>
      <w:bookmarkEnd w:id="4"/>
      <w:r w:rsidRPr="00582321">
        <w:t>Competency Field</w:t>
      </w:r>
    </w:p>
    <w:p w:rsidR="00000000" w:rsidRPr="00582321" w:rsidP="00F472E1">
      <w:pPr>
        <w:pStyle w:val="BodyText"/>
      </w:pPr>
      <w:r w:rsidRPr="00582321">
        <w:t>Materials handling</w:t>
      </w:r>
    </w:p>
    <w:p w:rsidR="00000000" w:rsidRPr="00582321" w:rsidP="00582321">
      <w:pPr>
        <w:pStyle w:val="Heading1"/>
      </w:pPr>
      <w:bookmarkStart w:id="5" w:name="O_950499"/>
      <w:bookmarkEnd w:id="5"/>
      <w:r w:rsidRPr="005823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Performance criteria describe the performance needed to demonstrate achievement of the element.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321" w:rsidP="00582321">
            <w:pPr>
              <w:pStyle w:val="BodyText"/>
            </w:pPr>
            <w:r w:rsidRPr="0058232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rPr>
                <w:rStyle w:val="SpecialBold"/>
              </w:rPr>
              <w:t xml:space="preserve">Determine job </w:t>
            </w:r>
            <w:r w:rsidRPr="00582321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Follow standard operating procedures (SOPs)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Comply with work health and safety (WHS) requirements at all times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Use appropriate personal protective equipment (PPE) in accordance with SOPs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Identify job requirements from specifications, job sheets or work instructions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321" w:rsidP="00582321">
            <w:pPr>
              <w:pStyle w:val="BodyText"/>
            </w:pPr>
            <w:r w:rsidRPr="0058232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rPr>
                <w:rStyle w:val="SpecialBold"/>
              </w:rPr>
              <w:t>Use inventory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Apply inventory procedures according to SOPs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 xml:space="preserve">Use requisition, purchase, shipping and invoice documentation, as required 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Access inward/outward recording/filing system and maintain according SOPs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 xml:space="preserve">Maintain customer orders 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 xml:space="preserve">Book back returned orders 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321" w:rsidP="00582321">
            <w:pPr>
              <w:pStyle w:val="BodyText"/>
            </w:pPr>
            <w:r w:rsidRPr="0058232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rPr>
                <w:rStyle w:val="SpecialBold"/>
              </w:rPr>
              <w:t>Requisition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 xml:space="preserve">Apply requisition procedures 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Complete requisition of goods on time</w:t>
            </w:r>
          </w:p>
        </w:tc>
      </w:tr>
      <w:tr w:rsidTr="00582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21">
            <w:pPr>
              <w:pStyle w:val="BodyText"/>
              <w:rPr>
                <w:lang w:val="en-NZ"/>
              </w:rPr>
            </w:pPr>
            <w:r w:rsidRPr="0058232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321" w:rsidP="00582321">
            <w:pPr>
              <w:pStyle w:val="BodyText"/>
            </w:pPr>
            <w:r w:rsidRPr="00582321">
              <w:t>Complete all recording/s on system and file in an appropriate manner in accordance with SOPs</w:t>
            </w:r>
          </w:p>
        </w:tc>
      </w:tr>
    </w:tbl>
    <w:p w:rsidR="00000000" w:rsidRPr="00582321" w:rsidP="00582321">
      <w:pPr>
        <w:pStyle w:val="BodyText"/>
      </w:pPr>
    </w:p>
    <w:p w:rsidR="00000000" w:rsidRPr="00582321" w:rsidP="00582321">
      <w:pPr>
        <w:pStyle w:val="AllowPageBreak"/>
      </w:pPr>
    </w:p>
    <w:p w:rsidR="00000000" w:rsidRPr="00582321" w:rsidP="00582321">
      <w:pPr>
        <w:pStyle w:val="Heading1"/>
      </w:pPr>
      <w:bookmarkStart w:id="6" w:name="O_950498"/>
      <w:bookmarkEnd w:id="6"/>
      <w:r w:rsidRPr="00582321">
        <w:t>Foundation Skills</w:t>
      </w:r>
    </w:p>
    <w:p w:rsidR="00000000" w:rsidRPr="00582321" w:rsidP="00F472E1">
      <w:pPr>
        <w:pStyle w:val="BodyText"/>
      </w:pPr>
      <w:r w:rsidRPr="00582321">
        <w:t>This section describes those required skills (reading, writing, oral communication and numeracy) that are essential to workpla</w:t>
      </w:r>
      <w:r w:rsidRPr="00582321">
        <w:t xml:space="preserve">ce performance in this unit of competency.  </w:t>
      </w:r>
    </w:p>
    <w:p w:rsidR="00000000" w:rsidRPr="00582321" w:rsidP="00F472E1">
      <w:pPr>
        <w:pStyle w:val="BodyText"/>
      </w:pPr>
      <w:r w:rsidRPr="00582321">
        <w:t>Foundation skills essential to performance are explicit in the performance criteria of this unit of competency.</w:t>
      </w:r>
    </w:p>
    <w:p w:rsidR="00000000" w:rsidRPr="00582321" w:rsidP="00582321">
      <w:pPr>
        <w:pStyle w:val="Heading1"/>
      </w:pPr>
      <w:bookmarkStart w:id="7" w:name="O_950497"/>
      <w:bookmarkEnd w:id="7"/>
      <w:r w:rsidRPr="00582321">
        <w:t>Range of Conditions</w:t>
      </w:r>
    </w:p>
    <w:p w:rsidR="00000000" w:rsidRPr="00582321" w:rsidP="00F472E1">
      <w:pPr>
        <w:pStyle w:val="BodyText"/>
      </w:pPr>
      <w:r w:rsidRPr="00582321">
        <w:t>No range of conditions provided for this unit.</w:t>
      </w:r>
    </w:p>
    <w:p w:rsidR="00000000" w:rsidRPr="00582321" w:rsidP="00582321">
      <w:pPr>
        <w:pStyle w:val="Heading1"/>
      </w:pPr>
      <w:bookmarkStart w:id="8" w:name="O_950496"/>
      <w:bookmarkEnd w:id="8"/>
      <w:r w:rsidRPr="00582321">
        <w:t>Unit Mapping Information</w:t>
      </w:r>
    </w:p>
    <w:p w:rsidR="00000000" w:rsidRPr="00582321" w:rsidP="00F472E1">
      <w:pPr>
        <w:pStyle w:val="BodyText"/>
      </w:pPr>
      <w:r w:rsidRPr="00582321">
        <w:t xml:space="preserve">Release 1. Supersedes and is equivalent to MEM11007B Administer inventory procedures </w:t>
      </w:r>
    </w:p>
    <w:p w:rsidR="00000000" w:rsidRPr="00582321" w:rsidP="00582321">
      <w:pPr>
        <w:pStyle w:val="Heading1"/>
      </w:pPr>
      <w:bookmarkStart w:id="9" w:name="O_950489"/>
      <w:bookmarkEnd w:id="9"/>
      <w:r w:rsidRPr="00582321">
        <w:t>Links</w:t>
      </w:r>
    </w:p>
    <w:p w:rsidR="00000000" w:rsidRPr="00582321" w:rsidP="00F472E1">
      <w:pPr>
        <w:pStyle w:val="BodyText"/>
      </w:pPr>
      <w:r w:rsidRPr="00582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1676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82321" w:rsidP="00582321"/>
    <w:sectPr w:rsidSect="00582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E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E1" w:rsidP="00582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2E1" w:rsidP="00582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72E1" w:rsidP="00582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321" w:rsidRPr="00F472E1" w:rsidP="00F47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2E1" w:rsidRPr="002D2AF8" w:rsidP="00582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MEM11007 Administer inventory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472E1" w:rsidP="00582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321"/>
  </w:style>
  <w:style w:type="character" w:customStyle="1" w:styleId="Heading1Char">
    <w:name w:val="Heading 1 Char"/>
    <w:basedOn w:val="DefaultParagraphFont"/>
    <w:link w:val="Heading1"/>
    <w:rsid w:val="00582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3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2321"/>
    <w:rPr>
      <w:b/>
      <w:spacing w:val="0"/>
    </w:rPr>
  </w:style>
  <w:style w:type="paragraph" w:customStyle="1" w:styleId="SuperHeading">
    <w:name w:val="SuperHeading"/>
    <w:basedOn w:val="Normal"/>
    <w:rsid w:val="00582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3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3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2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3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321"/>
    <w:rPr>
      <w:i/>
    </w:rPr>
  </w:style>
  <w:style w:type="paragraph" w:styleId="Caption">
    <w:name w:val="caption"/>
    <w:basedOn w:val="BodyText"/>
    <w:next w:val="Normal"/>
    <w:qFormat/>
    <w:rsid w:val="00582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321"/>
  </w:style>
  <w:style w:type="paragraph" w:styleId="TableofFigures">
    <w:name w:val="table of figures"/>
    <w:basedOn w:val="Normal"/>
    <w:next w:val="Normal"/>
    <w:semiHidden/>
    <w:rsid w:val="00582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3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2321"/>
    <w:rPr>
      <w:rFonts w:ascii="Wingdings" w:hAnsi="Wingdings"/>
    </w:rPr>
  </w:style>
  <w:style w:type="paragraph" w:customStyle="1" w:styleId="TableHeading">
    <w:name w:val="Table Heading"/>
    <w:basedOn w:val="HeadingBase"/>
    <w:rsid w:val="00582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321"/>
    <w:rPr>
      <w:color w:val="0033CC"/>
      <w:u w:val="none"/>
    </w:rPr>
  </w:style>
  <w:style w:type="paragraph" w:customStyle="1" w:styleId="BodyTextRight">
    <w:name w:val="Body Text Right"/>
    <w:basedOn w:val="BodyText"/>
    <w:rsid w:val="00582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3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321"/>
    <w:rPr>
      <w:sz w:val="32"/>
    </w:rPr>
  </w:style>
  <w:style w:type="paragraph" w:customStyle="1" w:styleId="HeadingProcedure">
    <w:name w:val="Heading Procedure"/>
    <w:basedOn w:val="HeadingBase"/>
    <w:next w:val="Normal"/>
    <w:rsid w:val="00582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321"/>
    <w:pPr>
      <w:spacing w:before="60" w:after="60"/>
    </w:pPr>
  </w:style>
  <w:style w:type="paragraph" w:styleId="ListContinue">
    <w:name w:val="List Continue"/>
    <w:basedOn w:val="List"/>
    <w:rsid w:val="00582321"/>
    <w:pPr>
      <w:ind w:firstLine="0"/>
    </w:pPr>
  </w:style>
  <w:style w:type="paragraph" w:customStyle="1" w:styleId="ListNote">
    <w:name w:val="List Note"/>
    <w:basedOn w:val="List"/>
    <w:rsid w:val="00582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321"/>
    <w:rPr>
      <w:rFonts w:ascii="Courier New" w:hAnsi="Courier New"/>
    </w:rPr>
  </w:style>
  <w:style w:type="paragraph" w:customStyle="1" w:styleId="NoteBullet">
    <w:name w:val="Note Bullet"/>
    <w:basedOn w:val="Note"/>
    <w:rsid w:val="00582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3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2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321"/>
    <w:rPr>
      <w:b/>
      <w:smallCaps/>
    </w:rPr>
  </w:style>
  <w:style w:type="paragraph" w:customStyle="1" w:styleId="TableListNumber">
    <w:name w:val="Table List Number"/>
    <w:basedOn w:val="ListNumber"/>
    <w:rsid w:val="00582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321"/>
    <w:pPr>
      <w:numPr>
        <w:numId w:val="7"/>
      </w:numPr>
    </w:pPr>
  </w:style>
  <w:style w:type="paragraph" w:customStyle="1" w:styleId="ListAlpha2">
    <w:name w:val="List Alpha 2"/>
    <w:basedOn w:val="List2"/>
    <w:rsid w:val="00582321"/>
    <w:pPr>
      <w:numPr>
        <w:numId w:val="6"/>
      </w:numPr>
    </w:pPr>
  </w:style>
  <w:style w:type="paragraph" w:styleId="List2">
    <w:name w:val="List 2"/>
    <w:basedOn w:val="BodyText"/>
    <w:rsid w:val="00582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3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3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2321"/>
    <w:pPr>
      <w:numPr>
        <w:numId w:val="2"/>
      </w:numPr>
    </w:pPr>
  </w:style>
  <w:style w:type="paragraph" w:styleId="ListContinue2">
    <w:name w:val="List Continue 2"/>
    <w:basedOn w:val="List2"/>
    <w:rsid w:val="00582321"/>
    <w:pPr>
      <w:ind w:firstLine="0"/>
    </w:pPr>
  </w:style>
  <w:style w:type="paragraph" w:styleId="ListContinue3">
    <w:name w:val="List Continue 3"/>
    <w:basedOn w:val="List3"/>
    <w:rsid w:val="00582321"/>
    <w:pPr>
      <w:ind w:left="1021" w:firstLine="0"/>
    </w:pPr>
  </w:style>
  <w:style w:type="paragraph" w:styleId="ListContinue4">
    <w:name w:val="List Continue 4"/>
    <w:basedOn w:val="List4"/>
    <w:rsid w:val="00582321"/>
    <w:pPr>
      <w:ind w:firstLine="0"/>
    </w:pPr>
  </w:style>
  <w:style w:type="paragraph" w:styleId="ListContinue5">
    <w:name w:val="List Continue 5"/>
    <w:basedOn w:val="List5"/>
    <w:rsid w:val="00582321"/>
    <w:pPr>
      <w:ind w:firstLine="0"/>
    </w:pPr>
  </w:style>
  <w:style w:type="paragraph" w:styleId="ListNumber3">
    <w:name w:val="List Number 3"/>
    <w:basedOn w:val="List3"/>
    <w:rsid w:val="00582321"/>
    <w:pPr>
      <w:numPr>
        <w:numId w:val="3"/>
      </w:numPr>
    </w:pPr>
  </w:style>
  <w:style w:type="paragraph" w:styleId="ListNumber4">
    <w:name w:val="List Number 4"/>
    <w:basedOn w:val="List4"/>
    <w:rsid w:val="00582321"/>
    <w:pPr>
      <w:numPr>
        <w:numId w:val="4"/>
      </w:numPr>
    </w:pPr>
  </w:style>
  <w:style w:type="paragraph" w:styleId="ListNumber5">
    <w:name w:val="List Number 5"/>
    <w:basedOn w:val="List5"/>
    <w:rsid w:val="00582321"/>
    <w:pPr>
      <w:numPr>
        <w:numId w:val="5"/>
      </w:numPr>
    </w:pPr>
  </w:style>
  <w:style w:type="paragraph" w:styleId="BlockText">
    <w:name w:val="Block Text"/>
    <w:basedOn w:val="Normal"/>
    <w:rsid w:val="00582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321"/>
    <w:rPr>
      <w:sz w:val="16"/>
      <w:vertAlign w:val="superscript"/>
    </w:rPr>
  </w:style>
  <w:style w:type="character" w:customStyle="1" w:styleId="Symbols">
    <w:name w:val="Symbols"/>
    <w:basedOn w:val="DefaultParagraphFont"/>
    <w:rsid w:val="00582321"/>
    <w:rPr>
      <w:rFonts w:ascii="Symbol" w:hAnsi="Symbol"/>
    </w:rPr>
  </w:style>
  <w:style w:type="character" w:customStyle="1" w:styleId="MenuOptions">
    <w:name w:val="Menu Options"/>
    <w:basedOn w:val="DefaultParagraphFont"/>
    <w:rsid w:val="00582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321"/>
    <w:rPr>
      <w:b/>
    </w:rPr>
  </w:style>
  <w:style w:type="character" w:customStyle="1" w:styleId="Underlined">
    <w:name w:val="Underlined"/>
    <w:basedOn w:val="DefaultParagraphFont"/>
    <w:rsid w:val="00582321"/>
    <w:rPr>
      <w:u w:val="single"/>
    </w:rPr>
  </w:style>
  <w:style w:type="paragraph" w:customStyle="1" w:styleId="TableBodyTextRight">
    <w:name w:val="Table Body Text Right"/>
    <w:basedOn w:val="TableBodyText"/>
    <w:rsid w:val="00582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321"/>
    <w:rPr>
      <w:sz w:val="18"/>
    </w:rPr>
  </w:style>
  <w:style w:type="paragraph" w:customStyle="1" w:styleId="BodySmallRight">
    <w:name w:val="Body Small Right"/>
    <w:basedOn w:val="BodyTextRight"/>
    <w:rsid w:val="00582321"/>
    <w:rPr>
      <w:sz w:val="18"/>
      <w:szCs w:val="18"/>
    </w:rPr>
  </w:style>
  <w:style w:type="paragraph" w:customStyle="1" w:styleId="MarginEdition">
    <w:name w:val="Margin Edition"/>
    <w:basedOn w:val="MarginNote"/>
    <w:rsid w:val="00582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321"/>
    <w:rPr>
      <w:sz w:val="2"/>
      <w:szCs w:val="2"/>
    </w:rPr>
  </w:style>
  <w:style w:type="character" w:customStyle="1" w:styleId="Small">
    <w:name w:val="Small"/>
    <w:basedOn w:val="DefaultParagraphFont"/>
    <w:rsid w:val="00582321"/>
    <w:rPr>
      <w:sz w:val="16"/>
    </w:rPr>
  </w:style>
  <w:style w:type="paragraph" w:customStyle="1" w:styleId="WideTable">
    <w:name w:val="Wide Table"/>
    <w:basedOn w:val="Normal"/>
    <w:rsid w:val="00582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321"/>
  </w:style>
  <w:style w:type="paragraph" w:styleId="Quote">
    <w:name w:val="Quote"/>
    <w:basedOn w:val="Heading1"/>
    <w:link w:val="QuoteChar"/>
    <w:qFormat/>
    <w:rsid w:val="00582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321"/>
    <w:pPr>
      <w:pageBreakBefore/>
    </w:pPr>
  </w:style>
  <w:style w:type="paragraph" w:customStyle="1" w:styleId="Border">
    <w:name w:val="Border"/>
    <w:basedOn w:val="Normal"/>
    <w:qFormat/>
    <w:rsid w:val="00582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321"/>
    <w:rPr>
      <w:u w:val="single"/>
    </w:rPr>
  </w:style>
  <w:style w:type="character" w:customStyle="1" w:styleId="BoldandItalics">
    <w:name w:val="Bold and Italics"/>
    <w:qFormat/>
    <w:rsid w:val="00582321"/>
    <w:rPr>
      <w:b/>
      <w:i/>
      <w:u w:val="none"/>
    </w:rPr>
  </w:style>
  <w:style w:type="paragraph" w:styleId="BalloonText">
    <w:name w:val="Balloon Text"/>
    <w:basedOn w:val="Normal"/>
    <w:link w:val="BalloonTextChar"/>
    <w:rsid w:val="00582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321"/>
    <w:pPr>
      <w:spacing w:before="0" w:after="0"/>
    </w:pPr>
  </w:style>
  <w:style w:type="paragraph" w:customStyle="1" w:styleId="BodyTextBold">
    <w:name w:val="Body Text Bold"/>
    <w:basedOn w:val="BodyText"/>
    <w:qFormat/>
    <w:rsid w:val="00582321"/>
    <w:rPr>
      <w:b/>
    </w:rPr>
  </w:style>
  <w:style w:type="character" w:styleId="Hyperlink">
    <w:name w:val="Hyperlink"/>
    <w:basedOn w:val="DefaultParagraphFont"/>
    <w:uiPriority w:val="99"/>
    <w:unhideWhenUsed/>
    <w:rsid w:val="00F47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2419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MEM11007 Administer inventory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