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F6C" w:rsidP="00546F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MEM11006 Perform production packaging</w:t>
      </w:r>
      <w:r>
        <w:fldChar w:fldCharType="end"/>
      </w:r>
    </w:p>
    <w:p w:rsidR="00546F6C" w:rsidP="00546F6C">
      <w:pPr>
        <w:pStyle w:val="Version"/>
        <w:sectPr w:rsidSect="00456E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E34" w:rsidP="00456E34">
      <w:pPr>
        <w:pStyle w:val="SuperHeading"/>
      </w:pPr>
      <w:r w:rsidRPr="00456E34">
        <w:t>MEM11006 Perform production packaging</w:t>
      </w:r>
    </w:p>
    <w:p w:rsidR="00000000" w:rsidRPr="00456E34" w:rsidP="00456E34">
      <w:pPr>
        <w:pStyle w:val="Heading1"/>
      </w:pPr>
      <w:bookmarkStart w:id="1" w:name="O_950476"/>
      <w:bookmarkEnd w:id="1"/>
      <w:r w:rsidRPr="00456E34">
        <w:t>Modification History</w:t>
      </w:r>
    </w:p>
    <w:p w:rsidR="00000000" w:rsidRPr="00456E34" w:rsidP="00546F6C">
      <w:pPr>
        <w:pStyle w:val="BodyText"/>
      </w:pPr>
      <w:r w:rsidRPr="00456E34">
        <w:t xml:space="preserve">Release 1. Supersedes and is equivalent to MEM11006B Perform production packaging </w:t>
      </w:r>
    </w:p>
    <w:p w:rsidR="00000000" w:rsidRPr="00456E34" w:rsidP="00456E34">
      <w:pPr>
        <w:pStyle w:val="Heading1"/>
      </w:pPr>
      <w:bookmarkStart w:id="2" w:name="O_950484"/>
      <w:bookmarkEnd w:id="2"/>
      <w:r w:rsidRPr="00456E34">
        <w:t>Application</w:t>
      </w:r>
    </w:p>
    <w:p w:rsidR="00000000" w:rsidRPr="00456E34" w:rsidP="00546F6C">
      <w:pPr>
        <w:pStyle w:val="BodyText"/>
      </w:pPr>
      <w:r w:rsidRPr="00456E34">
        <w:t>This unit of competency defines the skills and knowledge required to package and label finished goods, including assemblies</w:t>
      </w:r>
      <w:r w:rsidRPr="00456E34">
        <w:t>, sub-assemblies, and individual or multiple components in a production/process environment for storage or transport.</w:t>
      </w:r>
    </w:p>
    <w:p w:rsidR="00000000" w:rsidRPr="00456E34" w:rsidP="00546F6C">
      <w:pPr>
        <w:pStyle w:val="BodyText"/>
      </w:pPr>
      <w:r w:rsidRPr="00456E34">
        <w:t>It is not intended to apply in situations where simple interim packing, storage and/or stacking are undertaken in context of a production</w:t>
      </w:r>
      <w:r w:rsidRPr="00456E34">
        <w:t xml:space="preserve"> function.</w:t>
      </w:r>
    </w:p>
    <w:p w:rsidR="00000000" w:rsidRPr="00456E34" w:rsidP="00546F6C">
      <w:pPr>
        <w:pStyle w:val="BodyText"/>
      </w:pPr>
      <w:r w:rsidRPr="00456E34">
        <w:t xml:space="preserve">No licensing, legislative or certification requirements apply to this unit at the time of publication. </w:t>
      </w:r>
    </w:p>
    <w:p w:rsidR="00000000" w:rsidRPr="00456E34" w:rsidP="00546F6C">
      <w:pPr>
        <w:pStyle w:val="BodyText"/>
      </w:pPr>
      <w:r w:rsidRPr="00456E34">
        <w:t>Where the storage and handling of dangerous goods is a component of the application of this unit, users should check for relevant regulatio</w:t>
      </w:r>
      <w:r w:rsidRPr="00456E34">
        <w:t>ns and legislation with the appropriate authorities.</w:t>
      </w:r>
    </w:p>
    <w:p w:rsidR="00000000" w:rsidRPr="00456E34" w:rsidP="00456E34">
      <w:pPr>
        <w:pStyle w:val="BodyText"/>
      </w:pPr>
      <w:r w:rsidRPr="00456E34">
        <w:rPr>
          <w:rStyle w:val="SpecialBold"/>
        </w:rPr>
        <w:t>Band</w:t>
      </w:r>
      <w:r w:rsidRPr="00456E34">
        <w:t>:</w:t>
      </w:r>
      <w:r w:rsidRPr="00456E34">
        <w:tab/>
      </w:r>
      <w:r w:rsidRPr="00456E34">
        <w:rPr>
          <w:rStyle w:val="SpecialBold"/>
        </w:rPr>
        <w:t>A</w:t>
      </w:r>
    </w:p>
    <w:p w:rsidR="00000000" w:rsidRPr="00456E34" w:rsidP="00456E34">
      <w:pPr>
        <w:pStyle w:val="BodyText"/>
      </w:pPr>
      <w:r w:rsidRPr="00456E34">
        <w:rPr>
          <w:rStyle w:val="SpecialBold"/>
        </w:rPr>
        <w:t>Unit Weight</w:t>
      </w:r>
      <w:r w:rsidRPr="00456E34">
        <w:t>:</w:t>
      </w:r>
      <w:r w:rsidRPr="00456E34">
        <w:tab/>
      </w:r>
      <w:r w:rsidRPr="00456E34">
        <w:rPr>
          <w:rStyle w:val="SpecialBold"/>
        </w:rPr>
        <w:t>2</w:t>
      </w:r>
    </w:p>
    <w:p w:rsidR="00000000" w:rsidRPr="00456E34" w:rsidP="00456E34">
      <w:pPr>
        <w:pStyle w:val="AllowPageBreak"/>
      </w:pPr>
    </w:p>
    <w:p w:rsidR="00000000" w:rsidRPr="00456E34" w:rsidP="00456E34">
      <w:pPr>
        <w:pStyle w:val="Heading1"/>
      </w:pPr>
      <w:bookmarkStart w:id="3" w:name="O_950483"/>
      <w:bookmarkEnd w:id="3"/>
      <w:r w:rsidRPr="00456E3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456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Undertake manual handling</w:t>
            </w:r>
          </w:p>
        </w:tc>
      </w:tr>
      <w:tr w:rsidTr="00456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Work safely and effectively in manufacturing and engineering</w:t>
            </w:r>
          </w:p>
        </w:tc>
      </w:tr>
      <w:tr w:rsidTr="00456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E34" w:rsidP="00456E34">
            <w:pPr>
              <w:pStyle w:val="BodyText"/>
            </w:pPr>
            <w:r w:rsidRPr="00456E34">
              <w:t>Organise and communicate information</w:t>
            </w:r>
          </w:p>
        </w:tc>
      </w:tr>
    </w:tbl>
    <w:p w:rsidR="00000000" w:rsidRPr="00456E34" w:rsidP="00456E34">
      <w:pPr>
        <w:pStyle w:val="BodyText"/>
      </w:pPr>
    </w:p>
    <w:p w:rsidR="00000000" w:rsidRPr="00456E34" w:rsidP="00456E34">
      <w:pPr>
        <w:pStyle w:val="AllowPageBreak"/>
      </w:pPr>
    </w:p>
    <w:p w:rsidR="00000000" w:rsidRPr="00456E34" w:rsidP="00456E34">
      <w:pPr>
        <w:pStyle w:val="Heading1"/>
      </w:pPr>
      <w:bookmarkStart w:id="4" w:name="O_950482"/>
      <w:bookmarkEnd w:id="4"/>
      <w:r w:rsidRPr="00456E34">
        <w:t>Competency Field</w:t>
      </w:r>
    </w:p>
    <w:p w:rsidR="00000000" w:rsidRPr="00456E34" w:rsidP="00546F6C">
      <w:pPr>
        <w:pStyle w:val="BodyText"/>
      </w:pPr>
      <w:r w:rsidRPr="00456E34">
        <w:t>Materials handling</w:t>
      </w:r>
    </w:p>
    <w:p w:rsidR="00000000" w:rsidRPr="00456E34" w:rsidP="00456E34">
      <w:pPr>
        <w:pStyle w:val="Heading1"/>
      </w:pPr>
      <w:bookmarkStart w:id="5" w:name="O_950480"/>
      <w:bookmarkEnd w:id="5"/>
      <w:r w:rsidRPr="00456E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56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Performance criteria describe the performance needed to demonstrate ac</w:t>
            </w:r>
            <w:r w:rsidRPr="00456E34">
              <w:t>hievement of the element.</w:t>
            </w:r>
          </w:p>
        </w:tc>
      </w:tr>
      <w:tr w:rsidTr="00456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E34" w:rsidP="00456E34">
            <w:pPr>
              <w:pStyle w:val="BodyText"/>
            </w:pPr>
            <w:r w:rsidRPr="00456E3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Follow standard operating procedures (SOPs)</w:t>
            </w:r>
          </w:p>
        </w:tc>
      </w:tr>
      <w:tr w:rsidTr="00456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Comply with work health and safety (WHS) requirements at all times</w:t>
            </w:r>
          </w:p>
        </w:tc>
      </w:tr>
      <w:tr w:rsidTr="00456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Use appropriate personal protective equipment (PPE) in accordance with SOPs</w:t>
            </w:r>
          </w:p>
        </w:tc>
      </w:tr>
      <w:tr w:rsidTr="00456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Identify job requirements from specifications, job sheets or work instructions</w:t>
            </w:r>
          </w:p>
        </w:tc>
      </w:tr>
      <w:tr w:rsidTr="00456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</w:p>
        </w:tc>
      </w:tr>
      <w:tr w:rsidTr="00456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E34" w:rsidP="00456E34">
            <w:pPr>
              <w:pStyle w:val="BodyText"/>
            </w:pPr>
            <w:r w:rsidRPr="00456E3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rPr>
                <w:rStyle w:val="SpecialBold"/>
              </w:rPr>
              <w:t>Undertake packaging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Identify pa</w:t>
            </w:r>
            <w:r w:rsidRPr="00456E34">
              <w:t>ckaging requirements from instructions or determined by safety, storage conditions, site and legislative requirements</w:t>
            </w:r>
          </w:p>
        </w:tc>
      </w:tr>
      <w:tr w:rsidTr="00456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Undertake packaging according to SOPs</w:t>
            </w:r>
          </w:p>
        </w:tc>
      </w:tr>
      <w:tr w:rsidTr="00456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</w:p>
        </w:tc>
      </w:tr>
      <w:tr w:rsidTr="00456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E34" w:rsidP="00456E34">
            <w:pPr>
              <w:pStyle w:val="BodyText"/>
            </w:pPr>
            <w:r w:rsidRPr="00456E3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rPr>
                <w:rStyle w:val="SpecialBold"/>
              </w:rPr>
              <w:t>Label packaged items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Check to ensure identification labels, tags and stickers are correct and place/attach them in an appropriate manner</w:t>
            </w:r>
          </w:p>
        </w:tc>
      </w:tr>
      <w:tr w:rsidTr="00456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E34" w:rsidP="00456E34">
            <w:pPr>
              <w:pStyle w:val="BodyText"/>
            </w:pPr>
            <w:r w:rsidRPr="00456E34">
              <w:t>Store packaged items in a safe, orderly and retrievable manner and record the location in the warehouse/store</w:t>
            </w:r>
          </w:p>
        </w:tc>
      </w:tr>
    </w:tbl>
    <w:p w:rsidR="00000000" w:rsidRPr="00456E34" w:rsidP="00456E34">
      <w:pPr>
        <w:pStyle w:val="BodyText"/>
      </w:pPr>
    </w:p>
    <w:p w:rsidR="00000000" w:rsidRPr="00456E34" w:rsidP="00456E34">
      <w:pPr>
        <w:pStyle w:val="AllowPageBreak"/>
      </w:pPr>
    </w:p>
    <w:p w:rsidR="00000000" w:rsidRPr="00456E34" w:rsidP="00456E34">
      <w:pPr>
        <w:pStyle w:val="Heading1"/>
      </w:pPr>
      <w:bookmarkStart w:id="6" w:name="O_950479"/>
      <w:bookmarkEnd w:id="6"/>
      <w:r w:rsidRPr="00456E34">
        <w:t>Foundation Skills</w:t>
      </w:r>
    </w:p>
    <w:p w:rsidR="00000000" w:rsidRPr="00456E34" w:rsidP="00546F6C">
      <w:pPr>
        <w:pStyle w:val="BodyText"/>
      </w:pPr>
      <w:r w:rsidRPr="00456E3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56E34" w:rsidP="00546F6C">
      <w:pPr>
        <w:pStyle w:val="BodyText"/>
      </w:pPr>
      <w:r w:rsidRPr="00456E34">
        <w:t>Foundation skills essential to performance are explicit in the per</w:t>
      </w:r>
      <w:r w:rsidRPr="00456E34">
        <w:t>formance criteria of this unit of competency.</w:t>
      </w:r>
    </w:p>
    <w:p w:rsidR="00000000" w:rsidRPr="00456E34" w:rsidP="00456E34">
      <w:pPr>
        <w:pStyle w:val="Heading1"/>
      </w:pPr>
      <w:bookmarkStart w:id="7" w:name="O_950478"/>
      <w:bookmarkEnd w:id="7"/>
      <w:r w:rsidRPr="00456E34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9"/>
      </w:tblGrid>
      <w:tr w:rsidTr="00456E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t>This field allows for different work environments and conditions that may affect performance. Essential operating conditions that may be present (depending on the work situa</w:t>
            </w:r>
            <w:r w:rsidRPr="00456E34">
              <w:t>tion, needs of the candidate, accessibility of the item, and local industry and regional contexts) are included.</w:t>
            </w:r>
          </w:p>
        </w:tc>
      </w:tr>
      <w:tr w:rsidTr="00456E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rPr>
                <w:rStyle w:val="SpecialBold"/>
              </w:rPr>
              <w:t>Packaging requirements include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E34" w:rsidP="00456E34">
            <w:pPr>
              <w:pStyle w:val="ListBullet"/>
            </w:pPr>
            <w:r w:rsidRPr="00456E34">
              <w:t>packaging methods, including one (1) or more of the following:</w:t>
            </w:r>
          </w:p>
          <w:p w:rsidR="00000000" w:rsidRPr="00456E34" w:rsidP="00456E34">
            <w:pPr>
              <w:pStyle w:val="ListBullet2"/>
            </w:pPr>
            <w:r w:rsidRPr="00456E34">
              <w:t>manual processes</w:t>
            </w:r>
          </w:p>
          <w:p w:rsidR="00000000" w:rsidRPr="00456E34" w:rsidP="00456E34">
            <w:pPr>
              <w:pStyle w:val="ListBullet2"/>
            </w:pPr>
            <w:r w:rsidRPr="00456E34">
              <w:t xml:space="preserve">semi-automatic </w:t>
            </w:r>
          </w:p>
          <w:p w:rsidR="00000000" w:rsidRPr="00456E34" w:rsidP="00456E34">
            <w:pPr>
              <w:pStyle w:val="ListBullet2"/>
            </w:pPr>
            <w:r w:rsidRPr="00456E34">
              <w:t>fully automated packaging equipment</w:t>
            </w:r>
          </w:p>
          <w:p w:rsidR="00000000" w:rsidRPr="00456E34" w:rsidP="00456E34">
            <w:pPr>
              <w:pStyle w:val="ListBullet"/>
            </w:pPr>
            <w:r w:rsidRPr="00456E34">
              <w:t>procedures undertaken, including one (1) or more of the following:</w:t>
            </w:r>
          </w:p>
          <w:p w:rsidR="00000000" w:rsidRPr="00456E34" w:rsidP="00456E34">
            <w:pPr>
              <w:pStyle w:val="ListBullet2"/>
            </w:pPr>
            <w:r w:rsidRPr="00456E34">
              <w:t>standards</w:t>
            </w:r>
          </w:p>
          <w:p w:rsidR="00000000" w:rsidRPr="00456E34" w:rsidP="00456E34">
            <w:pPr>
              <w:pStyle w:val="ListBullet2"/>
            </w:pPr>
            <w:r w:rsidRPr="00456E34">
              <w:t>codes</w:t>
            </w:r>
          </w:p>
          <w:p w:rsidR="00000000" w:rsidRPr="00456E34" w:rsidP="00456E34">
            <w:pPr>
              <w:pStyle w:val="ListBullet2"/>
            </w:pPr>
            <w:r w:rsidRPr="00456E34">
              <w:t>legislative</w:t>
            </w:r>
          </w:p>
          <w:p w:rsidR="00000000" w:rsidRPr="00456E34" w:rsidP="00456E34">
            <w:pPr>
              <w:pStyle w:val="ListBullet2"/>
            </w:pPr>
            <w:r w:rsidRPr="00456E34">
              <w:t>company and customer requirements</w:t>
            </w:r>
          </w:p>
          <w:p w:rsidR="00000000" w:rsidRPr="00456E34" w:rsidP="00456E34">
            <w:pPr>
              <w:pStyle w:val="ListBullet"/>
            </w:pPr>
            <w:r w:rsidRPr="00456E34">
              <w:t>packaging material determined from instructions - written or verbal</w:t>
            </w:r>
          </w:p>
          <w:p w:rsidR="00000000" w:rsidP="00456E34">
            <w:pPr>
              <w:pStyle w:val="BodyText"/>
              <w:rPr>
                <w:lang w:val="en-NZ"/>
              </w:rPr>
            </w:pPr>
          </w:p>
        </w:tc>
      </w:tr>
      <w:tr w:rsidTr="00456E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E34">
            <w:pPr>
              <w:pStyle w:val="BodyText"/>
              <w:rPr>
                <w:lang w:val="en-NZ"/>
              </w:rPr>
            </w:pPr>
            <w:r w:rsidRPr="00456E34">
              <w:rPr>
                <w:rStyle w:val="SpecialBold"/>
              </w:rPr>
              <w:t>Storage conditions</w:t>
            </w:r>
            <w:r w:rsidRPr="00456E34">
              <w:t xml:space="preserve">, </w:t>
            </w:r>
            <w:r w:rsidRPr="00456E34">
              <w:rPr>
                <w:rStyle w:val="SpecialBold"/>
              </w:rPr>
              <w:t>site and legislative requirements include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E34" w:rsidP="00456E34">
            <w:pPr>
              <w:pStyle w:val="ListBullet"/>
            </w:pPr>
            <w:r w:rsidRPr="00456E34">
              <w:t>legislative requirements e.g. dangerous goods and storage of poisons acts and regulations</w:t>
            </w:r>
          </w:p>
          <w:p w:rsidR="00000000" w:rsidRPr="00456E34" w:rsidP="00456E34">
            <w:pPr>
              <w:pStyle w:val="BodyText"/>
            </w:pPr>
          </w:p>
        </w:tc>
      </w:tr>
    </w:tbl>
    <w:p w:rsidR="00000000" w:rsidRPr="00456E34" w:rsidP="00456E34">
      <w:pPr>
        <w:pStyle w:val="BodyText"/>
      </w:pPr>
    </w:p>
    <w:p w:rsidR="00000000" w:rsidRPr="00456E34" w:rsidP="00456E34">
      <w:pPr>
        <w:pStyle w:val="AllowPageBreak"/>
      </w:pPr>
    </w:p>
    <w:p w:rsidR="00000000" w:rsidRPr="00456E34" w:rsidP="00456E34">
      <w:pPr>
        <w:pStyle w:val="Heading1"/>
      </w:pPr>
      <w:bookmarkStart w:id="8" w:name="O_950477"/>
      <w:bookmarkEnd w:id="8"/>
      <w:r w:rsidRPr="00456E34">
        <w:t>Unit Mapping Information</w:t>
      </w:r>
    </w:p>
    <w:p w:rsidR="00000000" w:rsidRPr="00456E34" w:rsidP="00546F6C">
      <w:pPr>
        <w:pStyle w:val="BodyText"/>
      </w:pPr>
      <w:r w:rsidRPr="00456E34">
        <w:t xml:space="preserve">Release 1. Supersedes and is equivalent to </w:t>
      </w:r>
      <w:r w:rsidRPr="00456E34">
        <w:t xml:space="preserve">MEM11006B Perform production packaging </w:t>
      </w:r>
    </w:p>
    <w:p w:rsidR="00000000" w:rsidRPr="00456E34" w:rsidP="00456E34">
      <w:pPr>
        <w:pStyle w:val="Heading1"/>
      </w:pPr>
      <w:bookmarkStart w:id="9" w:name="O_950470"/>
      <w:bookmarkEnd w:id="9"/>
      <w:r w:rsidRPr="00456E34">
        <w:t>Links</w:t>
      </w:r>
    </w:p>
    <w:p w:rsidR="00000000" w:rsidRPr="00456E34" w:rsidP="00546F6C">
      <w:pPr>
        <w:pStyle w:val="BodyText"/>
      </w:pPr>
      <w:r w:rsidRPr="00456E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82AD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56E34" w:rsidP="00456E34"/>
    <w:sectPr w:rsidSect="00456E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E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E34" w:rsidRPr="00546F6C" w:rsidP="00546F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E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F6C" w:rsidP="00456E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6F6C" w:rsidP="00456E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6F6C" w:rsidP="00456E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E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F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E34" w:rsidRPr="00546F6C" w:rsidP="00546F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E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F6C" w:rsidRPr="002D2AF8" w:rsidP="00456E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MEM11006 Perform production packaging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46F6C" w:rsidP="00456E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B600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CAD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AC3D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E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E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E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E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E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E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E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E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E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E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E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E34"/>
  </w:style>
  <w:style w:type="character" w:customStyle="1" w:styleId="Heading1Char">
    <w:name w:val="Heading 1 Char"/>
    <w:basedOn w:val="DefaultParagraphFont"/>
    <w:link w:val="Heading1"/>
    <w:rsid w:val="00456E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E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E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6E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6E34"/>
    <w:rPr>
      <w:b/>
      <w:spacing w:val="0"/>
    </w:rPr>
  </w:style>
  <w:style w:type="paragraph" w:styleId="ListBullet2">
    <w:name w:val="List Bullet 2"/>
    <w:basedOn w:val="List2"/>
    <w:rsid w:val="00456E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6E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E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6E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E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E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E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E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E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E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E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E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E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E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E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E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E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E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6E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6E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E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E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6E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E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E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E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E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E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E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E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E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6E34"/>
    <w:rPr>
      <w:i/>
    </w:rPr>
  </w:style>
  <w:style w:type="paragraph" w:styleId="Caption">
    <w:name w:val="caption"/>
    <w:basedOn w:val="BodyText"/>
    <w:next w:val="Normal"/>
    <w:qFormat/>
    <w:rsid w:val="00456E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E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E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E34"/>
  </w:style>
  <w:style w:type="paragraph" w:styleId="TableofFigures">
    <w:name w:val="table of figures"/>
    <w:basedOn w:val="Normal"/>
    <w:next w:val="Normal"/>
    <w:semiHidden/>
    <w:rsid w:val="00456E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E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6E34"/>
    <w:rPr>
      <w:rFonts w:ascii="Wingdings" w:hAnsi="Wingdings"/>
    </w:rPr>
  </w:style>
  <w:style w:type="paragraph" w:customStyle="1" w:styleId="TableHeading">
    <w:name w:val="Table Heading"/>
    <w:basedOn w:val="HeadingBase"/>
    <w:rsid w:val="00456E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E34"/>
    <w:rPr>
      <w:color w:val="0033CC"/>
      <w:u w:val="none"/>
    </w:rPr>
  </w:style>
  <w:style w:type="paragraph" w:customStyle="1" w:styleId="BodyTextRight">
    <w:name w:val="Body Text Right"/>
    <w:basedOn w:val="BodyText"/>
    <w:rsid w:val="00456E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E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E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E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E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E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E34"/>
    <w:rPr>
      <w:sz w:val="32"/>
    </w:rPr>
  </w:style>
  <w:style w:type="paragraph" w:customStyle="1" w:styleId="HeadingProcedure">
    <w:name w:val="Heading Procedure"/>
    <w:basedOn w:val="HeadingBase"/>
    <w:next w:val="Normal"/>
    <w:rsid w:val="00456E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E34"/>
    <w:pPr>
      <w:spacing w:before="60" w:after="60"/>
    </w:pPr>
  </w:style>
  <w:style w:type="paragraph" w:styleId="ListContinue">
    <w:name w:val="List Continue"/>
    <w:basedOn w:val="List"/>
    <w:rsid w:val="00456E34"/>
    <w:pPr>
      <w:ind w:firstLine="0"/>
    </w:pPr>
  </w:style>
  <w:style w:type="paragraph" w:customStyle="1" w:styleId="ListNote">
    <w:name w:val="List Note"/>
    <w:basedOn w:val="List"/>
    <w:rsid w:val="00456E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E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E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E34"/>
    <w:rPr>
      <w:rFonts w:ascii="Courier New" w:hAnsi="Courier New"/>
    </w:rPr>
  </w:style>
  <w:style w:type="paragraph" w:customStyle="1" w:styleId="NoteBullet">
    <w:name w:val="Note Bullet"/>
    <w:basedOn w:val="Note"/>
    <w:rsid w:val="00456E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E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E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E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E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6E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E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E34"/>
    <w:rPr>
      <w:b/>
      <w:smallCaps/>
    </w:rPr>
  </w:style>
  <w:style w:type="paragraph" w:customStyle="1" w:styleId="TableListNumber">
    <w:name w:val="Table List Number"/>
    <w:basedOn w:val="ListNumber"/>
    <w:rsid w:val="00456E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E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E34"/>
    <w:pPr>
      <w:numPr>
        <w:numId w:val="9"/>
      </w:numPr>
    </w:pPr>
  </w:style>
  <w:style w:type="paragraph" w:customStyle="1" w:styleId="ListAlpha2">
    <w:name w:val="List Alpha 2"/>
    <w:basedOn w:val="List2"/>
    <w:rsid w:val="00456E34"/>
    <w:pPr>
      <w:numPr>
        <w:numId w:val="8"/>
      </w:numPr>
    </w:pPr>
  </w:style>
  <w:style w:type="paragraph" w:styleId="List2">
    <w:name w:val="List 2"/>
    <w:basedOn w:val="BodyText"/>
    <w:rsid w:val="00456E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E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E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E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E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E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6E34"/>
    <w:pPr>
      <w:numPr>
        <w:numId w:val="4"/>
      </w:numPr>
    </w:pPr>
  </w:style>
  <w:style w:type="paragraph" w:styleId="ListContinue2">
    <w:name w:val="List Continue 2"/>
    <w:basedOn w:val="List2"/>
    <w:rsid w:val="00456E34"/>
    <w:pPr>
      <w:ind w:firstLine="0"/>
    </w:pPr>
  </w:style>
  <w:style w:type="paragraph" w:styleId="ListContinue3">
    <w:name w:val="List Continue 3"/>
    <w:basedOn w:val="List3"/>
    <w:rsid w:val="00456E34"/>
    <w:pPr>
      <w:ind w:left="1021" w:firstLine="0"/>
    </w:pPr>
  </w:style>
  <w:style w:type="paragraph" w:styleId="ListContinue4">
    <w:name w:val="List Continue 4"/>
    <w:basedOn w:val="List4"/>
    <w:rsid w:val="00456E34"/>
    <w:pPr>
      <w:ind w:firstLine="0"/>
    </w:pPr>
  </w:style>
  <w:style w:type="paragraph" w:styleId="ListContinue5">
    <w:name w:val="List Continue 5"/>
    <w:basedOn w:val="List5"/>
    <w:rsid w:val="00456E34"/>
    <w:pPr>
      <w:ind w:firstLine="0"/>
    </w:pPr>
  </w:style>
  <w:style w:type="paragraph" w:styleId="ListNumber3">
    <w:name w:val="List Number 3"/>
    <w:basedOn w:val="List3"/>
    <w:rsid w:val="00456E34"/>
    <w:pPr>
      <w:numPr>
        <w:numId w:val="5"/>
      </w:numPr>
    </w:pPr>
  </w:style>
  <w:style w:type="paragraph" w:styleId="ListNumber4">
    <w:name w:val="List Number 4"/>
    <w:basedOn w:val="List4"/>
    <w:rsid w:val="00456E34"/>
    <w:pPr>
      <w:numPr>
        <w:numId w:val="6"/>
      </w:numPr>
    </w:pPr>
  </w:style>
  <w:style w:type="paragraph" w:styleId="ListNumber5">
    <w:name w:val="List Number 5"/>
    <w:basedOn w:val="List5"/>
    <w:rsid w:val="00456E34"/>
    <w:pPr>
      <w:numPr>
        <w:numId w:val="7"/>
      </w:numPr>
    </w:pPr>
  </w:style>
  <w:style w:type="paragraph" w:styleId="BlockText">
    <w:name w:val="Block Text"/>
    <w:basedOn w:val="Normal"/>
    <w:rsid w:val="00456E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E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E34"/>
    <w:rPr>
      <w:sz w:val="16"/>
      <w:vertAlign w:val="superscript"/>
    </w:rPr>
  </w:style>
  <w:style w:type="character" w:customStyle="1" w:styleId="Symbols">
    <w:name w:val="Symbols"/>
    <w:basedOn w:val="DefaultParagraphFont"/>
    <w:rsid w:val="00456E34"/>
    <w:rPr>
      <w:rFonts w:ascii="Symbol" w:hAnsi="Symbol"/>
    </w:rPr>
  </w:style>
  <w:style w:type="character" w:customStyle="1" w:styleId="MenuOptions">
    <w:name w:val="Menu Options"/>
    <w:basedOn w:val="DefaultParagraphFont"/>
    <w:rsid w:val="00456E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E34"/>
    <w:rPr>
      <w:b/>
    </w:rPr>
  </w:style>
  <w:style w:type="character" w:customStyle="1" w:styleId="Underlined">
    <w:name w:val="Underlined"/>
    <w:basedOn w:val="DefaultParagraphFont"/>
    <w:rsid w:val="00456E34"/>
    <w:rPr>
      <w:u w:val="single"/>
    </w:rPr>
  </w:style>
  <w:style w:type="paragraph" w:customStyle="1" w:styleId="TableBodyTextRight">
    <w:name w:val="Table Body Text Right"/>
    <w:basedOn w:val="TableBodyText"/>
    <w:rsid w:val="00456E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E34"/>
    <w:rPr>
      <w:sz w:val="18"/>
    </w:rPr>
  </w:style>
  <w:style w:type="paragraph" w:customStyle="1" w:styleId="BodySmallRight">
    <w:name w:val="Body Small Right"/>
    <w:basedOn w:val="BodyTextRight"/>
    <w:rsid w:val="00456E34"/>
    <w:rPr>
      <w:sz w:val="18"/>
      <w:szCs w:val="18"/>
    </w:rPr>
  </w:style>
  <w:style w:type="paragraph" w:customStyle="1" w:styleId="MarginEdition">
    <w:name w:val="Margin Edition"/>
    <w:basedOn w:val="MarginNote"/>
    <w:rsid w:val="00456E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E34"/>
    <w:rPr>
      <w:sz w:val="2"/>
      <w:szCs w:val="2"/>
    </w:rPr>
  </w:style>
  <w:style w:type="character" w:customStyle="1" w:styleId="Small">
    <w:name w:val="Small"/>
    <w:basedOn w:val="DefaultParagraphFont"/>
    <w:rsid w:val="00456E34"/>
    <w:rPr>
      <w:sz w:val="16"/>
    </w:rPr>
  </w:style>
  <w:style w:type="paragraph" w:customStyle="1" w:styleId="WideTable">
    <w:name w:val="Wide Table"/>
    <w:basedOn w:val="Normal"/>
    <w:rsid w:val="00456E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E34"/>
  </w:style>
  <w:style w:type="paragraph" w:styleId="Quote">
    <w:name w:val="Quote"/>
    <w:basedOn w:val="Heading1"/>
    <w:link w:val="QuoteChar"/>
    <w:qFormat/>
    <w:rsid w:val="00456E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E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E34"/>
    <w:pPr>
      <w:pageBreakBefore/>
    </w:pPr>
  </w:style>
  <w:style w:type="paragraph" w:customStyle="1" w:styleId="Border">
    <w:name w:val="Border"/>
    <w:basedOn w:val="Normal"/>
    <w:qFormat/>
    <w:rsid w:val="00456E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E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E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E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E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E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E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E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E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E34"/>
    <w:rPr>
      <w:u w:val="single"/>
    </w:rPr>
  </w:style>
  <w:style w:type="character" w:customStyle="1" w:styleId="BoldandItalics">
    <w:name w:val="Bold and Italics"/>
    <w:qFormat/>
    <w:rsid w:val="00456E34"/>
    <w:rPr>
      <w:b/>
      <w:i/>
      <w:u w:val="none"/>
    </w:rPr>
  </w:style>
  <w:style w:type="paragraph" w:styleId="BalloonText">
    <w:name w:val="Balloon Text"/>
    <w:basedOn w:val="Normal"/>
    <w:link w:val="BalloonTextChar"/>
    <w:rsid w:val="00456E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E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E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E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E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E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E34"/>
    <w:pPr>
      <w:spacing w:before="0" w:after="0"/>
    </w:pPr>
  </w:style>
  <w:style w:type="paragraph" w:customStyle="1" w:styleId="BodyTextBold">
    <w:name w:val="Body Text Bold"/>
    <w:basedOn w:val="BodyText"/>
    <w:qFormat/>
    <w:rsid w:val="00456E34"/>
    <w:rPr>
      <w:b/>
    </w:rPr>
  </w:style>
  <w:style w:type="character" w:styleId="Hyperlink">
    <w:name w:val="Hyperlink"/>
    <w:basedOn w:val="DefaultParagraphFont"/>
    <w:uiPriority w:val="99"/>
    <w:unhideWhenUsed/>
    <w:rsid w:val="00546F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3184</Characters>
  <Application>Microsoft Office Word</Application>
  <DocSecurity>0</DocSecurity>
  <Lines>144</Lines>
  <Paragraphs>81</Paragraphs>
  <ScaleCrop>false</ScaleCrop>
  <Company>Author-it Software Corporation Ltd.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MEM11006 Perform production packaging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