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4D8" w:rsidP="005764D8">
      <w:pPr>
        <w:pStyle w:val="Title"/>
      </w:pPr>
      <w:r>
        <w:fldChar w:fldCharType="begin"/>
      </w:r>
      <w:r>
        <w:instrText xml:space="preserve"> TITLE   \* MERGEFORMAT </w:instrText>
      </w:r>
      <w:r>
        <w:fldChar w:fldCharType="separate"/>
      </w:r>
      <w:r>
        <w:t>MEM10222 Certificate I</w:t>
      </w:r>
      <w:r>
        <w:t xml:space="preserve"> in Boating Services</w:t>
      </w:r>
      <w:r>
        <w:fldChar w:fldCharType="end"/>
      </w:r>
    </w:p>
    <w:p w:rsidR="005764D8" w:rsidP="005764D8">
      <w:pPr>
        <w:pStyle w:val="Version"/>
        <w:sectPr w:rsidSect="00C929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909" w:rsidP="00C92909">
      <w:pPr>
        <w:pStyle w:val="SuperHeading"/>
      </w:pPr>
      <w:r w:rsidRPr="00C92909">
        <w:t>MEM10222 Certificate I in Boating Services</w:t>
      </w:r>
    </w:p>
    <w:p w:rsidR="00000000" w:rsidRPr="00C92909" w:rsidP="00C92909">
      <w:pPr>
        <w:pStyle w:val="Heading1"/>
      </w:pPr>
      <w:bookmarkStart w:id="1" w:name="O_1065088"/>
      <w:bookmarkEnd w:id="1"/>
      <w:r w:rsidRPr="00C92909">
        <w:t>Modification History</w:t>
      </w:r>
    </w:p>
    <w:p w:rsidR="005764D8" w:rsidP="005764D8">
      <w:pPr>
        <w:pStyle w:val="BodyText"/>
      </w:pPr>
      <w:r w:rsidRPr="00C92909">
        <w:t>Release 1. Supersedes and is equivalent to MEM10205 Certificate I in Boating Services.</w:t>
      </w:r>
    </w:p>
    <w:p w:rsidR="00000000" w:rsidRPr="00C92909" w:rsidP="00C92909">
      <w:pPr>
        <w:pStyle w:val="Heading1"/>
      </w:pPr>
      <w:bookmarkStart w:id="2" w:name="O_1065089"/>
      <w:bookmarkEnd w:id="2"/>
      <w:r w:rsidRPr="00C92909">
        <w:t>Qualification Description</w:t>
      </w:r>
    </w:p>
    <w:p w:rsidR="00000000" w:rsidRPr="00C92909" w:rsidP="005764D8">
      <w:pPr>
        <w:pStyle w:val="BodyText"/>
      </w:pPr>
      <w:r w:rsidRPr="00C92909">
        <w:t>This qualification defines entry-level skills and knowledge to assist workers entering employment with</w:t>
      </w:r>
      <w:r w:rsidRPr="00C92909">
        <w:t>in the boating services industry and includes the ability to work safely on marine craft and follow work procedures to maintain the marine environment.</w:t>
      </w:r>
    </w:p>
    <w:p w:rsidR="00000000" w:rsidRPr="00C92909" w:rsidP="005764D8">
      <w:pPr>
        <w:pStyle w:val="BodyText"/>
      </w:pPr>
      <w:r w:rsidRPr="00C92909">
        <w:t>In some jurisdictions, units in this qualification may relate to licensing or regulatory requirements. L</w:t>
      </w:r>
      <w:r w:rsidRPr="00C92909">
        <w:t>icensing and regulatory information is included in the relevant units of competency.</w:t>
      </w:r>
    </w:p>
    <w:p w:rsidR="005764D8" w:rsidP="005764D8">
      <w:pPr>
        <w:pStyle w:val="BodyText"/>
      </w:pPr>
      <w:r w:rsidRPr="00C92909">
        <w:t>No licensing, legislative or certification requirements apply to this qualification at the time of publication. Local regulations should be checked.</w:t>
      </w:r>
    </w:p>
    <w:p w:rsidR="00000000" w:rsidRPr="00C92909" w:rsidP="00C92909">
      <w:pPr>
        <w:pStyle w:val="Heading1"/>
      </w:pPr>
      <w:bookmarkStart w:id="3" w:name="O_1065090"/>
      <w:bookmarkEnd w:id="3"/>
      <w:r w:rsidRPr="00C92909">
        <w:t>En</w:t>
      </w:r>
      <w:r w:rsidRPr="00C92909">
        <w:t>try Requirements</w:t>
      </w:r>
    </w:p>
    <w:p w:rsidR="005764D8" w:rsidP="005764D8">
      <w:pPr>
        <w:pStyle w:val="BodyText"/>
      </w:pPr>
      <w:r w:rsidRPr="00C92909">
        <w:t>There are no entry requirements for this qualification.</w:t>
      </w:r>
    </w:p>
    <w:p w:rsidR="00000000" w:rsidRPr="00C92909" w:rsidP="00C92909">
      <w:pPr>
        <w:pStyle w:val="Heading1"/>
      </w:pPr>
      <w:bookmarkStart w:id="4" w:name="O_1065091"/>
      <w:bookmarkEnd w:id="4"/>
      <w:r w:rsidRPr="00C92909">
        <w:t>Packaging Rules</w:t>
      </w:r>
    </w:p>
    <w:p w:rsidR="00000000" w:rsidRPr="00C92909" w:rsidP="005764D8">
      <w:pPr>
        <w:pStyle w:val="BodyText"/>
      </w:pPr>
      <w:r w:rsidRPr="00C92909">
        <w:t>The requirement for achievement of the MEM10222 Certificate I in Boating Services is the achievement of competence in seven (7) units of competency</w:t>
      </w:r>
      <w:r w:rsidRPr="00C92909">
        <w:t xml:space="preserve"> made up of:</w:t>
      </w:r>
    </w:p>
    <w:p w:rsidR="00000000" w:rsidRPr="00C92909" w:rsidP="00C92909">
      <w:pPr>
        <w:pStyle w:val="ListBullet"/>
      </w:pPr>
      <w:r w:rsidRPr="00C92909">
        <w:t>all four (4) core units of competency listed below and</w:t>
      </w:r>
    </w:p>
    <w:p w:rsidR="00000000" w:rsidRPr="00C92909" w:rsidP="00C92909">
      <w:pPr>
        <w:pStyle w:val="ListBullet"/>
      </w:pPr>
      <w:r w:rsidRPr="00C92909">
        <w:t>three (3) elective units as described below.</w:t>
      </w:r>
    </w:p>
    <w:p w:rsidR="00000000" w:rsidRPr="00C92909" w:rsidP="005764D8">
      <w:pPr>
        <w:pStyle w:val="BodyText"/>
      </w:pPr>
      <w:r w:rsidRPr="00C92909">
        <w:t>One (1) elective unit may be chosen from other endorsed Training Packages and accredited courses where those units can be applied in a boating</w:t>
      </w:r>
      <w:r w:rsidRPr="00C92909">
        <w:t xml:space="preserve"> services environment and are available for inclusion at Certificate I. </w:t>
      </w:r>
    </w:p>
    <w:p w:rsidR="00000000" w:rsidRPr="00C92909" w:rsidP="005764D8">
      <w:pPr>
        <w:pStyle w:val="BodyText"/>
      </w:pPr>
      <w:r w:rsidRPr="00C92909">
        <w:t>No other descriptor can be used.</w:t>
      </w:r>
    </w:p>
    <w:p w:rsidR="00000000" w:rsidRPr="00C92909" w:rsidP="005764D8">
      <w:pPr>
        <w:pStyle w:val="Heading4"/>
      </w:pPr>
      <w:r w:rsidRPr="00C92909">
        <w:rPr>
          <w:rStyle w:val="SpecialBold"/>
        </w:rPr>
        <w:t>Prerequisites</w:t>
      </w:r>
    </w:p>
    <w:p w:rsidR="00000000" w:rsidRPr="00C92909" w:rsidP="005764D8">
      <w:pPr>
        <w:pStyle w:val="BodyText"/>
      </w:pPr>
      <w:r w:rsidRPr="00C92909">
        <w:t>Points associated with prerequisites count towards the total. Units with prerequisite requirements are marked with an asterisk (refer to the individual units for details). All prerequisites are included in the units listed.</w:t>
      </w:r>
    </w:p>
    <w:p w:rsidR="00000000" w:rsidRPr="00C92909" w:rsidP="005764D8">
      <w:pPr>
        <w:pStyle w:val="Heading4"/>
      </w:pPr>
      <w:r w:rsidRPr="00C92909">
        <w:rPr>
          <w:rStyle w:val="SpecialBold"/>
        </w:rPr>
        <w:t>Core units of competency</w:t>
      </w:r>
    </w:p>
    <w:tbl>
      <w:tblPr>
        <w:tblW w:w="9374" w:type="dxa"/>
        <w:tblLayout w:type="fixed"/>
        <w:tblCellMar>
          <w:left w:w="62" w:type="dxa"/>
          <w:right w:w="62" w:type="dxa"/>
        </w:tblCellMar>
        <w:tblLook w:val="0000"/>
      </w:tblPr>
      <w:tblGrid>
        <w:gridCol w:w="1761"/>
        <w:gridCol w:w="6601"/>
        <w:gridCol w:w="1012"/>
      </w:tblGrid>
      <w:tr w:rsidTr="00C92909">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909" w:rsidP="00C92909">
            <w:pPr>
              <w:pStyle w:val="BodyText"/>
            </w:pPr>
            <w:r w:rsidRPr="00C92909">
              <w:rPr>
                <w:rStyle w:val="SpecialBold"/>
              </w:rPr>
              <w:t>Unit c</w:t>
            </w:r>
            <w:r w:rsidRPr="00C92909">
              <w:rPr>
                <w:rStyle w:val="SpecialBold"/>
              </w:rPr>
              <w:t xml:space="preserve">ode </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909" w:rsidP="00C92909">
            <w:pPr>
              <w:pStyle w:val="BodyText"/>
            </w:pPr>
            <w:r w:rsidRPr="00C92909">
              <w:rPr>
                <w:rStyle w:val="SpecialBold"/>
              </w:rPr>
              <w:t xml:space="preserve">Unit title </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rPr>
                <w:rStyle w:val="SpecialBold"/>
              </w:rPr>
              <w:t>Prereq</w:t>
            </w:r>
          </w:p>
        </w:tc>
      </w:tr>
      <w:tr w:rsidTr="00C92909">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MEM13015</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Work safely and effectively in manufacturing and engineering</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p>
        </w:tc>
      </w:tr>
      <w:tr w:rsidTr="00C92909">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MEM50001</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Classify recreational boating technologies and features</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MEM50002</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Work safely on marine craft</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MEM50003</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t>Follow work procedures to maintain the mar</w:t>
            </w:r>
            <w:r w:rsidRPr="00C92909">
              <w:t>ine environment</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909" w:rsidP="00C92909">
            <w:pPr>
              <w:pStyle w:val="BodyText"/>
            </w:pPr>
            <w:r w:rsidRPr="00C92909">
              <w:t>*</w:t>
            </w:r>
          </w:p>
        </w:tc>
      </w:tr>
    </w:tbl>
    <w:p w:rsidR="00000000" w:rsidRPr="00C92909" w:rsidP="00C92909">
      <w:pPr>
        <w:pStyle w:val="BodyText"/>
      </w:pPr>
    </w:p>
    <w:p w:rsidR="00000000" w:rsidRPr="00C92909" w:rsidP="005764D8">
      <w:pPr>
        <w:pStyle w:val="Heading4"/>
      </w:pPr>
      <w:r w:rsidRPr="00C92909">
        <w:rPr>
          <w:rStyle w:val="SpecialBold"/>
        </w:rPr>
        <w:t>Elective units of competency</w:t>
      </w:r>
    </w:p>
    <w:tbl>
      <w:tblPr>
        <w:tblW w:w="9360" w:type="dxa"/>
        <w:tblLayout w:type="fixed"/>
        <w:tblCellMar>
          <w:left w:w="62" w:type="dxa"/>
          <w:right w:w="62" w:type="dxa"/>
        </w:tblCellMar>
        <w:tblLook w:val="0000"/>
      </w:tblPr>
      <w:tblGrid>
        <w:gridCol w:w="1732"/>
        <w:gridCol w:w="6643"/>
        <w:gridCol w:w="985"/>
      </w:tblGrid>
      <w:tr w:rsidTr="00C92909">
        <w:tblPrEx>
          <w:tblW w:w="9360" w:type="dxa"/>
          <w:tblLayout w:type="fixed"/>
          <w:tblCellMar>
            <w:left w:w="62" w:type="dxa"/>
            <w:right w:w="62" w:type="dxa"/>
          </w:tblCellMar>
          <w:tblLook w:val="0000"/>
        </w:tblPrEx>
        <w:tc>
          <w:tcPr>
            <w:tcW w:w="1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909" w:rsidP="00C92909">
            <w:pPr>
              <w:pStyle w:val="BodyText"/>
            </w:pPr>
            <w:r w:rsidRPr="00C92909">
              <w:rPr>
                <w:rStyle w:val="SpecialBold"/>
              </w:rPr>
              <w:t xml:space="preserve">Unit code </w:t>
            </w:r>
          </w:p>
        </w:tc>
        <w:tc>
          <w:tcPr>
            <w:tcW w:w="6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909" w:rsidP="00C92909">
            <w:pPr>
              <w:pStyle w:val="BodyText"/>
            </w:pPr>
            <w:r w:rsidRPr="00C92909">
              <w:rPr>
                <w:rStyle w:val="SpecialBold"/>
              </w:rPr>
              <w:t xml:space="preserve">Unit title </w:t>
            </w:r>
          </w:p>
        </w:tc>
        <w:tc>
          <w:tcPr>
            <w:tcW w:w="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909">
            <w:pPr>
              <w:pStyle w:val="BodyText"/>
              <w:rPr>
                <w:lang w:val="en-NZ"/>
              </w:rPr>
            </w:pPr>
            <w:r w:rsidRPr="00C92909">
              <w:rPr>
                <w:rStyle w:val="SpecialBold"/>
              </w:rPr>
              <w:t>Prereq</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MEM09002</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Interpret technical drawing</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MEM11010</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Operate mobile load shifting equipment</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MEM11011</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Undertake manual handling</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MEM12023</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Perform engineering measurements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MEM13003</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Work safely with industrial chemicals and materials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MEM16006</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Organise and communicate information</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MEM18001</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Use hand tools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MEM18002</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Use power tools/hand held operations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MEM50004</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Maintain quality of environment by following marina codes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MEM50005</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Refuel vessels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MEM50006</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Check operational capability of marine craft</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MEM50007</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Check operational capability of sails and sail operating equipment</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MEM50008</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Carry out trip preparation and planning</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MEM50009</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92909">
            <w:pPr>
              <w:pStyle w:val="BodyText"/>
              <w:rPr>
                <w:lang w:val="en-NZ"/>
              </w:rPr>
            </w:pPr>
            <w:r w:rsidRPr="00C92909">
              <w:t>Safely operate a mechanically powered recreational boat</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MEM50010</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Respond to boating emergencies and incidents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w:t>
            </w:r>
          </w:p>
        </w:tc>
      </w:tr>
      <w:tr w:rsidTr="00C92909">
        <w:tblPrEx>
          <w:tblW w:w="9360" w:type="dxa"/>
          <w:tblLayout w:type="fixed"/>
          <w:tblCellMar>
            <w:left w:w="62" w:type="dxa"/>
            <w:right w:w="62" w:type="dxa"/>
          </w:tblCellMar>
          <w:tblLook w:val="0000"/>
        </w:tblPrEx>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MSMENV272</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09">
            <w:pPr>
              <w:pStyle w:val="BodyText"/>
              <w:rPr>
                <w:lang w:val="en-NZ"/>
              </w:rPr>
            </w:pPr>
            <w:r w:rsidRPr="00C92909">
              <w:t>Participate in environmentally sustainable work practices</w:t>
            </w:r>
          </w:p>
        </w:tc>
        <w:tc>
          <w:tcPr>
            <w:tcW w:w="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09" w:rsidP="00C92909">
            <w:pPr>
              <w:pStyle w:val="BodyText"/>
            </w:pPr>
          </w:p>
        </w:tc>
      </w:tr>
    </w:tbl>
    <w:p w:rsidR="00000000" w:rsidRPr="00C92909" w:rsidP="00C92909">
      <w:pPr>
        <w:pStyle w:val="BodyText"/>
      </w:pPr>
    </w:p>
    <w:p w:rsidR="00000000" w:rsidRPr="00C92909" w:rsidP="00C92909">
      <w:pPr>
        <w:pStyle w:val="AllowPageBreak"/>
      </w:pPr>
    </w:p>
    <w:p w:rsidR="00000000" w:rsidRPr="00C92909" w:rsidP="00C92909">
      <w:pPr>
        <w:pStyle w:val="Heading1"/>
      </w:pPr>
      <w:bookmarkStart w:id="5" w:name="O_1065092"/>
      <w:bookmarkEnd w:id="5"/>
      <w:r w:rsidRPr="00C92909">
        <w:t>Qualification Mapping Information</w:t>
      </w:r>
    </w:p>
    <w:p w:rsidR="005764D8" w:rsidP="005764D8">
      <w:pPr>
        <w:pStyle w:val="BodyText"/>
      </w:pPr>
      <w:r w:rsidRPr="00C92909">
        <w:t>Release 1. Supersedes and is equivalent to MEM10205 Certificate I in Boating Services.</w:t>
      </w:r>
    </w:p>
    <w:p w:rsidR="00000000" w:rsidRPr="00C92909" w:rsidP="00C92909">
      <w:pPr>
        <w:pStyle w:val="Heading1"/>
      </w:pPr>
      <w:bookmarkStart w:id="6" w:name="O_1065094"/>
      <w:bookmarkEnd w:id="6"/>
      <w:r w:rsidRPr="00C92909">
        <w:t>Links</w:t>
      </w:r>
    </w:p>
    <w:p w:rsidR="00000000" w:rsidRPr="00C92909" w:rsidP="005764D8">
      <w:pPr>
        <w:pStyle w:val="BodyText"/>
      </w:pPr>
      <w:r w:rsidRPr="00C9290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708E">
        <w:rPr>
          <w:rStyle w:val="Hyperlink"/>
        </w:rPr>
        <w:t>https://vetnet.gov.au/Pages/TrainingDocs.aspx?q=b7050d37-5fd0-4740-8f7d-3b7a49c10bb2</w:t>
      </w:r>
      <w:r>
        <w:fldChar w:fldCharType="end"/>
      </w:r>
    </w:p>
    <w:p w:rsidR="00000000" w:rsidRPr="00C92909" w:rsidP="00C92909"/>
    <w:sectPr w:rsidSect="00C929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09" w:rsidRPr="005764D8" w:rsidP="00576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4D8" w:rsidP="00C92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4D8" w:rsidP="00C929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64D8" w:rsidP="00C92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4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909" w:rsidRPr="005764D8" w:rsidP="005764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4D8" w:rsidRPr="002D2AF8" w:rsidP="00C92909">
    <w:pPr>
      <w:pStyle w:val="Header"/>
      <w:framePr w:wrap="around"/>
    </w:pPr>
    <w:r>
      <w:fldChar w:fldCharType="begin"/>
    </w:r>
    <w:r>
      <w:instrText xml:space="preserve"> TITLE   \* MERGEFORMAT </w:instrText>
    </w:r>
    <w:r>
      <w:fldChar w:fldCharType="separate"/>
    </w:r>
    <w:r>
      <w:t>MEM10222 Certificate I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764D8" w:rsidP="00C92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9873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56A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909"/>
    <w:pPr>
      <w:spacing w:before="360" w:after="60"/>
      <w:outlineLvl w:val="0"/>
    </w:pPr>
    <w:rPr>
      <w:sz w:val="32"/>
    </w:rPr>
  </w:style>
  <w:style w:type="paragraph" w:styleId="Heading2">
    <w:name w:val="heading 2"/>
    <w:basedOn w:val="HeadingBase"/>
    <w:next w:val="BodyText"/>
    <w:link w:val="Heading2Char"/>
    <w:qFormat/>
    <w:rsid w:val="00C92909"/>
    <w:pPr>
      <w:keepLines/>
      <w:spacing w:before="240" w:after="120"/>
      <w:outlineLvl w:val="1"/>
    </w:pPr>
    <w:rPr>
      <w:sz w:val="28"/>
      <w:szCs w:val="40"/>
    </w:rPr>
  </w:style>
  <w:style w:type="paragraph" w:styleId="Heading3">
    <w:name w:val="heading 3"/>
    <w:basedOn w:val="HeadingBase"/>
    <w:next w:val="BodyText"/>
    <w:link w:val="Heading3Char"/>
    <w:qFormat/>
    <w:rsid w:val="00C92909"/>
    <w:pPr>
      <w:spacing w:before="180" w:after="120"/>
      <w:outlineLvl w:val="2"/>
    </w:pPr>
    <w:rPr>
      <w:spacing w:val="-10"/>
      <w:kern w:val="32"/>
    </w:rPr>
  </w:style>
  <w:style w:type="paragraph" w:styleId="Heading4">
    <w:name w:val="heading 4"/>
    <w:basedOn w:val="HeadingBase"/>
    <w:next w:val="BodyText"/>
    <w:link w:val="Heading4Char"/>
    <w:qFormat/>
    <w:rsid w:val="00C92909"/>
    <w:pPr>
      <w:spacing w:before="160" w:after="120"/>
      <w:outlineLvl w:val="3"/>
    </w:pPr>
    <w:rPr>
      <w:sz w:val="22"/>
    </w:rPr>
  </w:style>
  <w:style w:type="paragraph" w:styleId="Heading5">
    <w:name w:val="heading 5"/>
    <w:basedOn w:val="HeadingBase"/>
    <w:next w:val="Normal"/>
    <w:link w:val="Heading5Char"/>
    <w:qFormat/>
    <w:rsid w:val="00C92909"/>
    <w:pPr>
      <w:spacing w:before="80"/>
      <w:outlineLvl w:val="4"/>
    </w:pPr>
    <w:rPr>
      <w:color w:val="918585"/>
      <w:sz w:val="20"/>
    </w:rPr>
  </w:style>
  <w:style w:type="paragraph" w:styleId="Heading6">
    <w:name w:val="heading 6"/>
    <w:basedOn w:val="HeadingBase"/>
    <w:next w:val="Normal"/>
    <w:link w:val="Heading6Char"/>
    <w:qFormat/>
    <w:rsid w:val="00C92909"/>
    <w:pPr>
      <w:spacing w:before="60"/>
      <w:outlineLvl w:val="5"/>
    </w:pPr>
    <w:rPr>
      <w:color w:val="918585"/>
      <w:sz w:val="20"/>
    </w:rPr>
  </w:style>
  <w:style w:type="paragraph" w:styleId="Heading7">
    <w:name w:val="heading 7"/>
    <w:basedOn w:val="Normal"/>
    <w:next w:val="Normal"/>
    <w:link w:val="Heading7Char"/>
    <w:qFormat/>
    <w:rsid w:val="00C92909"/>
    <w:pPr>
      <w:ind w:left="720"/>
      <w:outlineLvl w:val="6"/>
    </w:pPr>
    <w:rPr>
      <w:i/>
    </w:rPr>
  </w:style>
  <w:style w:type="paragraph" w:styleId="Heading8">
    <w:name w:val="heading 8"/>
    <w:basedOn w:val="Normal"/>
    <w:next w:val="Normal"/>
    <w:link w:val="Heading8Char"/>
    <w:qFormat/>
    <w:rsid w:val="00C92909"/>
    <w:pPr>
      <w:ind w:left="720"/>
      <w:outlineLvl w:val="7"/>
    </w:pPr>
    <w:rPr>
      <w:i/>
    </w:rPr>
  </w:style>
  <w:style w:type="paragraph" w:styleId="Heading9">
    <w:name w:val="heading 9"/>
    <w:basedOn w:val="Normal"/>
    <w:next w:val="Normal"/>
    <w:link w:val="Heading9Char"/>
    <w:qFormat/>
    <w:rsid w:val="00C92909"/>
    <w:pPr>
      <w:ind w:left="720"/>
      <w:outlineLvl w:val="8"/>
    </w:pPr>
    <w:rPr>
      <w:i/>
    </w:rPr>
  </w:style>
  <w:style w:type="character" w:default="1" w:styleId="DefaultParagraphFont">
    <w:name w:val="Default Paragraph Font"/>
    <w:uiPriority w:val="1"/>
    <w:unhideWhenUsed/>
    <w:rsid w:val="00C92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909"/>
  </w:style>
  <w:style w:type="character" w:customStyle="1" w:styleId="Heading1Char">
    <w:name w:val="Heading 1 Char"/>
    <w:basedOn w:val="DefaultParagraphFont"/>
    <w:link w:val="Heading1"/>
    <w:rsid w:val="00C92909"/>
    <w:rPr>
      <w:rFonts w:ascii="Times New Roman" w:eastAsia="Times New Roman" w:hAnsi="Times New Roman" w:cs="Times New Roman"/>
      <w:b/>
      <w:sz w:val="32"/>
      <w:szCs w:val="20"/>
      <w:lang w:eastAsia="en-US"/>
    </w:rPr>
  </w:style>
  <w:style w:type="paragraph" w:styleId="BodyText">
    <w:name w:val="Body Text"/>
    <w:basedOn w:val="Normal"/>
    <w:link w:val="BodyTextChar"/>
    <w:rsid w:val="00C929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909"/>
    <w:rPr>
      <w:rFonts w:ascii="Times New Roman" w:eastAsia="Times New Roman" w:hAnsi="Times New Roman" w:cs="Times New Roman"/>
      <w:sz w:val="24"/>
      <w:lang w:eastAsia="en-US"/>
    </w:rPr>
  </w:style>
  <w:style w:type="paragraph" w:styleId="ListBullet">
    <w:name w:val="List Bullet"/>
    <w:basedOn w:val="List"/>
    <w:rsid w:val="00C92909"/>
    <w:pPr>
      <w:numPr>
        <w:numId w:val="11"/>
      </w:numPr>
      <w:tabs>
        <w:tab w:val="clear" w:pos="340"/>
      </w:tabs>
      <w:spacing w:before="40" w:after="40"/>
    </w:pPr>
  </w:style>
  <w:style w:type="character" w:customStyle="1" w:styleId="SpecialBold">
    <w:name w:val="Special Bold"/>
    <w:basedOn w:val="DefaultParagraphFont"/>
    <w:rsid w:val="00C92909"/>
    <w:rPr>
      <w:b/>
      <w:spacing w:val="0"/>
    </w:rPr>
  </w:style>
  <w:style w:type="paragraph" w:customStyle="1" w:styleId="SuperHeading">
    <w:name w:val="SuperHeading"/>
    <w:basedOn w:val="Normal"/>
    <w:rsid w:val="00C92909"/>
    <w:pPr>
      <w:spacing w:before="240" w:after="120"/>
      <w:outlineLvl w:val="0"/>
    </w:pPr>
    <w:rPr>
      <w:rFonts w:ascii="Times New Roman" w:hAnsi="Times New Roman"/>
      <w:b/>
      <w:sz w:val="32"/>
    </w:rPr>
  </w:style>
  <w:style w:type="paragraph" w:customStyle="1" w:styleId="AllowPageBreak">
    <w:name w:val="AllowPageBreak"/>
    <w:rsid w:val="00C92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909"/>
    <w:rPr>
      <w:rFonts w:ascii="Courier New" w:eastAsia="Times New Roman" w:hAnsi="Courier New" w:cs="Times New Roman"/>
      <w:i/>
      <w:szCs w:val="20"/>
      <w:lang w:eastAsia="en-US"/>
    </w:rPr>
  </w:style>
  <w:style w:type="paragraph" w:customStyle="1" w:styleId="HeadingBase">
    <w:name w:val="Heading Base"/>
    <w:rsid w:val="00C92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909"/>
    <w:pPr>
      <w:tabs>
        <w:tab w:val="right" w:leader="dot" w:pos="9072"/>
      </w:tabs>
      <w:ind w:left="567"/>
    </w:pPr>
    <w:rPr>
      <w:szCs w:val="22"/>
    </w:rPr>
  </w:style>
  <w:style w:type="paragraph" w:customStyle="1" w:styleId="TOCBase">
    <w:name w:val="TOC Base"/>
    <w:rsid w:val="00C92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909"/>
    <w:pPr>
      <w:tabs>
        <w:tab w:val="right" w:leader="dot" w:pos="9072"/>
      </w:tabs>
      <w:spacing w:before="40" w:after="40"/>
      <w:ind w:left="284"/>
    </w:pPr>
    <w:rPr>
      <w:rFonts w:ascii="Times New Roman" w:hAnsi="Times New Roman"/>
    </w:rPr>
  </w:style>
  <w:style w:type="paragraph" w:styleId="TOC1">
    <w:name w:val="toc 1"/>
    <w:basedOn w:val="TOCBase"/>
    <w:next w:val="Normal"/>
    <w:rsid w:val="00C92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909"/>
    <w:rPr>
      <w:rFonts w:ascii="Times New Roman" w:eastAsia="Times New Roman" w:hAnsi="Times New Roman" w:cs="Times New Roman"/>
      <w:sz w:val="16"/>
      <w:lang w:eastAsia="en-US"/>
    </w:rPr>
  </w:style>
  <w:style w:type="paragraph" w:styleId="Title">
    <w:name w:val="Title"/>
    <w:basedOn w:val="HeadingBase"/>
    <w:link w:val="TitleChar"/>
    <w:qFormat/>
    <w:rsid w:val="00C92909"/>
    <w:pPr>
      <w:spacing w:before="5040"/>
      <w:jc w:val="center"/>
    </w:pPr>
    <w:rPr>
      <w:sz w:val="48"/>
      <w:szCs w:val="72"/>
      <w:lang w:val="en-US"/>
    </w:rPr>
  </w:style>
  <w:style w:type="character" w:customStyle="1" w:styleId="TitleChar">
    <w:name w:val="Title Char"/>
    <w:basedOn w:val="DefaultParagraphFont"/>
    <w:link w:val="Title"/>
    <w:rsid w:val="00C92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909"/>
    <w:pPr>
      <w:tabs>
        <w:tab w:val="left" w:pos="3600"/>
        <w:tab w:val="left" w:pos="3958"/>
      </w:tabs>
    </w:pPr>
  </w:style>
  <w:style w:type="paragraph" w:styleId="List">
    <w:name w:val="List"/>
    <w:basedOn w:val="BodyText"/>
    <w:next w:val="BodyText"/>
    <w:rsid w:val="00C92909"/>
    <w:pPr>
      <w:tabs>
        <w:tab w:val="left" w:pos="340"/>
      </w:tabs>
      <w:spacing w:before="60" w:after="60"/>
      <w:ind w:left="340" w:hanging="340"/>
    </w:pPr>
  </w:style>
  <w:style w:type="paragraph" w:customStyle="1" w:styleId="Note">
    <w:name w:val="Note"/>
    <w:basedOn w:val="BodyText"/>
    <w:rsid w:val="00C92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909"/>
    <w:pPr>
      <w:framePr w:wrap="auto" w:hAnchor="text" w:y="6049"/>
    </w:pPr>
    <w:rPr>
      <w:color w:val="000000"/>
      <w:sz w:val="40"/>
    </w:rPr>
  </w:style>
  <w:style w:type="paragraph" w:customStyle="1" w:styleId="TOCTitle">
    <w:name w:val="TOCTitle"/>
    <w:basedOn w:val="Heading1"/>
    <w:rsid w:val="00C92909"/>
    <w:pPr>
      <w:spacing w:after="240"/>
      <w:jc w:val="center"/>
      <w:outlineLvl w:val="9"/>
    </w:pPr>
    <w:rPr>
      <w:caps/>
    </w:rPr>
  </w:style>
  <w:style w:type="paragraph" w:customStyle="1" w:styleId="Version">
    <w:name w:val="Version"/>
    <w:rsid w:val="00C929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909"/>
    <w:pPr>
      <w:numPr>
        <w:numId w:val="12"/>
      </w:numPr>
      <w:tabs>
        <w:tab w:val="clear" w:pos="680"/>
      </w:tabs>
    </w:pPr>
  </w:style>
  <w:style w:type="paragraph" w:styleId="Index1">
    <w:name w:val="index 1"/>
    <w:basedOn w:val="Normal"/>
    <w:next w:val="Normal"/>
    <w:semiHidden/>
    <w:rsid w:val="00C92909"/>
    <w:pPr>
      <w:keepNext w:val="0"/>
      <w:tabs>
        <w:tab w:val="right" w:pos="4176"/>
      </w:tabs>
      <w:ind w:left="198" w:hanging="198"/>
    </w:pPr>
    <w:rPr>
      <w:rFonts w:ascii="Garamond" w:hAnsi="Garamond"/>
    </w:rPr>
  </w:style>
  <w:style w:type="paragraph" w:styleId="IndexHeading">
    <w:name w:val="index heading"/>
    <w:basedOn w:val="Normal"/>
    <w:next w:val="Index1"/>
    <w:semiHidden/>
    <w:rsid w:val="00C92909"/>
    <w:pPr>
      <w:spacing w:before="120" w:after="120"/>
    </w:pPr>
    <w:rPr>
      <w:rFonts w:ascii="Arial" w:hAnsi="Arial"/>
      <w:b/>
      <w:color w:val="918585"/>
      <w:sz w:val="24"/>
    </w:rPr>
  </w:style>
  <w:style w:type="paragraph" w:styleId="Header">
    <w:name w:val="header"/>
    <w:basedOn w:val="Normal"/>
    <w:link w:val="HeaderChar"/>
    <w:rsid w:val="00C92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909"/>
    <w:rPr>
      <w:rFonts w:ascii="Times New Roman" w:eastAsia="Times New Roman" w:hAnsi="Times New Roman" w:cs="Times New Roman"/>
      <w:sz w:val="16"/>
      <w:szCs w:val="20"/>
      <w:lang w:val="en-GB" w:eastAsia="en-US"/>
    </w:rPr>
  </w:style>
  <w:style w:type="paragraph" w:customStyle="1" w:styleId="Chapter">
    <w:name w:val="Chapter"/>
    <w:basedOn w:val="Normal"/>
    <w:rsid w:val="00C92909"/>
    <w:pPr>
      <w:spacing w:before="240"/>
    </w:pPr>
    <w:rPr>
      <w:rFonts w:ascii="Times New Roman" w:hAnsi="Times New Roman"/>
      <w:smallCaps/>
      <w:spacing w:val="80"/>
      <w:sz w:val="28"/>
    </w:rPr>
  </w:style>
  <w:style w:type="paragraph" w:customStyle="1" w:styleId="InChapter">
    <w:name w:val="InChapter"/>
    <w:basedOn w:val="Heading3"/>
    <w:rsid w:val="00C92909"/>
    <w:pPr>
      <w:spacing w:after="240"/>
      <w:outlineLvl w:val="9"/>
    </w:pPr>
    <w:rPr>
      <w:noProof/>
    </w:rPr>
  </w:style>
  <w:style w:type="paragraph" w:styleId="Index2">
    <w:name w:val="index 2"/>
    <w:basedOn w:val="Normal"/>
    <w:next w:val="Normal"/>
    <w:semiHidden/>
    <w:rsid w:val="00C92909"/>
    <w:pPr>
      <w:tabs>
        <w:tab w:val="right" w:pos="4176"/>
      </w:tabs>
      <w:ind w:left="568" w:hanging="284"/>
    </w:pPr>
    <w:rPr>
      <w:rFonts w:ascii="Garamond" w:hAnsi="Garamond"/>
    </w:rPr>
  </w:style>
  <w:style w:type="paragraph" w:customStyle="1" w:styleId="Byline">
    <w:name w:val="Byline"/>
    <w:rsid w:val="00C92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909"/>
    <w:pPr>
      <w:tabs>
        <w:tab w:val="clear" w:pos="3600"/>
        <w:tab w:val="clear" w:pos="3958"/>
      </w:tabs>
      <w:jc w:val="right"/>
    </w:pPr>
  </w:style>
  <w:style w:type="character" w:styleId="Emphasis">
    <w:name w:val="Emphasis"/>
    <w:basedOn w:val="DefaultParagraphFont"/>
    <w:qFormat/>
    <w:rsid w:val="00C92909"/>
    <w:rPr>
      <w:i/>
    </w:rPr>
  </w:style>
  <w:style w:type="paragraph" w:styleId="Caption">
    <w:name w:val="caption"/>
    <w:basedOn w:val="BodyText"/>
    <w:next w:val="Normal"/>
    <w:qFormat/>
    <w:rsid w:val="00C92909"/>
    <w:pPr>
      <w:framePr w:w="2268" w:hSpace="181" w:vSpace="181" w:wrap="around" w:vAnchor="text" w:hAnchor="page" w:x="1135" w:y="285" w:anchorLock="1"/>
    </w:pPr>
    <w:rPr>
      <w:i/>
    </w:rPr>
  </w:style>
  <w:style w:type="paragraph" w:customStyle="1" w:styleId="MiniTOCTitle">
    <w:name w:val="MiniTOCTitle"/>
    <w:basedOn w:val="Heading4"/>
    <w:rsid w:val="00C92909"/>
    <w:pPr>
      <w:spacing w:before="240"/>
      <w:outlineLvl w:val="9"/>
    </w:pPr>
    <w:rPr>
      <w:noProof/>
      <w:sz w:val="24"/>
    </w:rPr>
  </w:style>
  <w:style w:type="paragraph" w:customStyle="1" w:styleId="MiniTOCItem">
    <w:name w:val="MiniTOCItem"/>
    <w:basedOn w:val="ListBullet"/>
    <w:rsid w:val="00C92909"/>
    <w:pPr>
      <w:numPr>
        <w:numId w:val="0"/>
      </w:numPr>
      <w:tabs>
        <w:tab w:val="right" w:leader="dot" w:pos="6521"/>
      </w:tabs>
      <w:spacing w:before="0" w:after="0"/>
    </w:pPr>
  </w:style>
  <w:style w:type="paragraph" w:customStyle="1" w:styleId="TOFTitle">
    <w:name w:val="TOFTitle"/>
    <w:basedOn w:val="TOCTitle"/>
    <w:rsid w:val="00C92909"/>
  </w:style>
  <w:style w:type="paragraph" w:styleId="TableofFigures">
    <w:name w:val="table of figures"/>
    <w:basedOn w:val="Normal"/>
    <w:next w:val="Normal"/>
    <w:semiHidden/>
    <w:rsid w:val="00C92909"/>
    <w:pPr>
      <w:tabs>
        <w:tab w:val="right" w:leader="dot" w:pos="9072"/>
      </w:tabs>
      <w:ind w:left="970" w:hanging="403"/>
    </w:pPr>
    <w:rPr>
      <w:rFonts w:ascii="Times New Roman" w:hAnsi="Times New Roman"/>
      <w:b/>
    </w:rPr>
  </w:style>
  <w:style w:type="paragraph" w:styleId="ListNumber">
    <w:name w:val="List Number"/>
    <w:basedOn w:val="List"/>
    <w:rsid w:val="00C92909"/>
    <w:pPr>
      <w:numPr>
        <w:numId w:val="14"/>
      </w:numPr>
      <w:tabs>
        <w:tab w:val="clear" w:pos="340"/>
      </w:tabs>
    </w:pPr>
  </w:style>
  <w:style w:type="character" w:customStyle="1" w:styleId="WingdingSymbols">
    <w:name w:val="Wingding Symbols"/>
    <w:rsid w:val="00C92909"/>
    <w:rPr>
      <w:rFonts w:ascii="Wingdings" w:hAnsi="Wingdings"/>
    </w:rPr>
  </w:style>
  <w:style w:type="paragraph" w:customStyle="1" w:styleId="TableHeading">
    <w:name w:val="Table Heading"/>
    <w:basedOn w:val="HeadingBase"/>
    <w:rsid w:val="00C92909"/>
    <w:pPr>
      <w:keepLines/>
      <w:pBdr>
        <w:bottom w:val="single" w:sz="6" w:space="1" w:color="918585"/>
      </w:pBdr>
      <w:spacing w:before="240"/>
    </w:pPr>
  </w:style>
  <w:style w:type="character" w:customStyle="1" w:styleId="HotSpot">
    <w:name w:val="HotSpot"/>
    <w:rsid w:val="00C92909"/>
    <w:rPr>
      <w:color w:val="0033CC"/>
      <w:u w:val="none"/>
    </w:rPr>
  </w:style>
  <w:style w:type="paragraph" w:customStyle="1" w:styleId="BodyTextRight">
    <w:name w:val="Body Text Right"/>
    <w:basedOn w:val="BodyText"/>
    <w:rsid w:val="00C92909"/>
    <w:pPr>
      <w:spacing w:before="0" w:after="0"/>
      <w:jc w:val="right"/>
    </w:pPr>
  </w:style>
  <w:style w:type="paragraph" w:styleId="Index3">
    <w:name w:val="index 3"/>
    <w:basedOn w:val="ListNumber2"/>
    <w:next w:val="Normal"/>
    <w:semiHidden/>
    <w:rsid w:val="00C92909"/>
    <w:pPr>
      <w:numPr>
        <w:numId w:val="0"/>
      </w:numPr>
      <w:tabs>
        <w:tab w:val="right" w:leader="dot" w:pos="4176"/>
      </w:tabs>
    </w:pPr>
  </w:style>
  <w:style w:type="paragraph" w:styleId="ListNumber2">
    <w:name w:val="List Number 2"/>
    <w:basedOn w:val="List2"/>
    <w:rsid w:val="00C92909"/>
    <w:pPr>
      <w:numPr>
        <w:numId w:val="9"/>
      </w:numPr>
      <w:tabs>
        <w:tab w:val="clear" w:pos="1060"/>
      </w:tabs>
    </w:pPr>
  </w:style>
  <w:style w:type="paragraph" w:customStyle="1" w:styleId="MarginNote">
    <w:name w:val="Margin Note"/>
    <w:basedOn w:val="BodyText"/>
    <w:rsid w:val="00C92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909"/>
    <w:rPr>
      <w:sz w:val="32"/>
    </w:rPr>
  </w:style>
  <w:style w:type="paragraph" w:customStyle="1" w:styleId="HeadingProcedure">
    <w:name w:val="Heading Procedure"/>
    <w:basedOn w:val="HeadingBase"/>
    <w:next w:val="Normal"/>
    <w:rsid w:val="00C92909"/>
    <w:pPr>
      <w:tabs>
        <w:tab w:val="left" w:pos="0"/>
      </w:tabs>
      <w:spacing w:before="120" w:after="60"/>
    </w:pPr>
    <w:rPr>
      <w:i/>
      <w:color w:val="918585"/>
      <w:sz w:val="22"/>
    </w:rPr>
  </w:style>
  <w:style w:type="paragraph" w:customStyle="1" w:styleId="TableBodyText">
    <w:name w:val="Table Body Text"/>
    <w:basedOn w:val="BodyText"/>
    <w:rsid w:val="00C92909"/>
    <w:pPr>
      <w:spacing w:before="60" w:after="60"/>
    </w:pPr>
  </w:style>
  <w:style w:type="paragraph" w:styleId="ListContinue">
    <w:name w:val="List Continue"/>
    <w:basedOn w:val="List"/>
    <w:rsid w:val="00C92909"/>
    <w:pPr>
      <w:ind w:firstLine="0"/>
    </w:pPr>
  </w:style>
  <w:style w:type="paragraph" w:customStyle="1" w:styleId="ListNote">
    <w:name w:val="List Note"/>
    <w:basedOn w:val="List"/>
    <w:rsid w:val="00C92909"/>
    <w:pPr>
      <w:pBdr>
        <w:top w:val="single" w:sz="6" w:space="2" w:color="918585"/>
        <w:bottom w:val="single" w:sz="6" w:space="2" w:color="918585"/>
      </w:pBdr>
      <w:tabs>
        <w:tab w:val="left" w:pos="1021"/>
      </w:tabs>
      <w:ind w:firstLine="0"/>
    </w:pPr>
  </w:style>
  <w:style w:type="paragraph" w:customStyle="1" w:styleId="Warning">
    <w:name w:val="Warning"/>
    <w:basedOn w:val="BodyText"/>
    <w:rsid w:val="00C92909"/>
    <w:pPr>
      <w:shd w:val="clear" w:color="auto" w:fill="D9D9D9"/>
      <w:tabs>
        <w:tab w:val="left" w:pos="992"/>
      </w:tabs>
      <w:ind w:left="119" w:right="119"/>
    </w:pPr>
    <w:rPr>
      <w:sz w:val="20"/>
    </w:rPr>
  </w:style>
  <w:style w:type="paragraph" w:customStyle="1" w:styleId="MarginIcons">
    <w:name w:val="Margin Icons"/>
    <w:basedOn w:val="BodyText"/>
    <w:rsid w:val="00C92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909"/>
    <w:rPr>
      <w:rFonts w:ascii="Courier New" w:hAnsi="Courier New"/>
    </w:rPr>
  </w:style>
  <w:style w:type="paragraph" w:customStyle="1" w:styleId="NoteBullet">
    <w:name w:val="Note Bullet"/>
    <w:basedOn w:val="Note"/>
    <w:rsid w:val="00C92909"/>
    <w:pPr>
      <w:tabs>
        <w:tab w:val="clear" w:pos="680"/>
      </w:tabs>
      <w:spacing w:before="60" w:after="60"/>
    </w:pPr>
  </w:style>
  <w:style w:type="paragraph" w:customStyle="1" w:styleId="SubHeading2">
    <w:name w:val="SubHeading2"/>
    <w:basedOn w:val="HeadingBase"/>
    <w:rsid w:val="00C92909"/>
    <w:pPr>
      <w:spacing w:before="240" w:after="60"/>
    </w:pPr>
    <w:rPr>
      <w:sz w:val="20"/>
    </w:rPr>
  </w:style>
  <w:style w:type="paragraph" w:customStyle="1" w:styleId="SubHeading1">
    <w:name w:val="SubHeading1"/>
    <w:basedOn w:val="HeadingBase"/>
    <w:rsid w:val="00C92909"/>
    <w:pPr>
      <w:spacing w:before="240" w:after="60"/>
    </w:pPr>
    <w:rPr>
      <w:color w:val="918585"/>
      <w:sz w:val="22"/>
    </w:rPr>
  </w:style>
  <w:style w:type="paragraph" w:customStyle="1" w:styleId="SideHeading">
    <w:name w:val="Side Heading"/>
    <w:basedOn w:val="HeadingBase"/>
    <w:rsid w:val="00C92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909"/>
    <w:pPr>
      <w:numPr>
        <w:numId w:val="10"/>
      </w:numPr>
    </w:pPr>
  </w:style>
  <w:style w:type="paragraph" w:styleId="PlainText">
    <w:name w:val="Plain Text"/>
    <w:basedOn w:val="Normal"/>
    <w:link w:val="PlainTextChar"/>
    <w:rsid w:val="00C92909"/>
    <w:rPr>
      <w:sz w:val="20"/>
    </w:rPr>
  </w:style>
  <w:style w:type="character" w:customStyle="1" w:styleId="PlainTextChar">
    <w:name w:val="Plain Text Char"/>
    <w:basedOn w:val="DefaultParagraphFont"/>
    <w:link w:val="PlainText"/>
    <w:rsid w:val="00C92909"/>
    <w:rPr>
      <w:rFonts w:ascii="Courier New" w:eastAsia="Times New Roman" w:hAnsi="Courier New" w:cs="Times New Roman"/>
      <w:sz w:val="20"/>
      <w:szCs w:val="20"/>
      <w:lang w:eastAsia="en-US"/>
    </w:rPr>
  </w:style>
  <w:style w:type="character" w:customStyle="1" w:styleId="MenuOption">
    <w:name w:val="Menu Option"/>
    <w:basedOn w:val="DefaultParagraphFont"/>
    <w:rsid w:val="00C92909"/>
    <w:rPr>
      <w:b/>
      <w:smallCaps/>
    </w:rPr>
  </w:style>
  <w:style w:type="paragraph" w:customStyle="1" w:styleId="TableListNumber">
    <w:name w:val="Table List Number"/>
    <w:basedOn w:val="ListNumber"/>
    <w:rsid w:val="00C92909"/>
    <w:pPr>
      <w:numPr>
        <w:numId w:val="0"/>
      </w:numPr>
    </w:pPr>
  </w:style>
  <w:style w:type="paragraph" w:styleId="TOC4">
    <w:name w:val="toc 4"/>
    <w:basedOn w:val="TOCBase"/>
    <w:next w:val="Normal"/>
    <w:semiHidden/>
    <w:rsid w:val="00C92909"/>
    <w:pPr>
      <w:tabs>
        <w:tab w:val="right" w:leader="dot" w:pos="9071"/>
      </w:tabs>
      <w:ind w:left="1701"/>
    </w:pPr>
  </w:style>
  <w:style w:type="paragraph" w:customStyle="1" w:styleId="ListAlpha">
    <w:name w:val="List Alpha"/>
    <w:basedOn w:val="List"/>
    <w:rsid w:val="00C92909"/>
    <w:pPr>
      <w:numPr>
        <w:numId w:val="8"/>
      </w:numPr>
    </w:pPr>
  </w:style>
  <w:style w:type="paragraph" w:customStyle="1" w:styleId="ListAlpha2">
    <w:name w:val="List Alpha 2"/>
    <w:basedOn w:val="List2"/>
    <w:rsid w:val="00C92909"/>
    <w:pPr>
      <w:numPr>
        <w:numId w:val="7"/>
      </w:numPr>
    </w:pPr>
  </w:style>
  <w:style w:type="paragraph" w:styleId="List2">
    <w:name w:val="List 2"/>
    <w:basedOn w:val="BodyText"/>
    <w:rsid w:val="00C92909"/>
    <w:pPr>
      <w:tabs>
        <w:tab w:val="left" w:pos="680"/>
      </w:tabs>
      <w:spacing w:before="60" w:after="60"/>
      <w:ind w:left="680" w:hanging="340"/>
    </w:pPr>
  </w:style>
  <w:style w:type="paragraph" w:styleId="List3">
    <w:name w:val="List 3"/>
    <w:basedOn w:val="BodyText"/>
    <w:rsid w:val="00C92909"/>
    <w:pPr>
      <w:tabs>
        <w:tab w:val="left" w:pos="1021"/>
      </w:tabs>
      <w:spacing w:before="60" w:after="60"/>
      <w:ind w:left="1020" w:hanging="340"/>
    </w:pPr>
  </w:style>
  <w:style w:type="paragraph" w:styleId="List4">
    <w:name w:val="List 4"/>
    <w:basedOn w:val="BodyText"/>
    <w:rsid w:val="00C92909"/>
    <w:pPr>
      <w:tabs>
        <w:tab w:val="left" w:pos="1361"/>
      </w:tabs>
      <w:spacing w:before="60" w:after="60"/>
      <w:ind w:left="1361" w:hanging="340"/>
    </w:pPr>
  </w:style>
  <w:style w:type="paragraph" w:styleId="List5">
    <w:name w:val="List 5"/>
    <w:basedOn w:val="BodyText"/>
    <w:rsid w:val="00C92909"/>
    <w:pPr>
      <w:tabs>
        <w:tab w:val="left" w:pos="1701"/>
      </w:tabs>
      <w:spacing w:before="60" w:after="60"/>
      <w:ind w:left="1701" w:hanging="340"/>
    </w:pPr>
  </w:style>
  <w:style w:type="paragraph" w:styleId="ListBullet3">
    <w:name w:val="List Bullet 3"/>
    <w:basedOn w:val="List3"/>
    <w:rsid w:val="00C92909"/>
    <w:pPr>
      <w:numPr>
        <w:numId w:val="13"/>
      </w:numPr>
      <w:tabs>
        <w:tab w:val="clear" w:pos="1021"/>
      </w:tabs>
      <w:ind w:left="1037" w:hanging="357"/>
    </w:pPr>
  </w:style>
  <w:style w:type="paragraph" w:styleId="ListBullet4">
    <w:name w:val="List Bullet 4"/>
    <w:basedOn w:val="List4"/>
    <w:rsid w:val="00C92909"/>
    <w:pPr>
      <w:numPr>
        <w:numId w:val="2"/>
      </w:numPr>
      <w:tabs>
        <w:tab w:val="clear" w:pos="1361"/>
      </w:tabs>
    </w:pPr>
  </w:style>
  <w:style w:type="paragraph" w:styleId="ListBullet5">
    <w:name w:val="List Bullet 5"/>
    <w:basedOn w:val="List5"/>
    <w:rsid w:val="00C92909"/>
    <w:pPr>
      <w:numPr>
        <w:numId w:val="3"/>
      </w:numPr>
    </w:pPr>
  </w:style>
  <w:style w:type="paragraph" w:styleId="ListContinue2">
    <w:name w:val="List Continue 2"/>
    <w:basedOn w:val="List2"/>
    <w:rsid w:val="00C92909"/>
    <w:pPr>
      <w:ind w:firstLine="0"/>
    </w:pPr>
  </w:style>
  <w:style w:type="paragraph" w:styleId="ListContinue3">
    <w:name w:val="List Continue 3"/>
    <w:basedOn w:val="List3"/>
    <w:rsid w:val="00C92909"/>
    <w:pPr>
      <w:ind w:left="1021" w:firstLine="0"/>
    </w:pPr>
  </w:style>
  <w:style w:type="paragraph" w:styleId="ListContinue4">
    <w:name w:val="List Continue 4"/>
    <w:basedOn w:val="List4"/>
    <w:rsid w:val="00C92909"/>
    <w:pPr>
      <w:ind w:firstLine="0"/>
    </w:pPr>
  </w:style>
  <w:style w:type="paragraph" w:styleId="ListContinue5">
    <w:name w:val="List Continue 5"/>
    <w:basedOn w:val="List5"/>
    <w:rsid w:val="00C92909"/>
    <w:pPr>
      <w:ind w:firstLine="0"/>
    </w:pPr>
  </w:style>
  <w:style w:type="paragraph" w:styleId="ListNumber3">
    <w:name w:val="List Number 3"/>
    <w:basedOn w:val="List3"/>
    <w:rsid w:val="00C92909"/>
    <w:pPr>
      <w:numPr>
        <w:numId w:val="4"/>
      </w:numPr>
    </w:pPr>
  </w:style>
  <w:style w:type="paragraph" w:styleId="ListNumber4">
    <w:name w:val="List Number 4"/>
    <w:basedOn w:val="List4"/>
    <w:rsid w:val="00C92909"/>
    <w:pPr>
      <w:numPr>
        <w:numId w:val="5"/>
      </w:numPr>
    </w:pPr>
  </w:style>
  <w:style w:type="paragraph" w:styleId="ListNumber5">
    <w:name w:val="List Number 5"/>
    <w:basedOn w:val="List5"/>
    <w:rsid w:val="00C92909"/>
    <w:pPr>
      <w:numPr>
        <w:numId w:val="6"/>
      </w:numPr>
    </w:pPr>
  </w:style>
  <w:style w:type="paragraph" w:styleId="BlockText">
    <w:name w:val="Block Text"/>
    <w:basedOn w:val="Normal"/>
    <w:rsid w:val="00C92909"/>
    <w:pPr>
      <w:spacing w:after="120"/>
      <w:ind w:left="1440" w:right="1440"/>
    </w:pPr>
  </w:style>
  <w:style w:type="character" w:customStyle="1" w:styleId="Subscript">
    <w:name w:val="Subscript"/>
    <w:basedOn w:val="DefaultParagraphFont"/>
    <w:rsid w:val="00C92909"/>
    <w:rPr>
      <w:sz w:val="16"/>
      <w:vertAlign w:val="subscript"/>
    </w:rPr>
  </w:style>
  <w:style w:type="character" w:customStyle="1" w:styleId="Superscript">
    <w:name w:val="Superscript"/>
    <w:basedOn w:val="DefaultParagraphFont"/>
    <w:rsid w:val="00C92909"/>
    <w:rPr>
      <w:sz w:val="16"/>
      <w:vertAlign w:val="superscript"/>
    </w:rPr>
  </w:style>
  <w:style w:type="character" w:customStyle="1" w:styleId="Symbols">
    <w:name w:val="Symbols"/>
    <w:basedOn w:val="DefaultParagraphFont"/>
    <w:rsid w:val="00C92909"/>
    <w:rPr>
      <w:rFonts w:ascii="Symbol" w:hAnsi="Symbol"/>
    </w:rPr>
  </w:style>
  <w:style w:type="character" w:customStyle="1" w:styleId="MenuOptions">
    <w:name w:val="Menu Options"/>
    <w:basedOn w:val="DefaultParagraphFont"/>
    <w:rsid w:val="00C92909"/>
    <w:rPr>
      <w:rFonts w:ascii="Arial Narrow" w:hAnsi="Arial Narrow"/>
      <w:smallCaps/>
    </w:rPr>
  </w:style>
  <w:style w:type="character" w:customStyle="1" w:styleId="Buttons">
    <w:name w:val="Buttons"/>
    <w:basedOn w:val="DefaultParagraphFont"/>
    <w:rsid w:val="00C92909"/>
    <w:rPr>
      <w:b/>
    </w:rPr>
  </w:style>
  <w:style w:type="character" w:customStyle="1" w:styleId="Underlined">
    <w:name w:val="Underlined"/>
    <w:basedOn w:val="DefaultParagraphFont"/>
    <w:rsid w:val="00C92909"/>
    <w:rPr>
      <w:u w:val="single"/>
    </w:rPr>
  </w:style>
  <w:style w:type="paragraph" w:customStyle="1" w:styleId="TableBodyTextRight">
    <w:name w:val="Table Body Text Right"/>
    <w:basedOn w:val="TableBodyText"/>
    <w:rsid w:val="00C92909"/>
    <w:pPr>
      <w:widowControl w:val="0"/>
      <w:autoSpaceDE w:val="0"/>
      <w:autoSpaceDN w:val="0"/>
      <w:adjustRightInd w:val="0"/>
      <w:jc w:val="right"/>
    </w:pPr>
    <w:rPr>
      <w:rFonts w:cs="Arial"/>
      <w:szCs w:val="18"/>
    </w:rPr>
  </w:style>
  <w:style w:type="paragraph" w:customStyle="1" w:styleId="CopyrightText">
    <w:name w:val="Copyright Text"/>
    <w:basedOn w:val="BodyText"/>
    <w:rsid w:val="00C92909"/>
    <w:rPr>
      <w:sz w:val="18"/>
    </w:rPr>
  </w:style>
  <w:style w:type="paragraph" w:customStyle="1" w:styleId="BodySmallRight">
    <w:name w:val="Body Small Right"/>
    <w:basedOn w:val="BodyTextRight"/>
    <w:rsid w:val="00C92909"/>
    <w:rPr>
      <w:sz w:val="18"/>
      <w:szCs w:val="18"/>
    </w:rPr>
  </w:style>
  <w:style w:type="paragraph" w:customStyle="1" w:styleId="MarginEdition">
    <w:name w:val="Margin Edition"/>
    <w:basedOn w:val="MarginNote"/>
    <w:rsid w:val="00C92909"/>
    <w:pPr>
      <w:spacing w:before="0" w:after="0"/>
    </w:pPr>
    <w:rPr>
      <w:rFonts w:ascii="Times New Roman" w:hAnsi="Times New Roman"/>
      <w:color w:val="999999"/>
    </w:rPr>
  </w:style>
  <w:style w:type="paragraph" w:customStyle="1" w:styleId="Spacer">
    <w:name w:val="Spacer"/>
    <w:basedOn w:val="Normal"/>
    <w:rsid w:val="00C92909"/>
    <w:rPr>
      <w:sz w:val="2"/>
      <w:szCs w:val="2"/>
    </w:rPr>
  </w:style>
  <w:style w:type="character" w:customStyle="1" w:styleId="Small">
    <w:name w:val="Small"/>
    <w:basedOn w:val="DefaultParagraphFont"/>
    <w:rsid w:val="00C92909"/>
    <w:rPr>
      <w:sz w:val="16"/>
    </w:rPr>
  </w:style>
  <w:style w:type="paragraph" w:customStyle="1" w:styleId="WideTable">
    <w:name w:val="Wide Table"/>
    <w:basedOn w:val="Normal"/>
    <w:rsid w:val="00C92909"/>
    <w:pPr>
      <w:ind w:left="-1418"/>
    </w:pPr>
    <w:rPr>
      <w:sz w:val="2"/>
      <w:szCs w:val="2"/>
    </w:rPr>
  </w:style>
  <w:style w:type="character" w:styleId="PageNumber">
    <w:name w:val="page number"/>
    <w:basedOn w:val="DefaultParagraphFont"/>
    <w:rsid w:val="00C92909"/>
  </w:style>
  <w:style w:type="paragraph" w:styleId="Quote">
    <w:name w:val="Quote"/>
    <w:basedOn w:val="Heading1"/>
    <w:link w:val="QuoteChar"/>
    <w:qFormat/>
    <w:rsid w:val="00C92909"/>
    <w:rPr>
      <w:b w:val="0"/>
      <w:sz w:val="72"/>
      <w:szCs w:val="72"/>
      <w:lang w:val="en-NZ"/>
    </w:rPr>
  </w:style>
  <w:style w:type="character" w:customStyle="1" w:styleId="QuoteChar">
    <w:name w:val="Quote Char"/>
    <w:basedOn w:val="DefaultParagraphFont"/>
    <w:link w:val="Quote"/>
    <w:rsid w:val="00C92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909"/>
    <w:pPr>
      <w:pageBreakBefore/>
    </w:pPr>
  </w:style>
  <w:style w:type="paragraph" w:customStyle="1" w:styleId="Border">
    <w:name w:val="Border"/>
    <w:basedOn w:val="Normal"/>
    <w:qFormat/>
    <w:rsid w:val="00C92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909"/>
    <w:rPr>
      <w:b/>
      <w:bCs/>
      <w:i/>
      <w:iCs/>
      <w:color w:val="auto"/>
    </w:rPr>
  </w:style>
  <w:style w:type="paragraph" w:styleId="IntenseQuote">
    <w:name w:val="Intense Quote"/>
    <w:basedOn w:val="Normal"/>
    <w:next w:val="Normal"/>
    <w:link w:val="IntenseQuoteChar"/>
    <w:uiPriority w:val="30"/>
    <w:qFormat/>
    <w:rsid w:val="00C92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909"/>
    <w:rPr>
      <w:smallCaps/>
      <w:color w:val="auto"/>
      <w:u w:val="single"/>
    </w:rPr>
  </w:style>
  <w:style w:type="character" w:styleId="IntenseReference">
    <w:name w:val="Intense Reference"/>
    <w:basedOn w:val="DefaultParagraphFont"/>
    <w:uiPriority w:val="32"/>
    <w:qFormat/>
    <w:rsid w:val="00C92909"/>
    <w:rPr>
      <w:b/>
      <w:bCs/>
      <w:smallCaps/>
      <w:color w:val="auto"/>
      <w:spacing w:val="5"/>
      <w:u w:val="single"/>
    </w:rPr>
  </w:style>
  <w:style w:type="paragraph" w:customStyle="1" w:styleId="2ColumnHeading">
    <w:name w:val="2Column Heading"/>
    <w:basedOn w:val="BodyText"/>
    <w:qFormat/>
    <w:rsid w:val="00C92909"/>
    <w:pPr>
      <w:spacing w:after="60"/>
      <w:ind w:left="-2268"/>
    </w:pPr>
    <w:rPr>
      <w:b/>
    </w:rPr>
  </w:style>
  <w:style w:type="paragraph" w:customStyle="1" w:styleId="Heading1TOC">
    <w:name w:val="Heading1 TOC"/>
    <w:basedOn w:val="Normal"/>
    <w:qFormat/>
    <w:rsid w:val="00C92909"/>
    <w:pPr>
      <w:spacing w:before="240" w:after="120"/>
    </w:pPr>
    <w:rPr>
      <w:rFonts w:ascii="Times New Roman" w:hAnsi="Times New Roman"/>
      <w:b/>
      <w:sz w:val="32"/>
    </w:rPr>
  </w:style>
  <w:style w:type="paragraph" w:customStyle="1" w:styleId="Heading2TOC">
    <w:name w:val="Heading2 TOC"/>
    <w:basedOn w:val="Normal"/>
    <w:qFormat/>
    <w:rsid w:val="00C92909"/>
    <w:pPr>
      <w:spacing w:before="240" w:after="60"/>
    </w:pPr>
    <w:rPr>
      <w:rFonts w:ascii="Times New Roman" w:hAnsi="Times New Roman"/>
      <w:b/>
      <w:sz w:val="28"/>
    </w:rPr>
  </w:style>
  <w:style w:type="character" w:customStyle="1" w:styleId="Underline">
    <w:name w:val="Underline"/>
    <w:basedOn w:val="DefaultParagraphFont"/>
    <w:qFormat/>
    <w:rsid w:val="00C92909"/>
    <w:rPr>
      <w:u w:val="single"/>
    </w:rPr>
  </w:style>
  <w:style w:type="character" w:customStyle="1" w:styleId="BoldandItalics">
    <w:name w:val="Bold and Italics"/>
    <w:qFormat/>
    <w:rsid w:val="00C92909"/>
    <w:rPr>
      <w:b/>
      <w:i/>
      <w:u w:val="none"/>
    </w:rPr>
  </w:style>
  <w:style w:type="paragraph" w:styleId="BalloonText">
    <w:name w:val="Balloon Text"/>
    <w:basedOn w:val="Normal"/>
    <w:link w:val="BalloonTextChar"/>
    <w:rsid w:val="00C92909"/>
    <w:rPr>
      <w:rFonts w:ascii="Tahoma" w:hAnsi="Tahoma" w:cs="Tahoma"/>
      <w:sz w:val="16"/>
      <w:szCs w:val="16"/>
    </w:rPr>
  </w:style>
  <w:style w:type="character" w:customStyle="1" w:styleId="BalloonTextChar">
    <w:name w:val="Balloon Text Char"/>
    <w:basedOn w:val="DefaultParagraphFont"/>
    <w:link w:val="BalloonText"/>
    <w:rsid w:val="00C92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9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909"/>
    <w:rPr>
      <w:b/>
      <w:color w:val="660033"/>
      <w:spacing w:val="0"/>
    </w:rPr>
  </w:style>
  <w:style w:type="paragraph" w:customStyle="1" w:styleId="Nameditemlist">
    <w:name w:val="Named item list"/>
    <w:basedOn w:val="BodyText"/>
    <w:qFormat/>
    <w:rsid w:val="00C92909"/>
    <w:pPr>
      <w:tabs>
        <w:tab w:val="left" w:pos="2835"/>
      </w:tabs>
      <w:ind w:left="2835" w:hanging="2835"/>
    </w:pPr>
  </w:style>
  <w:style w:type="paragraph" w:customStyle="1" w:styleId="BodyTextnopadding">
    <w:name w:val="Body Text no padding"/>
    <w:basedOn w:val="BodyText"/>
    <w:qFormat/>
    <w:rsid w:val="00C92909"/>
    <w:pPr>
      <w:spacing w:before="0" w:after="0"/>
    </w:pPr>
  </w:style>
  <w:style w:type="paragraph" w:customStyle="1" w:styleId="BodyTextBold">
    <w:name w:val="Body Text Bold"/>
    <w:basedOn w:val="BodyText"/>
    <w:qFormat/>
    <w:rsid w:val="00C92909"/>
    <w:rPr>
      <w:b/>
    </w:rPr>
  </w:style>
  <w:style w:type="character" w:styleId="Hyperlink">
    <w:name w:val="Hyperlink"/>
    <w:basedOn w:val="DefaultParagraphFont"/>
    <w:uiPriority w:val="99"/>
    <w:unhideWhenUsed/>
    <w:rsid w:val="00576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2840</Characters>
  <Application>Microsoft Office Word</Application>
  <DocSecurity>0</DocSecurity>
  <Lines>123</Lines>
  <Paragraphs>109</Paragraphs>
  <ScaleCrop>false</ScaleCrop>
  <Company>Author-it Software Corporation Ltd.</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MEM10222 Certificate I in Boating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2022-12-19T14:39:45Z</dcterms:created>
  <dcterms:modified xsi:type="dcterms:W3CDTF">2022-12-17T01:08:00Z</dcterms:modified>
</cp:coreProperties>
</file>