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0702" w:rsidP="00DB07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MEM10025 Undertake a capstone assessment</w:t>
      </w:r>
      <w:r>
        <w:fldChar w:fldCharType="end"/>
      </w:r>
    </w:p>
    <w:p w:rsidR="00DB0702" w:rsidP="00DB0702">
      <w:pPr>
        <w:pStyle w:val="Version"/>
        <w:sectPr w:rsidSect="00B327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3270A" w:rsidP="00B3270A">
      <w:pPr>
        <w:pStyle w:val="SuperHeading"/>
      </w:pPr>
      <w:r w:rsidRPr="00B3270A">
        <w:t>Assessment Requirements for MEM10025 Undertake a capstone assessment</w:t>
      </w:r>
    </w:p>
    <w:p w:rsidR="00000000" w:rsidRPr="00B3270A" w:rsidP="00B3270A">
      <w:pPr>
        <w:pStyle w:val="Heading1"/>
      </w:pPr>
      <w:bookmarkStart w:id="1" w:name="O_968712"/>
      <w:bookmarkEnd w:id="1"/>
      <w:r w:rsidRPr="00B3270A">
        <w:t>Modification History</w:t>
      </w:r>
    </w:p>
    <w:p w:rsidR="00000000" w:rsidRPr="00B3270A" w:rsidP="00DB0702">
      <w:pPr>
        <w:pStyle w:val="Heading3"/>
      </w:pPr>
      <w:r w:rsidRPr="00B3270A">
        <w:t>Release 4. Prerequisite units updated</w:t>
      </w:r>
    </w:p>
    <w:p w:rsidR="00000000" w:rsidRPr="00B3270A" w:rsidP="00DB0702">
      <w:pPr>
        <w:pStyle w:val="BodyText"/>
      </w:pPr>
      <w:r w:rsidRPr="00B3270A">
        <w:t xml:space="preserve">Release 3. </w:t>
      </w:r>
      <w:r w:rsidRPr="00B3270A">
        <w:t>Minor adjustments to reflect ERAC requirements for electrician licensing and revision of Essential Performance Capabilities</w:t>
      </w:r>
    </w:p>
    <w:p w:rsidR="00000000" w:rsidRPr="00B3270A" w:rsidP="00DB0702">
      <w:pPr>
        <w:pStyle w:val="BodyText"/>
      </w:pPr>
      <w:r w:rsidRPr="00B3270A">
        <w:t>Release 2.  Equivalent - correction to include missing prerequisites</w:t>
      </w:r>
    </w:p>
    <w:p w:rsidR="00000000" w:rsidRPr="00B3270A" w:rsidP="00DB0702">
      <w:pPr>
        <w:pStyle w:val="BodyText"/>
      </w:pPr>
      <w:r w:rsidRPr="00B3270A">
        <w:t>Release 1. New unit</w:t>
      </w:r>
    </w:p>
    <w:p w:rsidR="00000000" w:rsidRPr="00B3270A" w:rsidP="00B3270A">
      <w:pPr>
        <w:pStyle w:val="Heading1"/>
      </w:pPr>
      <w:bookmarkStart w:id="2" w:name="O_968711"/>
      <w:bookmarkEnd w:id="2"/>
      <w:r w:rsidRPr="00B3270A">
        <w:t>Performance Evidence</w:t>
      </w:r>
    </w:p>
    <w:p w:rsidR="00000000" w:rsidRPr="00B3270A" w:rsidP="00DB0702">
      <w:pPr>
        <w:pStyle w:val="BodyText"/>
      </w:pPr>
      <w:r w:rsidRPr="00B3270A">
        <w:t>Evide</w:t>
      </w:r>
      <w:r w:rsidRPr="00B3270A">
        <w:t>nce required to demonstrate competence in this unit must be relevant to and satisfy the requirements of the elements and performance criteria and include:</w:t>
      </w:r>
    </w:p>
    <w:p w:rsidR="00000000" w:rsidRPr="00B3270A" w:rsidP="00B3270A">
      <w:pPr>
        <w:pStyle w:val="ListBullet"/>
      </w:pPr>
      <w:r w:rsidRPr="00B3270A">
        <w:t xml:space="preserve">demonstrating fundamental knowledge and comprehension of electrical concepts and safety principles, </w:t>
      </w:r>
      <w:r w:rsidRPr="00B3270A">
        <w:t>using (where possible) problems that test a combination of practical and theoretical skills</w:t>
      </w:r>
    </w:p>
    <w:p w:rsidR="00000000" w:rsidRPr="00B3270A" w:rsidP="00B3270A">
      <w:pPr>
        <w:pStyle w:val="ListBullet"/>
      </w:pPr>
      <w:r w:rsidRPr="00B3270A">
        <w:t xml:space="preserve">following work instructions, standard operating procedures (SOPs) and safe work practices </w:t>
      </w:r>
    </w:p>
    <w:p w:rsidR="00000000" w:rsidRPr="00B3270A" w:rsidP="00B3270A">
      <w:pPr>
        <w:pStyle w:val="ListBullet"/>
      </w:pPr>
      <w:r w:rsidRPr="00B3270A">
        <w:t>identifying and interpreting circuits, drawings, plans and specifications</w:t>
      </w:r>
      <w:r w:rsidRPr="00B3270A">
        <w:t xml:space="preserve"> relevant to the work to be undertaken</w:t>
      </w:r>
    </w:p>
    <w:p w:rsidR="00000000" w:rsidRPr="00B3270A" w:rsidP="00B3270A">
      <w:pPr>
        <w:pStyle w:val="ListBullet"/>
      </w:pPr>
      <w:r w:rsidRPr="00B3270A">
        <w:t>obtaining the necessary tools, equipment and testing devices ensuring that they are checked for safety and operation</w:t>
      </w:r>
    </w:p>
    <w:p w:rsidR="00000000" w:rsidRPr="00B3270A" w:rsidP="00B3270A">
      <w:pPr>
        <w:pStyle w:val="ListBullet"/>
      </w:pPr>
      <w:r w:rsidRPr="00B3270A">
        <w:t>undertaking the necessary calculations in determining current carrying capacity, short circuit capac</w:t>
      </w:r>
      <w:r w:rsidRPr="00B3270A">
        <w:t>ity, maximum demand and voltage drop and earth loop impedance for the given installation</w:t>
      </w:r>
    </w:p>
    <w:p w:rsidR="00000000" w:rsidRPr="00B3270A" w:rsidP="00B3270A">
      <w:pPr>
        <w:pStyle w:val="ListBullet"/>
      </w:pPr>
      <w:r w:rsidRPr="00B3270A">
        <w:t>selecting cables ensuring coordination between protective devices and conductors in accordance with specifications and regulatory requirements</w:t>
      </w:r>
    </w:p>
    <w:p w:rsidR="00000000" w:rsidRPr="00B3270A" w:rsidP="00B3270A">
      <w:pPr>
        <w:pStyle w:val="ListBullet"/>
      </w:pPr>
      <w:r w:rsidRPr="00B3270A">
        <w:t>selecting and installing</w:t>
      </w:r>
      <w:r w:rsidRPr="00B3270A">
        <w:t xml:space="preserve"> suitable switch gear and circuit protection devices complying with specifications and regulatory requirements</w:t>
      </w:r>
    </w:p>
    <w:p w:rsidR="00000000" w:rsidRPr="00B3270A" w:rsidP="00B3270A">
      <w:pPr>
        <w:pStyle w:val="ListBullet"/>
      </w:pPr>
      <w:r w:rsidRPr="00B3270A">
        <w:t>installing and terminating low voltage cabling and wiring; fitting off accessories, appliances and equipment in accordance with specifications an</w:t>
      </w:r>
      <w:r w:rsidRPr="00B3270A">
        <w:t>d regulatory requirements</w:t>
      </w:r>
    </w:p>
    <w:p w:rsidR="00000000" w:rsidRPr="00B3270A" w:rsidP="00B3270A">
      <w:pPr>
        <w:pStyle w:val="ListBullet"/>
      </w:pPr>
      <w:r w:rsidRPr="00B3270A">
        <w:t>performing a visual inspection ensuring that it meets the requirements of the Australian/New Zealand Wiring Rules – Testing and Verification Visual Inspection Check List</w:t>
      </w:r>
    </w:p>
    <w:p w:rsidR="00000000" w:rsidRPr="00B3270A" w:rsidP="00B3270A">
      <w:pPr>
        <w:pStyle w:val="ListBullet"/>
      </w:pPr>
      <w:r w:rsidRPr="00B3270A">
        <w:t>performing the mandatory and optional circuit tests required</w:t>
      </w:r>
      <w:r w:rsidRPr="00B3270A">
        <w:t xml:space="preserve"> for electrical cables in a range of installations and final subcircuits, including:</w:t>
      </w:r>
    </w:p>
    <w:p w:rsidR="00000000" w:rsidRPr="00B3270A" w:rsidP="00B3270A">
      <w:pPr>
        <w:pStyle w:val="ListBullet2"/>
      </w:pPr>
      <w:r w:rsidRPr="00B3270A">
        <w:t>following safe testing procedures</w:t>
      </w:r>
    </w:p>
    <w:p w:rsidR="00000000" w:rsidRPr="00B3270A" w:rsidP="00B3270A">
      <w:pPr>
        <w:pStyle w:val="ListBullet2"/>
      </w:pPr>
      <w:r w:rsidRPr="00B3270A">
        <w:t>testing to show if the earth continuity is sufficiently low</w:t>
      </w:r>
    </w:p>
    <w:p w:rsidR="00000000" w:rsidRPr="00B3270A" w:rsidP="00B3270A">
      <w:pPr>
        <w:pStyle w:val="ListBullet2"/>
      </w:pPr>
      <w:r w:rsidRPr="00B3270A">
        <w:t>testing to show if the insulation resistance is sufficiently high</w:t>
      </w:r>
    </w:p>
    <w:p w:rsidR="00000000" w:rsidRPr="00B3270A" w:rsidP="00B3270A">
      <w:pPr>
        <w:pStyle w:val="ListBullet2"/>
      </w:pPr>
      <w:r w:rsidRPr="00B3270A">
        <w:t>testing to show if the polarity and circuit connections are correct</w:t>
      </w:r>
    </w:p>
    <w:p w:rsidR="00000000" w:rsidRPr="00B3270A" w:rsidP="00B3270A">
      <w:pPr>
        <w:pStyle w:val="ListBullet2"/>
      </w:pPr>
      <w:r w:rsidRPr="00B3270A">
        <w:t>testing to show earth fault-loop impedance is sufficiently low</w:t>
      </w:r>
    </w:p>
    <w:p w:rsidR="00000000" w:rsidRPr="00B3270A" w:rsidP="00B3270A">
      <w:pPr>
        <w:pStyle w:val="ListBullet2"/>
      </w:pPr>
      <w:r w:rsidRPr="00B3270A">
        <w:t>performing testing to verify that residual current devices (RCDs) operate as intended</w:t>
      </w:r>
    </w:p>
    <w:p w:rsidR="00000000" w:rsidRPr="00B3270A" w:rsidP="00B3270A">
      <w:pPr>
        <w:pStyle w:val="ListBullet"/>
      </w:pPr>
      <w:r w:rsidRPr="00B3270A">
        <w:t>demonstrating how to test a multiple e</w:t>
      </w:r>
      <w:r w:rsidRPr="00B3270A">
        <w:t>arthed neutral (MEN) system</w:t>
      </w:r>
    </w:p>
    <w:p w:rsidR="00000000" w:rsidRPr="00B3270A" w:rsidP="00B3270A">
      <w:pPr>
        <w:pStyle w:val="ListBullet"/>
      </w:pPr>
      <w:r w:rsidRPr="00B3270A">
        <w:t>identifying and rectifying of any non-compliance defect/s and retesting to ensure compliance</w:t>
      </w:r>
    </w:p>
    <w:p w:rsidR="00000000" w:rsidRPr="00B3270A" w:rsidP="00B3270A">
      <w:pPr>
        <w:pStyle w:val="ListBullet"/>
      </w:pPr>
      <w:r w:rsidRPr="00B3270A">
        <w:t>completing all mandatory documentation in accordance with regulatory and local supply authority requirements</w:t>
      </w:r>
    </w:p>
    <w:p w:rsidR="00000000" w:rsidRPr="00B3270A" w:rsidP="00B3270A">
      <w:pPr>
        <w:pStyle w:val="ListBullet"/>
      </w:pPr>
      <w:r w:rsidRPr="00B3270A">
        <w:t>completing the written com</w:t>
      </w:r>
      <w:r w:rsidRPr="00B3270A">
        <w:t>ponent of the capstone assessment in the allocated timeframe</w:t>
      </w:r>
    </w:p>
    <w:p w:rsidR="00000000" w:rsidRPr="00B3270A" w:rsidP="00B3270A">
      <w:pPr>
        <w:pStyle w:val="ListBullet"/>
      </w:pPr>
      <w:r w:rsidRPr="00B3270A">
        <w:t>satisfying the minimum requirements of both the written and practical component of the capstone assessment.</w:t>
      </w:r>
    </w:p>
    <w:p w:rsidR="00000000" w:rsidRPr="00B3270A" w:rsidP="00B3270A">
      <w:pPr>
        <w:pStyle w:val="AllowPageBreak"/>
      </w:pPr>
    </w:p>
    <w:p w:rsidR="00000000" w:rsidRPr="00B3270A" w:rsidP="00B3270A">
      <w:pPr>
        <w:pStyle w:val="Heading1"/>
      </w:pPr>
      <w:bookmarkStart w:id="3" w:name="O_968710"/>
      <w:bookmarkEnd w:id="3"/>
      <w:r w:rsidRPr="00B3270A">
        <w:t>Knowledge Evidence</w:t>
      </w:r>
    </w:p>
    <w:p w:rsidR="00000000" w:rsidRPr="00B3270A" w:rsidP="00DB0702">
      <w:pPr>
        <w:pStyle w:val="BodyText"/>
      </w:pPr>
      <w:r w:rsidRPr="00B3270A">
        <w:t>Evidence required to demonstrate the required knowl</w:t>
      </w:r>
      <w:r w:rsidRPr="00B3270A">
        <w:t>edge for this unit must be relevant to and satisfy the requirements of the elements and performance criteria and include knowledge of:</w:t>
      </w:r>
    </w:p>
    <w:p w:rsidR="00000000" w:rsidRPr="00B3270A" w:rsidP="00B3270A">
      <w:pPr>
        <w:pStyle w:val="ListBullet"/>
      </w:pPr>
      <w:r w:rsidRPr="00B3270A">
        <w:t>safe work practices and procedures and use of personal protective equipment (PPE)</w:t>
      </w:r>
    </w:p>
    <w:p w:rsidR="00000000" w:rsidRPr="00B3270A" w:rsidP="00B3270A">
      <w:pPr>
        <w:pStyle w:val="ListBullet"/>
      </w:pPr>
      <w:r w:rsidRPr="00B3270A">
        <w:t>various effects of electric current</w:t>
      </w:r>
    </w:p>
    <w:p w:rsidR="00000000" w:rsidRPr="00B3270A" w:rsidP="00B3270A">
      <w:pPr>
        <w:pStyle w:val="ListBullet"/>
      </w:pPr>
      <w:r w:rsidRPr="00B3270A">
        <w:t>operation of a simple practical circuit</w:t>
      </w:r>
    </w:p>
    <w:p w:rsidR="00000000" w:rsidRPr="00B3270A" w:rsidP="00B3270A">
      <w:pPr>
        <w:pStyle w:val="ListBullet"/>
      </w:pPr>
      <w:r w:rsidRPr="00B3270A">
        <w:t>determination of resistance, voltage, current and power in any part of a direct current (DC) circuit using theory and actual measurements</w:t>
      </w:r>
    </w:p>
    <w:p w:rsidR="00000000" w:rsidRPr="00B3270A" w:rsidP="00B3270A">
      <w:pPr>
        <w:pStyle w:val="ListBullet"/>
      </w:pPr>
      <w:r w:rsidRPr="00B3270A">
        <w:t xml:space="preserve">alternating voltage and current generation, phase relationships, energy in an </w:t>
      </w:r>
      <w:r w:rsidRPr="00B3270A">
        <w:t>alternating current (AC) circuit and actual measurement methods</w:t>
      </w:r>
    </w:p>
    <w:p w:rsidR="00000000" w:rsidRPr="00B3270A" w:rsidP="00B3270A">
      <w:pPr>
        <w:pStyle w:val="ListBullet"/>
      </w:pPr>
      <w:r w:rsidRPr="00B3270A">
        <w:t>understanding of the scope, application and fundamental principles of AS/NZS 3000: 2007 Electrical installations (known as the Australian/New Zealand Wiring Rules) Part 1</w:t>
      </w:r>
    </w:p>
    <w:p w:rsidR="00000000" w:rsidRPr="00B3270A" w:rsidP="00B3270A">
      <w:pPr>
        <w:pStyle w:val="ListBullet"/>
      </w:pPr>
      <w:r w:rsidRPr="00B3270A">
        <w:t>methods of electric m</w:t>
      </w:r>
      <w:r w:rsidRPr="00B3270A">
        <w:t>otor selection, starting, connection and protection</w:t>
      </w:r>
    </w:p>
    <w:p w:rsidR="00000000" w:rsidRPr="00B3270A" w:rsidP="00B3270A">
      <w:pPr>
        <w:pStyle w:val="ListBullet"/>
      </w:pPr>
      <w:r w:rsidRPr="00B3270A">
        <w:t>requirements and its application of Australian/New Zealand Wiring Rules in relation to earthing arrangements and fault-loop impedance calculations</w:t>
      </w:r>
    </w:p>
    <w:p w:rsidR="00000000" w:rsidRPr="00B3270A" w:rsidP="00B3270A">
      <w:pPr>
        <w:pStyle w:val="ListBullet"/>
      </w:pPr>
      <w:r w:rsidRPr="00B3270A">
        <w:t>alternate earthing systems when required by local regulat</w:t>
      </w:r>
      <w:r w:rsidRPr="00B3270A">
        <w:t xml:space="preserve">ory authorities  </w:t>
      </w:r>
    </w:p>
    <w:p w:rsidR="00000000" w:rsidRPr="00B3270A" w:rsidP="00B3270A">
      <w:pPr>
        <w:pStyle w:val="ListBullet"/>
      </w:pPr>
      <w:r w:rsidRPr="00B3270A">
        <w:t>understanding of the MEN system and its application, including on sub-installations</w:t>
      </w:r>
    </w:p>
    <w:p w:rsidR="00000000" w:rsidRPr="00B3270A" w:rsidP="00B3270A">
      <w:pPr>
        <w:pStyle w:val="ListBullet"/>
      </w:pPr>
      <w:r w:rsidRPr="00B3270A">
        <w:t>applications of transformers and key safety issues</w:t>
      </w:r>
    </w:p>
    <w:p w:rsidR="00000000" w:rsidRPr="00B3270A" w:rsidP="00B3270A">
      <w:pPr>
        <w:pStyle w:val="ListBullet"/>
      </w:pPr>
      <w:r w:rsidRPr="00B3270A">
        <w:t>requirements and application of Australian/New Zealand Wiring Rules in relation to circuit protection a</w:t>
      </w:r>
      <w:r w:rsidRPr="00B3270A">
        <w:t xml:space="preserve">nd other relevant Australian Standards e.g. AS/NZS 3018:2001 Electrical installations – Domestic installations (or its equivalent updated version) </w:t>
      </w:r>
    </w:p>
    <w:p w:rsidR="00000000" w:rsidRPr="00B3270A" w:rsidP="00B3270A">
      <w:pPr>
        <w:pStyle w:val="ListBullet"/>
      </w:pPr>
      <w:r w:rsidRPr="00B3270A">
        <w:t>requirements and application of Australian/New Zealand Wiring Rules in relation to separated extra-low volta</w:t>
      </w:r>
      <w:r w:rsidRPr="00B3270A">
        <w:t>ge (SELV) and protected extra-low voltage (PELV) systems, their application and testing</w:t>
      </w:r>
    </w:p>
    <w:p w:rsidR="00000000" w:rsidRPr="00B3270A" w:rsidP="00B3270A">
      <w:pPr>
        <w:pStyle w:val="ListBullet"/>
      </w:pPr>
      <w:r w:rsidRPr="00B3270A">
        <w:t>cable selection for mains and submains using Australian/New Zealand Wiring Rules and AS/NZS 3008.1.1:2009 Electrical Installations – Selection of cables – Cables for al</w:t>
      </w:r>
      <w:r w:rsidRPr="00B3270A">
        <w:t>ternating voltages up to and including 0.6/1 kV – typical Australian installation conditions based on current carrying capacity, short circuit capacity, maximum demand and voltage drop for single-phase and three-phase installations, including multiple inst</w:t>
      </w:r>
      <w:r w:rsidRPr="00B3270A">
        <w:t>allations</w:t>
      </w:r>
    </w:p>
    <w:p w:rsidR="00000000" w:rsidRPr="00B3270A" w:rsidP="00B3270A">
      <w:pPr>
        <w:pStyle w:val="ListBullet"/>
      </w:pPr>
      <w:r w:rsidRPr="00B3270A">
        <w:t>cable selection for final subcircuits using Australian/New Zealand Wiring Rules and AS/NZS 3008.1.1:2009 Electrical Installations – Selection of cables – Cables for alternating voltages up to and including 0.6/1 kV – typical Australian installati</w:t>
      </w:r>
      <w:r w:rsidRPr="00B3270A">
        <w:t>on conditions based on current-carrying capacity, short circuit capacity, earth loop impedance and voltage drop</w:t>
      </w:r>
    </w:p>
    <w:p w:rsidR="00000000" w:rsidRPr="00B3270A" w:rsidP="00B3270A">
      <w:pPr>
        <w:pStyle w:val="ListBullet"/>
      </w:pPr>
      <w:r w:rsidRPr="00B3270A">
        <w:t>control and protection requirements for installations and equipment and the ability to select suitable equipment, switchgear and RCDs for a part</w:t>
      </w:r>
      <w:r w:rsidRPr="00B3270A">
        <w:t>icular installation or part of an installation</w:t>
      </w:r>
    </w:p>
    <w:p w:rsidR="00000000" w:rsidRPr="00B3270A" w:rsidP="00B3270A">
      <w:pPr>
        <w:pStyle w:val="ListBullet"/>
      </w:pPr>
      <w:r w:rsidRPr="00B3270A">
        <w:t xml:space="preserve">minimum fault levels specified by electricity network operator </w:t>
      </w:r>
    </w:p>
    <w:p w:rsidR="00000000" w:rsidRPr="00B3270A" w:rsidP="00B3270A">
      <w:pPr>
        <w:pStyle w:val="ListBullet"/>
      </w:pPr>
      <w:r w:rsidRPr="00B3270A">
        <w:t>requirements and application of Australian/New Zealand Wiring Rules in relation to location of switchboards and arrangement of switchboard equipm</w:t>
      </w:r>
      <w:r w:rsidRPr="00B3270A">
        <w:t>ent in installations</w:t>
      </w:r>
    </w:p>
    <w:p w:rsidR="00000000" w:rsidRPr="00B3270A" w:rsidP="00B3270A">
      <w:pPr>
        <w:pStyle w:val="ListBullet"/>
      </w:pPr>
      <w:r w:rsidRPr="00B3270A">
        <w:t>methods of determining prospective fault current</w:t>
      </w:r>
    </w:p>
    <w:p w:rsidR="00000000" w:rsidRPr="00B3270A" w:rsidP="00B3270A">
      <w:pPr>
        <w:pStyle w:val="ListBullet"/>
      </w:pPr>
      <w:r w:rsidRPr="00B3270A">
        <w:t>switchboard form types</w:t>
      </w:r>
    </w:p>
    <w:p w:rsidR="00000000" w:rsidRPr="00B3270A" w:rsidP="00B3270A">
      <w:pPr>
        <w:pStyle w:val="ListBullet"/>
      </w:pPr>
      <w:r w:rsidRPr="00B3270A">
        <w:t>installation of electrical equipment in given damp situations and wet areas in accordance with Australian/New Zealand Wiring Rules and regulatory requirements</w:t>
      </w:r>
    </w:p>
    <w:p w:rsidR="00000000" w:rsidRPr="00B3270A" w:rsidP="00B3270A">
      <w:pPr>
        <w:pStyle w:val="ListBullet"/>
      </w:pPr>
      <w:r w:rsidRPr="00B3270A">
        <w:t>Ingr</w:t>
      </w:r>
      <w:r w:rsidRPr="00B3270A">
        <w:t>ess Protection (IP) rating of electrical equipment</w:t>
      </w:r>
    </w:p>
    <w:p w:rsidR="00000000" w:rsidRPr="00B3270A" w:rsidP="00B3270A">
      <w:pPr>
        <w:pStyle w:val="ListBullet"/>
      </w:pPr>
      <w:r w:rsidRPr="00B3270A">
        <w:t>installation, modification and testing of electrical installations and equipment for construction and demolition sites complying with AS/NZS 3012:2010 Electrical installations – Construction and demolition</w:t>
      </w:r>
      <w:r w:rsidRPr="00B3270A">
        <w:t xml:space="preserve"> sites, and applicable workplace safety legislation</w:t>
      </w:r>
    </w:p>
    <w:p w:rsidR="00000000" w:rsidRPr="00B3270A" w:rsidP="00B3270A">
      <w:pPr>
        <w:pStyle w:val="ListBullet"/>
      </w:pPr>
      <w:r w:rsidRPr="00B3270A">
        <w:t>need for calibration of instruments</w:t>
      </w:r>
    </w:p>
    <w:p w:rsidR="00000000" w:rsidRPr="00B3270A" w:rsidP="00B3270A">
      <w:pPr>
        <w:pStyle w:val="ListBullet"/>
      </w:pPr>
      <w:r w:rsidRPr="00B3270A">
        <w:t xml:space="preserve">requirements of Australian/New Zealand Wiring Rules in relation to the installation of aerial conductors, underground wiring and specialist cables </w:t>
      </w:r>
    </w:p>
    <w:p w:rsidR="00000000" w:rsidRPr="00B3270A" w:rsidP="00B3270A">
      <w:pPr>
        <w:pStyle w:val="ListBullet"/>
      </w:pPr>
      <w:r w:rsidRPr="00B3270A">
        <w:t>requirements Australian/New Zealand Wiring Rules in relation for electrical installations in hazardous areas and awareness of the standards to which it refers</w:t>
      </w:r>
    </w:p>
    <w:p w:rsidR="00000000" w:rsidRPr="00B3270A" w:rsidP="00B3270A">
      <w:pPr>
        <w:pStyle w:val="ListBullet"/>
      </w:pPr>
      <w:r w:rsidRPr="00B3270A">
        <w:t xml:space="preserve">additional training required to work competently with electrical equipment for hazardous areas </w:t>
      </w:r>
    </w:p>
    <w:p w:rsidR="00000000" w:rsidRPr="00B3270A" w:rsidP="00B3270A">
      <w:pPr>
        <w:pStyle w:val="ListBullet"/>
      </w:pPr>
      <w:r w:rsidRPr="00B3270A">
        <w:t>e</w:t>
      </w:r>
      <w:r w:rsidRPr="00B3270A">
        <w:t>lectrical tests and checks to be performed as required by Australian/New Zealand Wiring Rules and AS 3017:2007 Electrical installations – Verification guidelines to ensure electrical installations are safe</w:t>
      </w:r>
    </w:p>
    <w:p w:rsidR="00000000" w:rsidRPr="00B3270A" w:rsidP="00B3270A">
      <w:pPr>
        <w:pStyle w:val="ListBullet"/>
      </w:pPr>
      <w:r w:rsidRPr="00B3270A">
        <w:t>reporting of test results typically required to sa</w:t>
      </w:r>
      <w:r w:rsidRPr="00B3270A">
        <w:t>tisfy regulatory requirements</w:t>
      </w:r>
    </w:p>
    <w:p w:rsidR="00000000" w:rsidRPr="00B3270A" w:rsidP="00B3270A">
      <w:pPr>
        <w:pStyle w:val="ListBullet"/>
      </w:pPr>
      <w:r w:rsidRPr="00B3270A">
        <w:t>effective safe isolation of any equipment, including capacitor banks, including switch and lock off, circuit isolation, equipment testing and tagging procedures</w:t>
      </w:r>
    </w:p>
    <w:p w:rsidR="00000000" w:rsidRPr="00B3270A" w:rsidP="00B3270A">
      <w:pPr>
        <w:pStyle w:val="ListBullet"/>
      </w:pPr>
      <w:r w:rsidRPr="00B3270A">
        <w:t>installation and termination requirements for a variety of cables</w:t>
      </w:r>
      <w:r w:rsidRPr="00B3270A">
        <w:t xml:space="preserve"> in a wide range of applications (including final subcircuits to Australian/New Zealand Wiring Rules</w:t>
      </w:r>
    </w:p>
    <w:p w:rsidR="00000000" w:rsidRPr="00B3270A" w:rsidP="00B3270A">
      <w:pPr>
        <w:pStyle w:val="ListBullet"/>
      </w:pPr>
      <w:r w:rsidRPr="00B3270A">
        <w:t>circuit tests requirements for electrical cables in a range of installations, with attention to final subcircuits</w:t>
      </w:r>
    </w:p>
    <w:p w:rsidR="00000000" w:rsidRPr="00B3270A" w:rsidP="00B3270A">
      <w:pPr>
        <w:pStyle w:val="ListBullet"/>
      </w:pPr>
      <w:r w:rsidRPr="00B3270A">
        <w:t>installation requirements of final subcir</w:t>
      </w:r>
      <w:r w:rsidRPr="00B3270A">
        <w:t>cuit wiring into switchboards and connection to switchboard equipment in accordance with Australian/New Zealand Wiring Rules and local supply authority requirements</w:t>
      </w:r>
    </w:p>
    <w:p w:rsidR="00000000" w:rsidRPr="00B3270A" w:rsidP="00B3270A">
      <w:pPr>
        <w:pStyle w:val="ListBullet"/>
      </w:pPr>
      <w:r w:rsidRPr="00B3270A">
        <w:t>connection requirements of consumer mains to an installation in accordance with Australian/</w:t>
      </w:r>
      <w:r w:rsidRPr="00B3270A">
        <w:t>New Zealand Wiring Rules and local supply authority requirements</w:t>
      </w:r>
    </w:p>
    <w:p w:rsidR="00000000" w:rsidRPr="00B3270A" w:rsidP="00B3270A">
      <w:pPr>
        <w:pStyle w:val="ListBullet"/>
      </w:pPr>
      <w:r w:rsidRPr="00B3270A">
        <w:t>reading, sketching and interpretation of electrical diagrams and specifications</w:t>
      </w:r>
    </w:p>
    <w:p w:rsidR="00000000" w:rsidRPr="00B3270A" w:rsidP="00B3270A">
      <w:pPr>
        <w:pStyle w:val="ListBullet"/>
      </w:pPr>
      <w:r w:rsidRPr="00B3270A">
        <w:t>basic statutory work health and safety (WHS) responsibilities for employers and employees, including supervisor</w:t>
      </w:r>
      <w:r w:rsidRPr="00B3270A">
        <w:t>y requirements and employees’ own ‘duty of care’, including asbestos awareness and hazardous gases</w:t>
      </w:r>
    </w:p>
    <w:p w:rsidR="00000000" w:rsidRPr="00B3270A" w:rsidP="00B3270A">
      <w:pPr>
        <w:pStyle w:val="ListBullet"/>
      </w:pPr>
      <w:r w:rsidRPr="00B3270A">
        <w:t>requirements for personal safety in the workplace, including safe isolation and application of safety practices</w:t>
      </w:r>
    </w:p>
    <w:p w:rsidR="00000000" w:rsidRPr="00B3270A" w:rsidP="00B3270A">
      <w:pPr>
        <w:pStyle w:val="ListBullet"/>
      </w:pPr>
      <w:r w:rsidRPr="00B3270A">
        <w:t>workplace safety checks, identification of po</w:t>
      </w:r>
      <w:r w:rsidRPr="00B3270A">
        <w:t>tential workplace hazards and working with others to suggest measures for accident prevention</w:t>
      </w:r>
    </w:p>
    <w:p w:rsidR="00000000" w:rsidRPr="00B3270A" w:rsidP="00B3270A">
      <w:pPr>
        <w:pStyle w:val="ListBullet"/>
      </w:pPr>
      <w:r w:rsidRPr="00B3270A">
        <w:t>method of rescuing a person in contact with live electrical conductors or equipment</w:t>
      </w:r>
    </w:p>
    <w:p w:rsidR="00000000" w:rsidRPr="00B3270A" w:rsidP="00B3270A">
      <w:pPr>
        <w:pStyle w:val="ListBullet"/>
      </w:pPr>
      <w:r w:rsidRPr="00B3270A">
        <w:t xml:space="preserve">emergency first aid requirements for an electric shock victim and demonstrate </w:t>
      </w:r>
      <w:r w:rsidRPr="00B3270A">
        <w:t>the knowledge and application skill of cardiopulmonary resuscitation (CPR)</w:t>
      </w:r>
    </w:p>
    <w:p w:rsidR="00000000" w:rsidRPr="00B3270A" w:rsidP="00B3270A">
      <w:pPr>
        <w:pStyle w:val="ListBullet"/>
      </w:pPr>
      <w:r w:rsidRPr="00B3270A">
        <w:t>understanding of the significant dangers of high voltage equipment and distribution systems</w:t>
      </w:r>
    </w:p>
    <w:p w:rsidR="00000000" w:rsidRPr="00B3270A" w:rsidP="00B3270A">
      <w:pPr>
        <w:pStyle w:val="ListBullet"/>
      </w:pPr>
      <w:r w:rsidRPr="00B3270A">
        <w:t>methods of commissioning and/or decommissioning electrical installation using a systems a</w:t>
      </w:r>
      <w:r w:rsidRPr="00B3270A">
        <w:t>pproach</w:t>
      </w:r>
    </w:p>
    <w:p w:rsidR="00000000" w:rsidRPr="00B3270A" w:rsidP="00B3270A">
      <w:pPr>
        <w:pStyle w:val="ListBullet"/>
      </w:pPr>
      <w:r w:rsidRPr="00B3270A">
        <w:t>diagnosing and rectifying faults in electrical apparatus and associated circuits.</w:t>
      </w:r>
    </w:p>
    <w:p w:rsidR="00000000" w:rsidRPr="00B3270A" w:rsidP="00B3270A">
      <w:pPr>
        <w:pStyle w:val="AllowPageBreak"/>
      </w:pPr>
    </w:p>
    <w:p w:rsidR="00000000" w:rsidRPr="00B3270A" w:rsidP="00B3270A">
      <w:pPr>
        <w:pStyle w:val="Heading1"/>
      </w:pPr>
      <w:bookmarkStart w:id="4" w:name="O_968709"/>
      <w:bookmarkEnd w:id="4"/>
      <w:r w:rsidRPr="00B3270A">
        <w:t>Assessment Conditions</w:t>
      </w:r>
    </w:p>
    <w:p w:rsidR="00000000" w:rsidRPr="00B3270A" w:rsidP="00B3270A">
      <w:pPr>
        <w:pStyle w:val="ListBullet"/>
      </w:pPr>
      <w:r w:rsidRPr="00B3270A">
        <w:t>Assessors must:</w:t>
      </w:r>
    </w:p>
    <w:p w:rsidR="00000000" w:rsidRPr="00B3270A" w:rsidP="00B3270A">
      <w:pPr>
        <w:pStyle w:val="ListBullet2"/>
      </w:pPr>
      <w:r w:rsidRPr="00B3270A">
        <w:t xml:space="preserve">hold a current electrical licence be an assessor other than the one who has been a regular instructor </w:t>
      </w:r>
      <w:r w:rsidRPr="00B3270A">
        <w:t>to the apprentice</w:t>
      </w:r>
    </w:p>
    <w:p w:rsidR="00000000" w:rsidRPr="00B3270A" w:rsidP="00B3270A">
      <w:pPr>
        <w:pStyle w:val="ListBullet2"/>
      </w:pPr>
      <w:r w:rsidRPr="00B3270A">
        <w:t xml:space="preserve">satisfy the assessor requirements in the </w:t>
      </w:r>
      <w:r w:rsidRPr="00B3270A">
        <w:rPr>
          <w:rStyle w:val="Emphasis"/>
        </w:rPr>
        <w:t>Standards for Registered Training Organisations 2015</w:t>
      </w:r>
      <w:r w:rsidRPr="00B3270A">
        <w:t xml:space="preserve"> and comply with the </w:t>
      </w:r>
      <w:r w:rsidRPr="00B3270A">
        <w:rPr>
          <w:rStyle w:val="Emphasis"/>
        </w:rPr>
        <w:t xml:space="preserve">National Vocational Education and Training Regulator Act 2011 </w:t>
      </w:r>
      <w:r w:rsidRPr="00B3270A">
        <w:t>or equivalent legislation covering VET regulation in a non-ref</w:t>
      </w:r>
      <w:r w:rsidRPr="00B3270A">
        <w:t>erring State as the case requires</w:t>
      </w:r>
    </w:p>
    <w:p w:rsidR="00000000" w:rsidRPr="00B3270A" w:rsidP="00B3270A">
      <w:pPr>
        <w:pStyle w:val="ListBullet"/>
      </w:pPr>
      <w:r w:rsidRPr="00B3270A">
        <w:t>The capstone assessment is an entirely RTO conducted assessment at the RTO’s chosen location where the entire assessment needs to be carried out in one day.</w:t>
      </w:r>
    </w:p>
    <w:p w:rsidR="00000000" w:rsidRPr="00B3270A" w:rsidP="00B3270A">
      <w:pPr>
        <w:pStyle w:val="ListBullet"/>
      </w:pPr>
      <w:r w:rsidRPr="00B3270A">
        <w:t>Conditions for assessment must include access to all tools, equi</w:t>
      </w:r>
      <w:r w:rsidRPr="00B3270A">
        <w:t>pment, materials and documentation required, including relevant workplace procedures, product and manufacturing specifications.</w:t>
      </w:r>
    </w:p>
    <w:p w:rsidR="00000000" w:rsidRPr="00B3270A" w:rsidP="00B3270A">
      <w:pPr>
        <w:pStyle w:val="ListBullet"/>
      </w:pPr>
      <w:r w:rsidRPr="00B3270A">
        <w:t>Assessment processes and techniques must be appropriate to the language, literacy and numeracy requirements of the work being pe</w:t>
      </w:r>
      <w:r w:rsidRPr="00B3270A">
        <w:t>rformed and the needs of the candidate.</w:t>
      </w:r>
    </w:p>
    <w:p w:rsidR="00000000" w:rsidRPr="00B3270A" w:rsidP="00B3270A">
      <w:pPr>
        <w:pStyle w:val="AllowPageBreak"/>
      </w:pPr>
    </w:p>
    <w:p w:rsidR="00000000" w:rsidRPr="00B3270A" w:rsidP="00B3270A">
      <w:pPr>
        <w:pStyle w:val="Heading1"/>
      </w:pPr>
      <w:bookmarkStart w:id="5" w:name="O_968724"/>
      <w:bookmarkEnd w:id="5"/>
      <w:r w:rsidRPr="00B3270A">
        <w:t>Links</w:t>
      </w:r>
    </w:p>
    <w:p w:rsidR="00000000" w:rsidRPr="00B3270A" w:rsidP="00DB0702">
      <w:pPr>
        <w:pStyle w:val="BodyText"/>
      </w:pPr>
      <w:r w:rsidRPr="00B327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C17C9D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B3270A" w:rsidP="00B3270A"/>
    <w:sectPr w:rsidSect="00B327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0A" w:rsidRPr="00DB0702" w:rsidP="00DB07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02" w:rsidP="00B327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B0702" w:rsidP="00B327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0702" w:rsidP="00B327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70A" w:rsidRPr="00DB0702" w:rsidP="00DB07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7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0702" w:rsidRPr="002D2AF8" w:rsidP="00B327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MEM10025 Undertake a capstone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DB0702" w:rsidP="00B327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C820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F2A45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B6DF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7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7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7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7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7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7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7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7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7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7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7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70A"/>
  </w:style>
  <w:style w:type="character" w:customStyle="1" w:styleId="Heading1Char">
    <w:name w:val="Heading 1 Char"/>
    <w:basedOn w:val="DefaultParagraphFont"/>
    <w:link w:val="Heading1"/>
    <w:rsid w:val="00B327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7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7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270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3270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270A"/>
    <w:rPr>
      <w:i/>
    </w:rPr>
  </w:style>
  <w:style w:type="paragraph" w:customStyle="1" w:styleId="SuperHeading">
    <w:name w:val="SuperHeading"/>
    <w:basedOn w:val="Normal"/>
    <w:rsid w:val="00B327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7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27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7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7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7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7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7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7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7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7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7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7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7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7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7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7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7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27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27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3270A"/>
    <w:rPr>
      <w:b/>
      <w:spacing w:val="0"/>
    </w:rPr>
  </w:style>
  <w:style w:type="paragraph" w:customStyle="1" w:styleId="SuperTitle">
    <w:name w:val="SuperTitle"/>
    <w:basedOn w:val="Title"/>
    <w:rsid w:val="00B327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7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7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7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7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7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7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7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7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7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7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7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27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7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7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70A"/>
  </w:style>
  <w:style w:type="paragraph" w:styleId="TableofFigures">
    <w:name w:val="table of figures"/>
    <w:basedOn w:val="Normal"/>
    <w:next w:val="Normal"/>
    <w:semiHidden/>
    <w:rsid w:val="00B327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70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270A"/>
    <w:rPr>
      <w:rFonts w:ascii="Wingdings" w:hAnsi="Wingdings"/>
    </w:rPr>
  </w:style>
  <w:style w:type="paragraph" w:customStyle="1" w:styleId="TableHeading">
    <w:name w:val="Table Heading"/>
    <w:basedOn w:val="HeadingBase"/>
    <w:rsid w:val="00B327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70A"/>
    <w:rPr>
      <w:color w:val="0033CC"/>
      <w:u w:val="none"/>
    </w:rPr>
  </w:style>
  <w:style w:type="paragraph" w:customStyle="1" w:styleId="BodyTextRight">
    <w:name w:val="Body Text Right"/>
    <w:basedOn w:val="BodyText"/>
    <w:rsid w:val="00B327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7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70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7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7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7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70A"/>
    <w:rPr>
      <w:sz w:val="32"/>
    </w:rPr>
  </w:style>
  <w:style w:type="paragraph" w:customStyle="1" w:styleId="HeadingProcedure">
    <w:name w:val="Heading Procedure"/>
    <w:basedOn w:val="HeadingBase"/>
    <w:next w:val="Normal"/>
    <w:rsid w:val="00B327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70A"/>
    <w:pPr>
      <w:spacing w:before="60" w:after="60"/>
    </w:pPr>
  </w:style>
  <w:style w:type="paragraph" w:styleId="ListContinue">
    <w:name w:val="List Continue"/>
    <w:basedOn w:val="List"/>
    <w:rsid w:val="00B3270A"/>
    <w:pPr>
      <w:ind w:firstLine="0"/>
    </w:pPr>
  </w:style>
  <w:style w:type="paragraph" w:customStyle="1" w:styleId="ListNote">
    <w:name w:val="List Note"/>
    <w:basedOn w:val="List"/>
    <w:rsid w:val="00B327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7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7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70A"/>
    <w:rPr>
      <w:rFonts w:ascii="Courier New" w:hAnsi="Courier New"/>
    </w:rPr>
  </w:style>
  <w:style w:type="paragraph" w:customStyle="1" w:styleId="NoteBullet">
    <w:name w:val="Note Bullet"/>
    <w:basedOn w:val="Note"/>
    <w:rsid w:val="00B327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7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7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7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7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27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7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70A"/>
    <w:rPr>
      <w:b/>
      <w:smallCaps/>
    </w:rPr>
  </w:style>
  <w:style w:type="paragraph" w:customStyle="1" w:styleId="TableListNumber">
    <w:name w:val="Table List Number"/>
    <w:basedOn w:val="ListNumber"/>
    <w:rsid w:val="00B327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7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70A"/>
    <w:pPr>
      <w:numPr>
        <w:numId w:val="9"/>
      </w:numPr>
    </w:pPr>
  </w:style>
  <w:style w:type="paragraph" w:customStyle="1" w:styleId="ListAlpha2">
    <w:name w:val="List Alpha 2"/>
    <w:basedOn w:val="List2"/>
    <w:rsid w:val="00B3270A"/>
    <w:pPr>
      <w:numPr>
        <w:numId w:val="8"/>
      </w:numPr>
    </w:pPr>
  </w:style>
  <w:style w:type="paragraph" w:styleId="List2">
    <w:name w:val="List 2"/>
    <w:basedOn w:val="BodyText"/>
    <w:rsid w:val="00B327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7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7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7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27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270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270A"/>
    <w:pPr>
      <w:numPr>
        <w:numId w:val="4"/>
      </w:numPr>
    </w:pPr>
  </w:style>
  <w:style w:type="paragraph" w:styleId="ListContinue2">
    <w:name w:val="List Continue 2"/>
    <w:basedOn w:val="List2"/>
    <w:rsid w:val="00B3270A"/>
    <w:pPr>
      <w:ind w:firstLine="0"/>
    </w:pPr>
  </w:style>
  <w:style w:type="paragraph" w:styleId="ListContinue3">
    <w:name w:val="List Continue 3"/>
    <w:basedOn w:val="List3"/>
    <w:rsid w:val="00B3270A"/>
    <w:pPr>
      <w:ind w:left="1021" w:firstLine="0"/>
    </w:pPr>
  </w:style>
  <w:style w:type="paragraph" w:styleId="ListContinue4">
    <w:name w:val="List Continue 4"/>
    <w:basedOn w:val="List4"/>
    <w:rsid w:val="00B3270A"/>
    <w:pPr>
      <w:ind w:firstLine="0"/>
    </w:pPr>
  </w:style>
  <w:style w:type="paragraph" w:styleId="ListContinue5">
    <w:name w:val="List Continue 5"/>
    <w:basedOn w:val="List5"/>
    <w:rsid w:val="00B3270A"/>
    <w:pPr>
      <w:ind w:firstLine="0"/>
    </w:pPr>
  </w:style>
  <w:style w:type="paragraph" w:styleId="ListNumber3">
    <w:name w:val="List Number 3"/>
    <w:basedOn w:val="List3"/>
    <w:rsid w:val="00B3270A"/>
    <w:pPr>
      <w:numPr>
        <w:numId w:val="5"/>
      </w:numPr>
    </w:pPr>
  </w:style>
  <w:style w:type="paragraph" w:styleId="ListNumber4">
    <w:name w:val="List Number 4"/>
    <w:basedOn w:val="List4"/>
    <w:rsid w:val="00B3270A"/>
    <w:pPr>
      <w:numPr>
        <w:numId w:val="6"/>
      </w:numPr>
    </w:pPr>
  </w:style>
  <w:style w:type="paragraph" w:styleId="ListNumber5">
    <w:name w:val="List Number 5"/>
    <w:basedOn w:val="List5"/>
    <w:rsid w:val="00B3270A"/>
    <w:pPr>
      <w:numPr>
        <w:numId w:val="7"/>
      </w:numPr>
    </w:pPr>
  </w:style>
  <w:style w:type="paragraph" w:styleId="BlockText">
    <w:name w:val="Block Text"/>
    <w:basedOn w:val="Normal"/>
    <w:rsid w:val="00B327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7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70A"/>
    <w:rPr>
      <w:sz w:val="16"/>
      <w:vertAlign w:val="superscript"/>
    </w:rPr>
  </w:style>
  <w:style w:type="character" w:customStyle="1" w:styleId="Symbols">
    <w:name w:val="Symbols"/>
    <w:basedOn w:val="DefaultParagraphFont"/>
    <w:rsid w:val="00B3270A"/>
    <w:rPr>
      <w:rFonts w:ascii="Symbol" w:hAnsi="Symbol"/>
    </w:rPr>
  </w:style>
  <w:style w:type="character" w:customStyle="1" w:styleId="MenuOptions">
    <w:name w:val="Menu Options"/>
    <w:basedOn w:val="DefaultParagraphFont"/>
    <w:rsid w:val="00B327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70A"/>
    <w:rPr>
      <w:b/>
    </w:rPr>
  </w:style>
  <w:style w:type="character" w:customStyle="1" w:styleId="Underlined">
    <w:name w:val="Underlined"/>
    <w:basedOn w:val="DefaultParagraphFont"/>
    <w:rsid w:val="00B3270A"/>
    <w:rPr>
      <w:u w:val="single"/>
    </w:rPr>
  </w:style>
  <w:style w:type="paragraph" w:customStyle="1" w:styleId="TableBodyTextRight">
    <w:name w:val="Table Body Text Right"/>
    <w:basedOn w:val="TableBodyText"/>
    <w:rsid w:val="00B327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70A"/>
    <w:rPr>
      <w:sz w:val="18"/>
    </w:rPr>
  </w:style>
  <w:style w:type="paragraph" w:customStyle="1" w:styleId="BodySmallRight">
    <w:name w:val="Body Small Right"/>
    <w:basedOn w:val="BodyTextRight"/>
    <w:rsid w:val="00B3270A"/>
    <w:rPr>
      <w:sz w:val="18"/>
      <w:szCs w:val="18"/>
    </w:rPr>
  </w:style>
  <w:style w:type="paragraph" w:customStyle="1" w:styleId="MarginEdition">
    <w:name w:val="Margin Edition"/>
    <w:basedOn w:val="MarginNote"/>
    <w:rsid w:val="00B327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70A"/>
    <w:rPr>
      <w:sz w:val="2"/>
      <w:szCs w:val="2"/>
    </w:rPr>
  </w:style>
  <w:style w:type="character" w:customStyle="1" w:styleId="Small">
    <w:name w:val="Small"/>
    <w:basedOn w:val="DefaultParagraphFont"/>
    <w:rsid w:val="00B3270A"/>
    <w:rPr>
      <w:sz w:val="16"/>
    </w:rPr>
  </w:style>
  <w:style w:type="paragraph" w:customStyle="1" w:styleId="WideTable">
    <w:name w:val="Wide Table"/>
    <w:basedOn w:val="Normal"/>
    <w:rsid w:val="00B327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70A"/>
  </w:style>
  <w:style w:type="paragraph" w:styleId="Quote">
    <w:name w:val="Quote"/>
    <w:basedOn w:val="Heading1"/>
    <w:link w:val="QuoteChar"/>
    <w:qFormat/>
    <w:rsid w:val="00B327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7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70A"/>
    <w:pPr>
      <w:pageBreakBefore/>
    </w:pPr>
  </w:style>
  <w:style w:type="paragraph" w:customStyle="1" w:styleId="Border">
    <w:name w:val="Border"/>
    <w:basedOn w:val="Normal"/>
    <w:qFormat/>
    <w:rsid w:val="00B327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7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7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7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7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7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7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7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7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70A"/>
    <w:rPr>
      <w:u w:val="single"/>
    </w:rPr>
  </w:style>
  <w:style w:type="character" w:customStyle="1" w:styleId="BoldandItalics">
    <w:name w:val="Bold and Italics"/>
    <w:qFormat/>
    <w:rsid w:val="00B3270A"/>
    <w:rPr>
      <w:b/>
      <w:i/>
      <w:u w:val="none"/>
    </w:rPr>
  </w:style>
  <w:style w:type="paragraph" w:styleId="BalloonText">
    <w:name w:val="Balloon Text"/>
    <w:basedOn w:val="Normal"/>
    <w:link w:val="BalloonTextChar"/>
    <w:rsid w:val="00B327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7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7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7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7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7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70A"/>
    <w:pPr>
      <w:spacing w:before="0" w:after="0"/>
    </w:pPr>
  </w:style>
  <w:style w:type="paragraph" w:customStyle="1" w:styleId="BodyTextBold">
    <w:name w:val="Body Text Bold"/>
    <w:basedOn w:val="BodyText"/>
    <w:qFormat/>
    <w:rsid w:val="00B3270A"/>
    <w:rPr>
      <w:b/>
    </w:rPr>
  </w:style>
  <w:style w:type="character" w:styleId="Hyperlink">
    <w:name w:val="Hyperlink"/>
    <w:basedOn w:val="DefaultParagraphFont"/>
    <w:uiPriority w:val="99"/>
    <w:unhideWhenUsed/>
    <w:rsid w:val="00DB07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1330</Words>
  <Characters>8886</Characters>
  <Application>Microsoft Office Word</Application>
  <DocSecurity>0</DocSecurity>
  <Lines>164</Lines>
  <Paragraphs>98</Paragraphs>
  <ScaleCrop>false</ScaleCrop>
  <Company>Author-it Software Corporation Ltd.</Company>
  <LinksUpToDate>false</LinksUpToDate>
  <CharactersWithSpaces>10118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MEM10025 Undertake a capstone assessment</dc:title>
  <dc:subject>Approved</dc:subject>
  <dc:creator>Innovation and Business Skills Australia</dc:creator>
  <cp:keywords>Release: 4</cp:keywords>
  <dc:description>Review Date: 12 April 2008</dc:description>
  <cp:lastModifiedBy>HSD_TPCMSd.prod</cp:lastModifiedBy>
  <cp:revision>3</cp:revision>
  <dcterms:created xsi:type="dcterms:W3CDTF">2023-02-03T07:08:00Z</dcterms:created>
  <dcterms:modified xsi:type="dcterms:W3CDTF">2023-02-03T07:08:00Z</dcterms:modified>
</cp:coreProperties>
</file>