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8A4" w:rsidP="00057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MEM10021 Inspect, test and verify electrical installations</w:t>
      </w:r>
      <w:r>
        <w:fldChar w:fldCharType="end"/>
      </w:r>
    </w:p>
    <w:p w:rsidR="000578A4" w:rsidP="000578A4">
      <w:pPr>
        <w:pStyle w:val="Version"/>
        <w:sectPr w:rsidSect="001E4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E46D6" w:rsidP="001E46D6">
      <w:pPr>
        <w:pStyle w:val="SuperHeading"/>
      </w:pPr>
      <w:r w:rsidRPr="001E46D6">
        <w:t>MEM10021 Inspect, test and verify electrical installations</w:t>
      </w:r>
    </w:p>
    <w:p w:rsidR="00000000" w:rsidRPr="001E46D6" w:rsidP="001E46D6">
      <w:pPr>
        <w:pStyle w:val="Heading1"/>
      </w:pPr>
      <w:bookmarkStart w:id="1" w:name="O_968668"/>
      <w:bookmarkEnd w:id="1"/>
      <w:r w:rsidRPr="001E46D6">
        <w:t>Modification History</w:t>
      </w:r>
    </w:p>
    <w:p w:rsidR="00000000" w:rsidRPr="001E46D6" w:rsidP="000578A4">
      <w:pPr>
        <w:pStyle w:val="Heading3"/>
      </w:pPr>
      <w:r w:rsidRPr="001E46D6">
        <w:t>Release 3. Prerequisite units updated</w:t>
      </w:r>
    </w:p>
    <w:p w:rsidR="00000000" w:rsidRPr="001E46D6" w:rsidP="000578A4">
      <w:pPr>
        <w:pStyle w:val="BodyText"/>
      </w:pPr>
      <w:r w:rsidRPr="001E46D6">
        <w:t>Release 2. Minor adjustments to reflect ERAC requirements for electrician licensing and revision of Essential Performance Capabilities</w:t>
      </w:r>
    </w:p>
    <w:p w:rsidR="00000000" w:rsidRPr="001E46D6" w:rsidP="000578A4">
      <w:pPr>
        <w:pStyle w:val="BodyText"/>
      </w:pPr>
      <w:r w:rsidRPr="001E46D6">
        <w:t>Release 1. New unit</w:t>
      </w:r>
    </w:p>
    <w:p w:rsidR="00000000" w:rsidRPr="001E46D6" w:rsidP="001E46D6">
      <w:pPr>
        <w:pStyle w:val="Heading1"/>
      </w:pPr>
      <w:bookmarkStart w:id="2" w:name="O_968667"/>
      <w:bookmarkEnd w:id="2"/>
      <w:r w:rsidRPr="001E46D6">
        <w:t>Applicati</w:t>
      </w:r>
      <w:r w:rsidRPr="001E46D6">
        <w:t>on</w:t>
      </w:r>
    </w:p>
    <w:p w:rsidR="00000000" w:rsidRPr="001E46D6" w:rsidP="000578A4">
      <w:pPr>
        <w:pStyle w:val="BodyText"/>
      </w:pPr>
      <w:r w:rsidRPr="001E46D6">
        <w:t>This unit of competency has been developed for Engineering Tradesperson – industrial electrician apprenticeship training and the recognition of trade-level skills in inspecting, testing and verifying electrical installations in accordance with the AS/NZ</w:t>
      </w:r>
      <w:r w:rsidRPr="001E46D6">
        <w:t xml:space="preserve">S 3000:2007, Electrical Installations (known as the Australian/New Zealand Wiring Rules) and regulatory requirements. </w:t>
      </w:r>
    </w:p>
    <w:p w:rsidR="00000000" w:rsidRPr="001E46D6" w:rsidP="000578A4">
      <w:pPr>
        <w:pStyle w:val="BodyText"/>
      </w:pPr>
      <w:r w:rsidRPr="001E46D6">
        <w:t>It covers all aspects inspection and testing, including visual, application of mandatory testing, interpreting test results and recording</w:t>
      </w:r>
      <w:r w:rsidRPr="001E46D6">
        <w:t xml:space="preserve"> reporting requirements. </w:t>
      </w:r>
    </w:p>
    <w:p w:rsidR="00000000" w:rsidRPr="001E46D6" w:rsidP="000578A4">
      <w:pPr>
        <w:pStyle w:val="BodyText"/>
      </w:pPr>
      <w:r w:rsidRPr="001E46D6">
        <w:t>This unit covers the skills and knowledge required to meet the Electrical Regulatory Authorities Council (ERAC).</w:t>
      </w:r>
    </w:p>
    <w:p w:rsidR="00000000" w:rsidRPr="001E46D6" w:rsidP="000578A4">
      <w:pPr>
        <w:pStyle w:val="BodyText"/>
      </w:pPr>
      <w:r w:rsidRPr="001E46D6">
        <w:t>Essential Performance Capabilities (EPCs) classified as ‘critical’:</w:t>
      </w:r>
    </w:p>
    <w:p w:rsidR="00000000" w:rsidRPr="001E46D6" w:rsidP="001E46D6">
      <w:pPr>
        <w:pStyle w:val="ListBullet"/>
      </w:pPr>
      <w:r w:rsidRPr="001E46D6">
        <w:t>EPC 26 – Demonstrate the appropriate methods for</w:t>
      </w:r>
      <w:r w:rsidRPr="001E46D6">
        <w:t xml:space="preserve"> the installation, modification and testing of electrical installations and equipment for construction and demolition sites, complying with AS/NZS 3012 and applicable workplace safety legislation. Need for calibration of instruments.</w:t>
      </w:r>
    </w:p>
    <w:p w:rsidR="00000000" w:rsidRPr="001E46D6" w:rsidP="001E46D6">
      <w:pPr>
        <w:pStyle w:val="ListBullet"/>
      </w:pPr>
      <w:r w:rsidRPr="001E46D6">
        <w:t>EPC 30 – Demonstrate t</w:t>
      </w:r>
      <w:r w:rsidRPr="001E46D6">
        <w:t>o AS/NZS 3000 and AS 3017 standards the electrical checks and tests required to ensure electrical installations are safe, reporting of test results typically required to satisfy regulatory requirements.</w:t>
      </w:r>
    </w:p>
    <w:p w:rsidR="00000000" w:rsidRPr="001E46D6" w:rsidP="000578A4">
      <w:pPr>
        <w:pStyle w:val="BodyText"/>
      </w:pPr>
      <w:r w:rsidRPr="001E46D6">
        <w:t>Some jurisdictions require the holder of this unit to</w:t>
      </w:r>
      <w:r w:rsidRPr="001E46D6">
        <w:t xml:space="preserve"> be licensed or certified and users should check with the relevant authorities.</w:t>
      </w:r>
    </w:p>
    <w:p w:rsidR="00000000" w:rsidRPr="001E46D6" w:rsidP="001E46D6">
      <w:pPr>
        <w:pStyle w:val="BodyText"/>
      </w:pPr>
      <w:r w:rsidRPr="001E46D6">
        <w:rPr>
          <w:rStyle w:val="SpecialBold"/>
        </w:rPr>
        <w:t>Band:</w:t>
      </w:r>
      <w:r w:rsidRPr="001E46D6">
        <w:rPr>
          <w:rStyle w:val="SpecialBold"/>
        </w:rPr>
        <w:tab/>
        <w:t>A</w:t>
      </w:r>
    </w:p>
    <w:p w:rsidR="00000000" w:rsidRPr="001E46D6" w:rsidP="001E46D6">
      <w:pPr>
        <w:pStyle w:val="BodyText"/>
      </w:pPr>
      <w:r w:rsidRPr="001E46D6">
        <w:rPr>
          <w:rStyle w:val="SpecialBold"/>
        </w:rPr>
        <w:t>Unit Weight:</w:t>
      </w:r>
      <w:r w:rsidRPr="001E46D6">
        <w:rPr>
          <w:rStyle w:val="SpecialBold"/>
        </w:rPr>
        <w:tab/>
        <w:t>4</w:t>
      </w:r>
    </w:p>
    <w:p w:rsidR="00000000" w:rsidRPr="001E46D6" w:rsidP="001E46D6">
      <w:pPr>
        <w:pStyle w:val="AllowPageBreak"/>
      </w:pPr>
    </w:p>
    <w:p w:rsidR="00000000" w:rsidRPr="001E46D6" w:rsidP="001E46D6">
      <w:pPr>
        <w:pStyle w:val="Heading1"/>
      </w:pPr>
      <w:bookmarkStart w:id="3" w:name="O_968666"/>
      <w:bookmarkEnd w:id="3"/>
      <w:r w:rsidRPr="001E46D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8"/>
        <w:gridCol w:w="6188"/>
      </w:tblGrid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MEM10016</w:t>
            </w:r>
          </w:p>
        </w:tc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Terminate and test electrical wiring and accessories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MEM10018</w:t>
            </w:r>
          </w:p>
        </w:tc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Select cable types and sizes to suit loads and electrical installation environment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MEM10019</w:t>
            </w:r>
          </w:p>
        </w:tc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 xml:space="preserve">Select circuit protection devices by type and rating, fit to </w:t>
            </w:r>
            <w:r w:rsidRPr="001E46D6">
              <w:t>switchboards and install earthing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MEM10020</w:t>
            </w:r>
          </w:p>
        </w:tc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Install low voltage cabling and fit-off accessories, appli</w:t>
            </w:r>
            <w:r w:rsidRPr="001E46D6">
              <w:t>ances and equipment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MEM10022</w:t>
            </w:r>
          </w:p>
        </w:tc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Commission and decommission high and low voltage equipment or installations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MEM10023</w:t>
            </w:r>
          </w:p>
        </w:tc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Design and connect control switching of circuits for building services and industrial equipment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MEM10024</w:t>
            </w:r>
          </w:p>
        </w:tc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Install and troubleshoot luminaire</w:t>
            </w:r>
            <w:r w:rsidRPr="001E46D6">
              <w:t xml:space="preserve">s and ancillary equipment 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MEM12023</w:t>
            </w:r>
          </w:p>
        </w:tc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Perform engineering measurements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MEM18001</w:t>
            </w:r>
          </w:p>
        </w:tc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Use hand tools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MEM18100</w:t>
            </w:r>
          </w:p>
        </w:tc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 xml:space="preserve">Fault-find, test and rectify AC machines and circuits 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MEM18102</w:t>
            </w:r>
          </w:p>
        </w:tc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 xml:space="preserve">Fault-find, test and rectify single and three-phase transformers 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MEM18103</w:t>
            </w:r>
          </w:p>
        </w:tc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Fault-find, test and rectify electrical circuits and equipment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MEM18104</w:t>
            </w:r>
          </w:p>
        </w:tc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6" w:rsidP="001E46D6">
            <w:pPr>
              <w:pStyle w:val="BodyText"/>
            </w:pPr>
            <w:r w:rsidRPr="001E46D6">
              <w:t>Dismantle, replace and assemble electrical components and equipment</w:t>
            </w:r>
          </w:p>
        </w:tc>
      </w:tr>
    </w:tbl>
    <w:p w:rsidR="00000000" w:rsidRPr="001E46D6" w:rsidP="001E46D6">
      <w:pPr>
        <w:pStyle w:val="BodyText"/>
      </w:pPr>
    </w:p>
    <w:p w:rsidR="00000000" w:rsidRPr="001E46D6" w:rsidP="001E46D6">
      <w:pPr>
        <w:pStyle w:val="AllowPageBreak"/>
      </w:pPr>
    </w:p>
    <w:p w:rsidR="00000000" w:rsidRPr="001E46D6" w:rsidP="001E46D6">
      <w:pPr>
        <w:pStyle w:val="Heading1"/>
      </w:pPr>
      <w:bookmarkStart w:id="4" w:name="O_968665"/>
      <w:bookmarkEnd w:id="4"/>
      <w:r w:rsidRPr="001E46D6">
        <w:t>Competency Field</w:t>
      </w:r>
    </w:p>
    <w:p w:rsidR="00000000" w:rsidRPr="001E46D6" w:rsidP="000578A4">
      <w:pPr>
        <w:pStyle w:val="BodyText"/>
      </w:pPr>
      <w:r w:rsidRPr="001E46D6">
        <w:t>Installation and commissioning</w:t>
      </w:r>
    </w:p>
    <w:p w:rsidR="00000000" w:rsidRPr="001E46D6" w:rsidP="001E46D6">
      <w:pPr>
        <w:pStyle w:val="Heading1"/>
      </w:pPr>
      <w:bookmarkStart w:id="5" w:name="O_968663"/>
      <w:bookmarkEnd w:id="5"/>
      <w:r w:rsidRPr="001E46D6">
        <w:t>Elements and Performance Criter</w:t>
      </w:r>
      <w:r w:rsidRPr="001E46D6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 xml:space="preserve">Performance criteria describe the performance needed to demonstrate achievement of the element. 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Follow standard operating procedures (SOPs)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Comply with work health and safety (WHS) requirements at all times, including appropriate risk control measures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Use appropriate personal protective equipment (PPE) in accordance with SOPs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Identify job requirements from specifications, drawing</w:t>
            </w:r>
            <w:r w:rsidRPr="001E46D6">
              <w:t xml:space="preserve">s, job sheets or work instructions 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Prepare to inspect, test and verify electrical installations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Review all relevant documentation pertaining to the electrical installation in preparedness for testing and verification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Consult with relevant personnel in readiness for inspection, verification and testing of the electrical installation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 xml:space="preserve">Obtain all necessary tools, equipment and testing instruments needed to verify compliance ensuring all instruments are calibrated  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Inspect, test and verify electrical installations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Isolate and tag circuits and equipment in accordance with procedures, where required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 xml:space="preserve">Carry out a visual inspection of the electrical installation in accordance with the Testing and Verification – Visual Inspection Check List described in the Australian/New Zealand Wiring Rules 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Conduct all mandatory tests to verify that the earthing</w:t>
            </w:r>
            <w:r w:rsidRPr="001E46D6">
              <w:t xml:space="preserve"> conductor resistance, insulation resistance, all polarities and circuit connections meet the requirements in accordance with the Australian/New Zealand the Wiring Rules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Conduct optional testing to verify that the fault-loop impedance and the operat</w:t>
            </w:r>
            <w:r w:rsidRPr="001E46D6">
              <w:t>ion of residual current devices meet the requirements in accordance with the Australian/New Zealand the Wiring Rules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4.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Report inspection and test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Identify and report all defects and make recommendations for rectification in accordance with SOPs</w:t>
            </w:r>
          </w:p>
        </w:tc>
      </w:tr>
      <w:tr w:rsidTr="001E4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6" w:rsidP="001E46D6">
            <w:pPr>
              <w:pStyle w:val="BodyText"/>
            </w:pPr>
            <w:r w:rsidRPr="001E46D6">
              <w:t xml:space="preserve">Complete all mandatory documentation in accordance with regulatory and local supply authority requirements </w:t>
            </w:r>
          </w:p>
        </w:tc>
      </w:tr>
    </w:tbl>
    <w:p w:rsidR="00000000" w:rsidRPr="001E46D6" w:rsidP="001E46D6">
      <w:pPr>
        <w:pStyle w:val="BodyText"/>
      </w:pPr>
    </w:p>
    <w:p w:rsidR="00000000" w:rsidRPr="001E46D6" w:rsidP="001E46D6">
      <w:pPr>
        <w:pStyle w:val="AllowPageBreak"/>
      </w:pPr>
    </w:p>
    <w:p w:rsidR="00000000" w:rsidRPr="001E46D6" w:rsidP="001E46D6">
      <w:pPr>
        <w:pStyle w:val="Heading1"/>
      </w:pPr>
      <w:bookmarkStart w:id="6" w:name="O_968662"/>
      <w:bookmarkEnd w:id="6"/>
      <w:r w:rsidRPr="001E46D6">
        <w:t>Foundation Skills</w:t>
      </w:r>
    </w:p>
    <w:p w:rsidR="00000000" w:rsidRPr="001E46D6" w:rsidP="000578A4">
      <w:pPr>
        <w:pStyle w:val="BodyText"/>
      </w:pPr>
      <w:r w:rsidRPr="001E46D6">
        <w:t>This section describes those required skills (reading, writing, oral communication and numeracy) that are essential to workplace performance in this unit of competency.</w:t>
      </w:r>
    </w:p>
    <w:p w:rsidR="00000000" w:rsidRPr="001E46D6" w:rsidP="000578A4">
      <w:pPr>
        <w:pStyle w:val="BodyText"/>
      </w:pPr>
      <w:r w:rsidRPr="001E46D6">
        <w:t>Foundation skills essential to performance are explicit in the performance criteria of</w:t>
      </w:r>
      <w:r w:rsidRPr="001E46D6">
        <w:t xml:space="preserve"> this unit of competency.</w:t>
      </w:r>
    </w:p>
    <w:p w:rsidR="00000000" w:rsidRPr="001E46D6" w:rsidP="001E46D6">
      <w:pPr>
        <w:pStyle w:val="Heading1"/>
      </w:pPr>
      <w:bookmarkStart w:id="7" w:name="O_968661"/>
      <w:bookmarkEnd w:id="7"/>
      <w:r w:rsidRPr="001E46D6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1E4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t xml:space="preserve">This field allows for different work environments and conditions that may affect performance. Essential operating conditions that may be present (depending </w:t>
            </w:r>
            <w:r w:rsidRPr="001E46D6">
              <w:t>on the work situation, needs of the candidate, accessibility of the item, and local industry and regional contexts) are included.</w:t>
            </w:r>
          </w:p>
        </w:tc>
      </w:tr>
      <w:tr w:rsidTr="001E4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rPr>
                <w:rStyle w:val="SpecialBold"/>
              </w:rPr>
              <w:t>Electrical installations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6" w:rsidP="001E46D6">
            <w:pPr>
              <w:pStyle w:val="ListBullet"/>
            </w:pPr>
            <w:r w:rsidRPr="001E46D6">
              <w:t>at least one (1) general electrical installation comprising a main switchboard, supplying</w:t>
            </w:r>
            <w:r w:rsidRPr="001E46D6">
              <w:t xml:space="preserve"> more than one circuit each for lighting, socket outlets and fixed appliances </w:t>
            </w:r>
          </w:p>
          <w:p w:rsidR="00000000" w:rsidRPr="001E46D6" w:rsidP="001E46D6">
            <w:pPr>
              <w:pStyle w:val="ListBullet"/>
            </w:pPr>
            <w:r w:rsidRPr="001E46D6">
              <w:t xml:space="preserve">at least one (1) industrial electrical installation comprising a distribution board separate from the main switchboard and at least one (1) circuit supplying a three-phase load </w:t>
            </w:r>
            <w:r w:rsidRPr="001E46D6">
              <w:t>and safety system in one of the following industrial environments:</w:t>
            </w:r>
          </w:p>
          <w:p w:rsidR="00000000" w:rsidRPr="001E46D6" w:rsidP="001E46D6">
            <w:pPr>
              <w:pStyle w:val="ListBullet2"/>
            </w:pPr>
            <w:r w:rsidRPr="001E46D6">
              <w:t>factory</w:t>
            </w:r>
          </w:p>
          <w:p w:rsidR="00000000" w:rsidRPr="001E46D6" w:rsidP="001E46D6">
            <w:pPr>
              <w:pStyle w:val="ListBullet2"/>
            </w:pPr>
            <w:r w:rsidRPr="001E46D6">
              <w:t>building</w:t>
            </w:r>
          </w:p>
          <w:p w:rsidR="00000000" w:rsidRPr="001E46D6" w:rsidP="001E46D6">
            <w:pPr>
              <w:pStyle w:val="ListBullet2"/>
            </w:pPr>
            <w:r w:rsidRPr="001E46D6">
              <w:t>off shore platform</w:t>
            </w:r>
          </w:p>
          <w:p w:rsidR="00000000" w:rsidRPr="001E46D6" w:rsidP="001E46D6">
            <w:pPr>
              <w:pStyle w:val="ListBullet2"/>
            </w:pPr>
            <w:r w:rsidRPr="001E46D6">
              <w:t>mine site processing</w:t>
            </w:r>
          </w:p>
          <w:p w:rsidR="00000000" w:rsidRPr="001E46D6" w:rsidP="001E46D6">
            <w:pPr>
              <w:pStyle w:val="ListBullet2"/>
            </w:pPr>
            <w:r w:rsidRPr="001E46D6">
              <w:t>oil and gas installation</w:t>
            </w:r>
          </w:p>
          <w:p w:rsidR="00000000" w:rsidRPr="001E46D6" w:rsidP="001E46D6">
            <w:pPr>
              <w:pStyle w:val="ListBullet2"/>
            </w:pPr>
            <w:r w:rsidRPr="001E46D6">
              <w:t>processing plant</w:t>
            </w:r>
          </w:p>
          <w:p w:rsidR="00000000" w:rsidRPr="001E46D6" w:rsidP="001E46D6">
            <w:pPr>
              <w:pStyle w:val="ListBullet2"/>
            </w:pPr>
            <w:r w:rsidRPr="001E46D6">
              <w:t>workshop</w:t>
            </w:r>
          </w:p>
          <w:p w:rsidR="00000000" w:rsidRPr="001E46D6" w:rsidP="001E46D6">
            <w:pPr>
              <w:pStyle w:val="ListBullet2"/>
            </w:pPr>
            <w:r w:rsidRPr="001E46D6">
              <w:t>underground installation</w:t>
            </w:r>
          </w:p>
          <w:p w:rsidR="00000000" w:rsidRPr="001E46D6" w:rsidP="001E46D6">
            <w:pPr>
              <w:pStyle w:val="ListBullet"/>
            </w:pPr>
            <w:r w:rsidRPr="001E46D6">
              <w:t>three-phase loads include at least one (1) or more of the following:</w:t>
            </w:r>
          </w:p>
          <w:p w:rsidR="00000000" w:rsidRPr="001E46D6" w:rsidP="001E46D6">
            <w:pPr>
              <w:pStyle w:val="ListBullet2"/>
            </w:pPr>
            <w:r w:rsidRPr="001E46D6">
              <w:t xml:space="preserve">motors – for pumps, conveyors, mills, agitators, crushers and screening plants </w:t>
            </w:r>
          </w:p>
          <w:p w:rsidR="00000000" w:rsidRPr="001E46D6" w:rsidP="001E46D6">
            <w:pPr>
              <w:pStyle w:val="ListBullet2"/>
            </w:pPr>
            <w:r w:rsidRPr="001E46D6">
              <w:t xml:space="preserve">heaters </w:t>
            </w:r>
          </w:p>
          <w:p w:rsidR="00000000" w:rsidRPr="001E46D6" w:rsidP="001E46D6">
            <w:pPr>
              <w:pStyle w:val="ListBullet2"/>
            </w:pPr>
            <w:r w:rsidRPr="001E46D6">
              <w:t xml:space="preserve">compressor packages </w:t>
            </w:r>
          </w:p>
          <w:p w:rsidR="00000000" w:rsidRPr="001E46D6" w:rsidP="001E46D6">
            <w:pPr>
              <w:pStyle w:val="ListBullet2"/>
            </w:pPr>
            <w:r w:rsidRPr="001E46D6">
              <w:t>heating, ventilation and air conditioning (HVAC) units</w:t>
            </w:r>
          </w:p>
          <w:p w:rsidR="00000000" w:rsidRPr="001E46D6" w:rsidP="001E46D6">
            <w:pPr>
              <w:pStyle w:val="ListBullet2"/>
            </w:pPr>
            <w:r w:rsidRPr="001E46D6">
              <w:t>facility accommodation units, sea container workshops and storage units, and laboratories</w:t>
            </w:r>
          </w:p>
          <w:p w:rsidR="00000000" w:rsidRPr="001E46D6" w:rsidP="001E46D6">
            <w:pPr>
              <w:pStyle w:val="ListBullet2"/>
            </w:pPr>
            <w:r w:rsidRPr="001E46D6">
              <w:t>workshop equipment, including lathes, milling machines and welders</w:t>
            </w:r>
          </w:p>
          <w:p w:rsidR="00000000" w:rsidRPr="001E46D6" w:rsidP="001E46D6">
            <w:pPr>
              <w:pStyle w:val="ListBullet2"/>
            </w:pPr>
            <w:r w:rsidRPr="001E46D6">
              <w:t>underground dewatering systems and ‘gate end’ boxes for drilling equipment</w:t>
            </w:r>
          </w:p>
          <w:p w:rsidR="00000000" w:rsidP="001E46D6">
            <w:pPr>
              <w:pStyle w:val="BodyText"/>
              <w:rPr>
                <w:lang w:val="en-NZ"/>
              </w:rPr>
            </w:pPr>
          </w:p>
        </w:tc>
      </w:tr>
      <w:tr w:rsidTr="001E4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6" w:rsidP="001E46D6">
            <w:pPr>
              <w:pStyle w:val="BodyText"/>
            </w:pPr>
            <w:r w:rsidRPr="001E46D6">
              <w:rPr>
                <w:rStyle w:val="SpecialBold"/>
              </w:rPr>
              <w:t>Regulatory requirement</w:t>
            </w:r>
            <w:r w:rsidRPr="001E46D6">
              <w:rPr>
                <w:rStyle w:val="SpecialBold"/>
              </w:rPr>
              <w:t>s include:</w:t>
            </w:r>
          </w:p>
          <w:p w:rsidR="00000000" w:rsidP="001E46D6">
            <w:pPr>
              <w:pStyle w:val="BodyText"/>
              <w:rPr>
                <w:lang w:val="en-NZ"/>
              </w:rPr>
            </w:pP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6" w:rsidP="001E46D6">
            <w:pPr>
              <w:pStyle w:val="ListBullet"/>
            </w:pPr>
            <w:r w:rsidRPr="001E46D6">
              <w:t>AS/NZS 3000:2007 Electrical Installations (known as the Australian/New Zealand Wiring Rules)</w:t>
            </w:r>
          </w:p>
          <w:p w:rsidR="00000000" w:rsidRPr="001E46D6" w:rsidP="001E46D6">
            <w:pPr>
              <w:pStyle w:val="ListBullet"/>
            </w:pPr>
            <w:r w:rsidRPr="001E46D6">
              <w:t>AS/NZS 3017:2007 Electrical installations – Verification guidelines.</w:t>
            </w:r>
          </w:p>
          <w:p w:rsidR="00000000" w:rsidRPr="001E46D6" w:rsidP="001E46D6">
            <w:pPr>
              <w:pStyle w:val="ListBullet"/>
            </w:pPr>
            <w:r w:rsidRPr="001E46D6">
              <w:t>AS/NZS 3018:2001 Electrical Installations – Domestic installations</w:t>
            </w:r>
          </w:p>
          <w:p w:rsidR="00000000" w:rsidRPr="001E46D6" w:rsidP="001E46D6">
            <w:pPr>
              <w:pStyle w:val="ListBullet"/>
            </w:pPr>
            <w:r w:rsidRPr="001E46D6">
              <w:t>AS/NZS 3760:2010 In-service safety inspection and testing of electrical equipment</w:t>
            </w:r>
          </w:p>
          <w:p w:rsidR="00000000" w:rsidRPr="001E46D6" w:rsidP="001E46D6">
            <w:pPr>
              <w:pStyle w:val="ListBullet"/>
            </w:pPr>
            <w:r w:rsidRPr="001E46D6">
              <w:t>AS/NZS 3012:2010 Electrical installations – Construction and demolition sites</w:t>
            </w:r>
          </w:p>
          <w:p w:rsidR="00000000" w:rsidP="001E46D6">
            <w:pPr>
              <w:pStyle w:val="BodyText"/>
              <w:rPr>
                <w:lang w:val="en-NZ"/>
              </w:rPr>
            </w:pPr>
          </w:p>
        </w:tc>
      </w:tr>
      <w:tr w:rsidTr="001E4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6D6">
            <w:pPr>
              <w:pStyle w:val="BodyText"/>
              <w:rPr>
                <w:lang w:val="en-NZ"/>
              </w:rPr>
            </w:pPr>
            <w:r w:rsidRPr="001E46D6">
              <w:rPr>
                <w:rStyle w:val="SpecialBold"/>
              </w:rPr>
              <w:t>Safe working practices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6D6" w:rsidP="001E46D6">
            <w:pPr>
              <w:pStyle w:val="ListBullet"/>
            </w:pPr>
            <w:r w:rsidRPr="001E46D6">
              <w:t>demonstration of safe working practices and installation in a</w:t>
            </w:r>
            <w:r w:rsidRPr="001E46D6">
              <w:t xml:space="preserve">ccordance with industry established safe and sound practices </w:t>
            </w:r>
          </w:p>
        </w:tc>
      </w:tr>
    </w:tbl>
    <w:p w:rsidR="00000000" w:rsidRPr="001E46D6" w:rsidP="001E46D6">
      <w:pPr>
        <w:pStyle w:val="BodyText"/>
      </w:pPr>
    </w:p>
    <w:p w:rsidR="00000000" w:rsidRPr="001E46D6" w:rsidP="001E46D6">
      <w:pPr>
        <w:pStyle w:val="AllowPageBreak"/>
      </w:pPr>
    </w:p>
    <w:p w:rsidR="00000000" w:rsidRPr="001E46D6" w:rsidP="001E46D6">
      <w:pPr>
        <w:pStyle w:val="Heading1"/>
      </w:pPr>
      <w:bookmarkStart w:id="8" w:name="O_968660"/>
      <w:bookmarkEnd w:id="8"/>
      <w:r w:rsidRPr="001E46D6">
        <w:t>Unit Mapping Information</w:t>
      </w:r>
    </w:p>
    <w:p w:rsidR="00000000" w:rsidRPr="001E46D6" w:rsidP="000578A4">
      <w:pPr>
        <w:pStyle w:val="BodyText"/>
      </w:pPr>
      <w:r w:rsidRPr="001E46D6">
        <w:t>Release 2. Equivalent. Minor adjustments to reflect ERAC requirements for electrician licensing and revision of Essential Performance Capabilities.</w:t>
      </w:r>
    </w:p>
    <w:p w:rsidR="00000000" w:rsidRPr="001E46D6" w:rsidP="001E46D6">
      <w:pPr>
        <w:pStyle w:val="Heading1"/>
      </w:pPr>
      <w:bookmarkStart w:id="9" w:name="O_968669"/>
      <w:bookmarkEnd w:id="9"/>
      <w:r w:rsidRPr="001E46D6">
        <w:t>Links</w:t>
      </w:r>
    </w:p>
    <w:p w:rsidR="00000000" w:rsidRPr="001E46D6" w:rsidP="000578A4">
      <w:pPr>
        <w:pStyle w:val="BodyText"/>
      </w:pPr>
      <w:r w:rsidRPr="001E4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51E7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E46D6" w:rsidP="000578A4">
      <w:pPr>
        <w:pStyle w:val="BodyText"/>
        <w:sectPr w:rsidSect="001E46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46D6" w:rsidP="001E46D6">
      <w:pPr>
        <w:pStyle w:val="SuperHeading"/>
      </w:pPr>
      <w:r w:rsidRPr="001E46D6">
        <w:t>Assessment Requirements for MEM10021 Insp</w:t>
      </w:r>
      <w:r w:rsidRPr="001E46D6">
        <w:t>ect, test and verify electrical installations</w:t>
      </w:r>
    </w:p>
    <w:p w:rsidR="00000000" w:rsidRPr="001E46D6" w:rsidP="001E46D6">
      <w:pPr>
        <w:pStyle w:val="Heading1"/>
      </w:pPr>
      <w:bookmarkStart w:id="10" w:name="O_968658"/>
      <w:bookmarkEnd w:id="10"/>
      <w:r w:rsidRPr="001E46D6">
        <w:t>Modification History</w:t>
      </w:r>
    </w:p>
    <w:p w:rsidR="00000000" w:rsidRPr="001E46D6" w:rsidP="000578A4">
      <w:pPr>
        <w:pStyle w:val="Heading3"/>
      </w:pPr>
      <w:r w:rsidRPr="001E46D6">
        <w:t>Release 3. Prerequisite units updated</w:t>
      </w:r>
    </w:p>
    <w:p w:rsidR="00000000" w:rsidRPr="001E46D6" w:rsidP="000578A4">
      <w:pPr>
        <w:pStyle w:val="BodyText"/>
      </w:pPr>
      <w:r w:rsidRPr="001E46D6">
        <w:t>Release 2. Minor adjustments to reflect ERAC requirements for electrician licensing and revision of Essential Performance Capabilities</w:t>
      </w:r>
    </w:p>
    <w:p w:rsidR="00000000" w:rsidRPr="001E46D6" w:rsidP="000578A4">
      <w:pPr>
        <w:pStyle w:val="BodyText"/>
      </w:pPr>
      <w:r w:rsidRPr="001E46D6">
        <w:t>Release 1. New unit</w:t>
      </w:r>
    </w:p>
    <w:p w:rsidR="00000000" w:rsidRPr="001E46D6" w:rsidP="001E46D6">
      <w:pPr>
        <w:pStyle w:val="Heading1"/>
      </w:pPr>
      <w:bookmarkStart w:id="11" w:name="O_968657"/>
      <w:bookmarkEnd w:id="11"/>
      <w:r w:rsidRPr="001E46D6">
        <w:t>Performance Evidence</w:t>
      </w:r>
    </w:p>
    <w:p w:rsidR="00000000" w:rsidRPr="001E46D6" w:rsidP="000578A4">
      <w:pPr>
        <w:pStyle w:val="BodyText"/>
      </w:pPr>
      <w:r w:rsidRPr="001E46D6">
        <w:t>Evidence required to demonstrate competence in this unit must be relevant to and satisfy the requirements of the elements and performance criteria on at least two (2) occasions and include:</w:t>
      </w:r>
    </w:p>
    <w:p w:rsidR="00000000" w:rsidRPr="001E46D6" w:rsidP="001E46D6">
      <w:pPr>
        <w:pStyle w:val="ListBullet"/>
      </w:pPr>
      <w:r w:rsidRPr="001E46D6">
        <w:t>followi</w:t>
      </w:r>
      <w:r w:rsidRPr="001E46D6">
        <w:t xml:space="preserve">ng work instructions, standard operating procedures (SOPs) and safe work practices </w:t>
      </w:r>
    </w:p>
    <w:p w:rsidR="00000000" w:rsidRPr="001E46D6" w:rsidP="001E46D6">
      <w:pPr>
        <w:pStyle w:val="ListBullet"/>
      </w:pPr>
      <w:r w:rsidRPr="001E46D6">
        <w:t>obtaining the relevant work permits and implementing appropriate risk control measures</w:t>
      </w:r>
    </w:p>
    <w:p w:rsidR="00000000" w:rsidRPr="001E46D6" w:rsidP="001E46D6">
      <w:pPr>
        <w:pStyle w:val="ListBullet"/>
      </w:pPr>
      <w:r w:rsidRPr="001E46D6">
        <w:t>identifying and interpreting circuits, drawings, plans and specifications relevant to</w:t>
      </w:r>
      <w:r w:rsidRPr="001E46D6">
        <w:t xml:space="preserve"> the work to be undertaken</w:t>
      </w:r>
    </w:p>
    <w:p w:rsidR="00000000" w:rsidRPr="001E46D6" w:rsidP="001E46D6">
      <w:pPr>
        <w:pStyle w:val="ListBullet"/>
      </w:pPr>
      <w:r w:rsidRPr="001E46D6">
        <w:t>preparing and following work plans in accordance with legislative and regulatory requirements and hazard and safety requirements</w:t>
      </w:r>
    </w:p>
    <w:p w:rsidR="00000000" w:rsidRPr="001E46D6" w:rsidP="001E46D6">
      <w:pPr>
        <w:pStyle w:val="ListBullet"/>
      </w:pPr>
      <w:r w:rsidRPr="001E46D6">
        <w:t>reviewing all relevant documentation pertaining to the electrical installation to be inspected and tested</w:t>
      </w:r>
    </w:p>
    <w:p w:rsidR="00000000" w:rsidRPr="001E46D6" w:rsidP="001E46D6">
      <w:pPr>
        <w:pStyle w:val="ListBullet"/>
      </w:pPr>
      <w:r w:rsidRPr="001E46D6">
        <w:t>consulting with all relevant personnel affected by this process</w:t>
      </w:r>
    </w:p>
    <w:p w:rsidR="00000000" w:rsidRPr="001E46D6" w:rsidP="001E46D6">
      <w:pPr>
        <w:pStyle w:val="ListBullet"/>
      </w:pPr>
      <w:r w:rsidRPr="001E46D6">
        <w:t>obtaining the necessary tools, equipment and testing instruments ensuring all instrume</w:t>
      </w:r>
      <w:r w:rsidRPr="001E46D6">
        <w:t xml:space="preserve">nts are calibrated </w:t>
      </w:r>
    </w:p>
    <w:p w:rsidR="00000000" w:rsidRPr="001E46D6" w:rsidP="001E46D6">
      <w:pPr>
        <w:pStyle w:val="ListBullet"/>
      </w:pPr>
      <w:r w:rsidRPr="001E46D6">
        <w:t>preparing a safe work method statement (SWMS) or job safety analysis (JSA) in the absence of established procedures for effective isolation</w:t>
      </w:r>
    </w:p>
    <w:p w:rsidR="00000000" w:rsidRPr="001E46D6" w:rsidP="001E46D6">
      <w:pPr>
        <w:pStyle w:val="ListBullet"/>
      </w:pPr>
      <w:r w:rsidRPr="001E46D6">
        <w:t>performing a visual inspection ensuring that it meets the requirements of the Australian/New Zea</w:t>
      </w:r>
      <w:r w:rsidRPr="001E46D6">
        <w:t>land Wiring Rules – Testing and Verification Visual Inspection Check List</w:t>
      </w:r>
    </w:p>
    <w:p w:rsidR="00000000" w:rsidRPr="001E46D6" w:rsidP="001E46D6">
      <w:pPr>
        <w:pStyle w:val="ListBullet"/>
      </w:pPr>
      <w:r w:rsidRPr="001E46D6">
        <w:t>performing the mandatory and optional circuit tests required for electrical cables in a range of installations and final subcircuits, including:</w:t>
      </w:r>
    </w:p>
    <w:p w:rsidR="00000000" w:rsidRPr="001E46D6" w:rsidP="001E46D6">
      <w:pPr>
        <w:pStyle w:val="ListBullet2"/>
      </w:pPr>
      <w:r w:rsidRPr="001E46D6">
        <w:t>following safe testing procedures</w:t>
      </w:r>
    </w:p>
    <w:p w:rsidR="00000000" w:rsidRPr="001E46D6" w:rsidP="001E46D6">
      <w:pPr>
        <w:pStyle w:val="ListBullet2"/>
      </w:pPr>
      <w:r w:rsidRPr="001E46D6">
        <w:t>te</w:t>
      </w:r>
      <w:r w:rsidRPr="001E46D6">
        <w:t>sting to show if the earth continuity is sufficiently low</w:t>
      </w:r>
    </w:p>
    <w:p w:rsidR="00000000" w:rsidRPr="001E46D6" w:rsidP="001E46D6">
      <w:pPr>
        <w:pStyle w:val="ListBullet2"/>
      </w:pPr>
      <w:r w:rsidRPr="001E46D6">
        <w:t>testing to show if the insulation resistance is sufficiently high</w:t>
      </w:r>
    </w:p>
    <w:p w:rsidR="00000000" w:rsidRPr="001E46D6" w:rsidP="001E46D6">
      <w:pPr>
        <w:pStyle w:val="ListBullet2"/>
      </w:pPr>
      <w:r w:rsidRPr="001E46D6">
        <w:t>testing to show if the polarity and circuit connections are correct</w:t>
      </w:r>
    </w:p>
    <w:p w:rsidR="00000000" w:rsidRPr="001E46D6" w:rsidP="001E46D6">
      <w:pPr>
        <w:pStyle w:val="ListBullet2"/>
      </w:pPr>
      <w:r w:rsidRPr="001E46D6">
        <w:t>testing to show earth fault-loop impedance is sufficiently low</w:t>
      </w:r>
    </w:p>
    <w:p w:rsidR="00000000" w:rsidRPr="001E46D6" w:rsidP="001E46D6">
      <w:pPr>
        <w:pStyle w:val="ListBullet2"/>
      </w:pPr>
      <w:r w:rsidRPr="001E46D6">
        <w:t>p</w:t>
      </w:r>
      <w:r w:rsidRPr="001E46D6">
        <w:t>erforming testing to verify that residual current devices (RCDs) operate as intended</w:t>
      </w:r>
    </w:p>
    <w:p w:rsidR="00000000" w:rsidRPr="001E46D6" w:rsidP="001E46D6">
      <w:pPr>
        <w:pStyle w:val="ListBullet"/>
      </w:pPr>
      <w:r w:rsidRPr="001E46D6">
        <w:t>identifying and reporting of any non-compliance defect/s and making necessary recommendations in accordance with appropriate procedures</w:t>
      </w:r>
    </w:p>
    <w:p w:rsidR="00000000" w:rsidRPr="001E46D6" w:rsidP="001E46D6">
      <w:pPr>
        <w:pStyle w:val="ListBullet"/>
      </w:pPr>
      <w:r w:rsidRPr="001E46D6">
        <w:t>completing all mandatory documentation in accordance with regulatory and local supply authority requirements.</w:t>
      </w:r>
    </w:p>
    <w:p w:rsidR="00000000" w:rsidRPr="001E46D6" w:rsidP="001E46D6">
      <w:pPr>
        <w:pStyle w:val="AllowPageBreak"/>
      </w:pPr>
    </w:p>
    <w:p w:rsidR="00000000" w:rsidRPr="001E46D6" w:rsidP="001E46D6">
      <w:pPr>
        <w:pStyle w:val="Heading1"/>
      </w:pPr>
      <w:bookmarkStart w:id="12" w:name="O_968656"/>
      <w:bookmarkEnd w:id="12"/>
      <w:r w:rsidRPr="001E46D6">
        <w:t>Knowledge Evidence</w:t>
      </w:r>
    </w:p>
    <w:p w:rsidR="00000000" w:rsidRPr="001E46D6" w:rsidP="000578A4">
      <w:pPr>
        <w:pStyle w:val="BodyText"/>
      </w:pPr>
      <w:r w:rsidRPr="001E46D6">
        <w:t>Evidence required to demonstrate the required knowledge for this unit must be relevant to and satisfy the requ</w:t>
      </w:r>
      <w:r w:rsidRPr="001E46D6">
        <w:t>irements of the elements and performance criteria and include knowledge of:</w:t>
      </w:r>
    </w:p>
    <w:p w:rsidR="00000000" w:rsidRPr="001E46D6" w:rsidP="001E46D6">
      <w:pPr>
        <w:pStyle w:val="ListBullet"/>
      </w:pPr>
      <w:r w:rsidRPr="001E46D6">
        <w:t>safe work practices and procedures and use of personal protective equipment (PPE)</w:t>
      </w:r>
    </w:p>
    <w:p w:rsidR="00000000" w:rsidRPr="001E46D6" w:rsidP="001E46D6">
      <w:pPr>
        <w:pStyle w:val="ListBullet"/>
      </w:pPr>
      <w:r w:rsidRPr="001E46D6">
        <w:t>isolation and lockout procedures and the purpose and use of SWMS or JSA</w:t>
      </w:r>
    </w:p>
    <w:p w:rsidR="00000000" w:rsidRPr="001E46D6" w:rsidP="001E46D6">
      <w:pPr>
        <w:pStyle w:val="ListBullet"/>
      </w:pPr>
      <w:r w:rsidRPr="001E46D6">
        <w:t>tools, equipment and test</w:t>
      </w:r>
      <w:r w:rsidRPr="001E46D6">
        <w:t xml:space="preserve"> instruments needed to conduct electrical installation inspection, testing and verification process</w:t>
      </w:r>
    </w:p>
    <w:p w:rsidR="00000000" w:rsidRPr="001E46D6" w:rsidP="001E46D6">
      <w:pPr>
        <w:pStyle w:val="ListBullet"/>
      </w:pPr>
      <w:r w:rsidRPr="001E46D6">
        <w:t>need for calibration of instruments</w:t>
      </w:r>
    </w:p>
    <w:p w:rsidR="00000000" w:rsidRPr="001E46D6" w:rsidP="001E46D6">
      <w:pPr>
        <w:pStyle w:val="ListBullet"/>
      </w:pPr>
      <w:r w:rsidRPr="001E46D6">
        <w:t>testing procedures, requirements and considerations</w:t>
      </w:r>
    </w:p>
    <w:p w:rsidR="00000000" w:rsidRPr="001E46D6" w:rsidP="001E46D6">
      <w:pPr>
        <w:pStyle w:val="ListBullet"/>
      </w:pPr>
      <w:r w:rsidRPr="001E46D6">
        <w:t>visual inspection of installations for compliance with the Australia</w:t>
      </w:r>
      <w:r w:rsidRPr="001E46D6">
        <w:t>n/New Zealand Wiring Rules, including:</w:t>
      </w:r>
    </w:p>
    <w:p w:rsidR="00000000" w:rsidRPr="001E46D6" w:rsidP="001E46D6">
      <w:pPr>
        <w:pStyle w:val="ListBullet2"/>
      </w:pPr>
      <w:r w:rsidRPr="001E46D6">
        <w:t>general – protection against direct and indirect contact, hazardous parts, spread of fire and general condition</w:t>
      </w:r>
    </w:p>
    <w:p w:rsidR="00000000" w:rsidRPr="001E46D6" w:rsidP="001E46D6">
      <w:pPr>
        <w:pStyle w:val="ListBullet2"/>
      </w:pPr>
      <w:r w:rsidRPr="001E46D6">
        <w:t>consumers mains</w:t>
      </w:r>
    </w:p>
    <w:p w:rsidR="00000000" w:rsidRPr="001E46D6" w:rsidP="001E46D6">
      <w:pPr>
        <w:pStyle w:val="ListBullet2"/>
      </w:pPr>
      <w:r w:rsidRPr="001E46D6">
        <w:t>switchboards</w:t>
      </w:r>
    </w:p>
    <w:p w:rsidR="00000000" w:rsidRPr="001E46D6" w:rsidP="001E46D6">
      <w:pPr>
        <w:pStyle w:val="ListBullet2"/>
      </w:pPr>
      <w:r w:rsidRPr="001E46D6">
        <w:t>wiring systems</w:t>
      </w:r>
    </w:p>
    <w:p w:rsidR="00000000" w:rsidRPr="001E46D6" w:rsidP="001E46D6">
      <w:pPr>
        <w:pStyle w:val="ListBullet2"/>
      </w:pPr>
      <w:r w:rsidRPr="001E46D6">
        <w:t xml:space="preserve">electrical equipment </w:t>
      </w:r>
    </w:p>
    <w:p w:rsidR="00000000" w:rsidRPr="001E46D6" w:rsidP="001E46D6">
      <w:pPr>
        <w:pStyle w:val="ListBullet2"/>
      </w:pPr>
      <w:r w:rsidRPr="001E46D6">
        <w:t>earthing</w:t>
      </w:r>
    </w:p>
    <w:p w:rsidR="00000000" w:rsidRPr="001E46D6" w:rsidP="001E46D6">
      <w:pPr>
        <w:pStyle w:val="ListBullet"/>
      </w:pPr>
      <w:r w:rsidRPr="001E46D6">
        <w:t>mandatory tests, including:</w:t>
      </w:r>
    </w:p>
    <w:p w:rsidR="00000000" w:rsidRPr="001E46D6" w:rsidP="001E46D6">
      <w:pPr>
        <w:pStyle w:val="ListBullet2"/>
      </w:pPr>
      <w:r w:rsidRPr="001E46D6">
        <w:t>continuity of the earthing system</w:t>
      </w:r>
    </w:p>
    <w:p w:rsidR="00000000" w:rsidRPr="001E46D6" w:rsidP="001E46D6">
      <w:pPr>
        <w:pStyle w:val="ListBullet2"/>
      </w:pPr>
      <w:r w:rsidRPr="001E46D6">
        <w:t>insulation resistance</w:t>
      </w:r>
    </w:p>
    <w:p w:rsidR="00000000" w:rsidRPr="001E46D6" w:rsidP="001E46D6">
      <w:pPr>
        <w:pStyle w:val="ListBullet2"/>
      </w:pPr>
      <w:r w:rsidRPr="001E46D6">
        <w:t>polarity</w:t>
      </w:r>
    </w:p>
    <w:p w:rsidR="00000000" w:rsidRPr="001E46D6" w:rsidP="001E46D6">
      <w:pPr>
        <w:pStyle w:val="ListBullet2"/>
      </w:pPr>
      <w:r w:rsidRPr="001E46D6">
        <w:t>correct circuit connections</w:t>
      </w:r>
    </w:p>
    <w:p w:rsidR="00000000" w:rsidRPr="001E46D6" w:rsidP="001E46D6">
      <w:pPr>
        <w:pStyle w:val="ListBullet"/>
      </w:pPr>
      <w:r w:rsidRPr="001E46D6">
        <w:t>optional tests, including:</w:t>
      </w:r>
    </w:p>
    <w:p w:rsidR="00000000" w:rsidRPr="001E46D6" w:rsidP="001E46D6">
      <w:pPr>
        <w:pStyle w:val="ListBullet2"/>
      </w:pPr>
      <w:r w:rsidRPr="001E46D6">
        <w:t>fault-loop impedance</w:t>
      </w:r>
    </w:p>
    <w:p w:rsidR="00000000" w:rsidRPr="001E46D6" w:rsidP="001E46D6">
      <w:pPr>
        <w:pStyle w:val="ListBullet2"/>
      </w:pPr>
      <w:r w:rsidRPr="001E46D6">
        <w:t>verification of operation of RCDs</w:t>
      </w:r>
    </w:p>
    <w:p w:rsidR="00000000" w:rsidRPr="001E46D6" w:rsidP="001E46D6">
      <w:pPr>
        <w:pStyle w:val="ListBullet"/>
      </w:pPr>
      <w:r w:rsidRPr="001E46D6">
        <w:t>mandatory documentation and records as required by local supply authority, le</w:t>
      </w:r>
      <w:r w:rsidRPr="001E46D6">
        <w:t>gislative and regulatory requirements</w:t>
      </w:r>
    </w:p>
    <w:p w:rsidR="00000000" w:rsidRPr="001E46D6" w:rsidP="001E46D6">
      <w:pPr>
        <w:pStyle w:val="ListBullet"/>
      </w:pPr>
      <w:r w:rsidRPr="001E46D6">
        <w:t xml:space="preserve">documentation for periodic testing and tagging of electrical equipment </w:t>
      </w:r>
    </w:p>
    <w:p w:rsidR="00000000" w:rsidRPr="001E46D6" w:rsidP="001E46D6">
      <w:pPr>
        <w:pStyle w:val="ListBullet"/>
      </w:pPr>
      <w:r w:rsidRPr="001E46D6">
        <w:t>inspection and testing of construction and demolition sites complying with AS/NZS 3012:2010 Electrical installations –</w:t>
      </w:r>
      <w:r w:rsidRPr="001E46D6">
        <w:t xml:space="preserve"> Construction and demolition sites, and recording of tests.</w:t>
      </w:r>
    </w:p>
    <w:p w:rsidR="00000000" w:rsidRPr="001E46D6" w:rsidP="001E46D6">
      <w:pPr>
        <w:pStyle w:val="AllowPageBreak"/>
      </w:pPr>
    </w:p>
    <w:p w:rsidR="00000000" w:rsidRPr="001E46D6" w:rsidP="001E46D6">
      <w:pPr>
        <w:pStyle w:val="Heading1"/>
      </w:pPr>
      <w:bookmarkStart w:id="13" w:name="O_968655"/>
      <w:bookmarkEnd w:id="13"/>
      <w:r w:rsidRPr="001E46D6">
        <w:t>Assessment Conditions</w:t>
      </w:r>
    </w:p>
    <w:p w:rsidR="00000000" w:rsidRPr="001E46D6" w:rsidP="001E46D6">
      <w:pPr>
        <w:pStyle w:val="ListBullet"/>
      </w:pPr>
      <w:r w:rsidRPr="001E46D6">
        <w:t>Assessors must:</w:t>
      </w:r>
    </w:p>
    <w:p w:rsidR="00000000" w:rsidRPr="001E46D6" w:rsidP="001E46D6">
      <w:pPr>
        <w:pStyle w:val="ListBullet2"/>
      </w:pPr>
      <w:r w:rsidRPr="001E46D6">
        <w:t xml:space="preserve">have vocational competency in inspecting, testing and verifying electrical installations at least </w:t>
      </w:r>
      <w:r w:rsidRPr="001E46D6">
        <w:t>to the level being assessed with relevant industry knowledge and experience</w:t>
      </w:r>
    </w:p>
    <w:p w:rsidR="00000000" w:rsidRPr="001E46D6" w:rsidP="001E46D6">
      <w:pPr>
        <w:pStyle w:val="ListBullet2"/>
      </w:pPr>
      <w:r w:rsidRPr="001E46D6">
        <w:t xml:space="preserve">satisfy the assessor requirements in the </w:t>
      </w:r>
      <w:r w:rsidRPr="001E46D6">
        <w:rPr>
          <w:rStyle w:val="Emphasis"/>
        </w:rPr>
        <w:t>Standards for Registered Training Organisations 2015</w:t>
      </w:r>
      <w:r w:rsidRPr="001E46D6">
        <w:t xml:space="preserve"> and comply with the </w:t>
      </w:r>
      <w:r w:rsidRPr="001E46D6">
        <w:rPr>
          <w:rStyle w:val="Emphasis"/>
        </w:rPr>
        <w:t xml:space="preserve">National Vocational Education and Training Regulator Act 2011 </w:t>
      </w:r>
      <w:r w:rsidRPr="001E46D6">
        <w:t>or e</w:t>
      </w:r>
      <w:r w:rsidRPr="001E46D6">
        <w:t>quivalent legislation covering VET regulation in a non-referring State as the case requires.</w:t>
      </w:r>
    </w:p>
    <w:p w:rsidR="00000000" w:rsidRPr="001E46D6" w:rsidP="001E46D6">
      <w:pPr>
        <w:pStyle w:val="ListBullet"/>
      </w:pPr>
      <w:r w:rsidRPr="001E46D6">
        <w:t>Where possible assessment must occur in operational workplace situations. Where this is not possible or where personal safety or environmental damage are limiting</w:t>
      </w:r>
      <w:r w:rsidRPr="001E46D6">
        <w:t xml:space="preserve"> factors, assessment must occur in a sufficiently rigorous simulated environment that reflects realistic operational workplace conditions. This must cover all aspects of workplace performance, including environment, task skills, task management skills, con</w:t>
      </w:r>
      <w:r w:rsidRPr="001E46D6">
        <w:t>tingency management skills and job role environment skills.</w:t>
      </w:r>
    </w:p>
    <w:p w:rsidR="00000000" w:rsidRPr="001E46D6" w:rsidP="001E46D6">
      <w:pPr>
        <w:pStyle w:val="ListBullet"/>
      </w:pPr>
      <w:r w:rsidRPr="001E46D6">
        <w:t>Conditions for assessment must include access to all tools, equipment, materials and documentation required, including relevant workplace procedures, product and manufacturing specifications.</w:t>
      </w:r>
    </w:p>
    <w:p w:rsidR="00000000" w:rsidRPr="001E46D6" w:rsidP="001E46D6">
      <w:pPr>
        <w:pStyle w:val="ListBullet"/>
      </w:pPr>
      <w:r w:rsidRPr="001E46D6">
        <w:t>Asse</w:t>
      </w:r>
      <w:r w:rsidRPr="001E46D6">
        <w:t>ssment processes and techniques must be appropriate to the language, literacy and numeracy requirements of the work being performed and the needs of the candidate.</w:t>
      </w:r>
    </w:p>
    <w:p w:rsidR="00000000" w:rsidRPr="001E46D6" w:rsidP="001E46D6">
      <w:pPr>
        <w:pStyle w:val="AllowPageBreak"/>
      </w:pPr>
    </w:p>
    <w:p w:rsidR="00000000" w:rsidRPr="001E46D6" w:rsidP="001E46D6">
      <w:pPr>
        <w:pStyle w:val="Heading1"/>
      </w:pPr>
      <w:bookmarkStart w:id="14" w:name="O_968670"/>
      <w:bookmarkEnd w:id="14"/>
      <w:r w:rsidRPr="001E46D6">
        <w:t>Links</w:t>
      </w:r>
    </w:p>
    <w:p w:rsidR="00000000" w:rsidRPr="001E46D6" w:rsidP="000578A4">
      <w:pPr>
        <w:pStyle w:val="BodyText"/>
      </w:pPr>
      <w:r w:rsidRPr="001E4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51E7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E46D6" w:rsidP="001E46D6"/>
    <w:sectPr w:rsidSect="001E46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D6" w:rsidRPr="000578A4" w:rsidP="00057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A4" w:rsidP="001E4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78A4" w:rsidP="001E4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578A4" w:rsidP="001E46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D6" w:rsidP="001E4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78A4">
      <w:t>Approved</w:t>
    </w:r>
    <w:r w:rsidR="000578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78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78A4">
      <w:rPr>
        <w:noProof/>
      </w:rPr>
      <w:t>5</w:t>
    </w:r>
    <w:r>
      <w:rPr>
        <w:noProof/>
      </w:rPr>
      <w:fldChar w:fldCharType="end"/>
    </w:r>
  </w:p>
  <w:p w:rsidR="001E46D6" w:rsidP="001E4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78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78A4">
      <w:t>Manufacturing Industry Skills Alliance</w:t>
    </w:r>
    <w:r w:rsidR="000578A4">
      <w:fldChar w:fldCharType="end"/>
    </w:r>
  </w:p>
  <w:p w:rsidR="001E46D6" w:rsidP="001E4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6D6" w:rsidRPr="000578A4" w:rsidP="000578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A4" w:rsidRPr="002D2AF8" w:rsidP="001E4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MEM10021 Inspect, test and verify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78A4" w:rsidP="001E46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6D6" w:rsidRPr="002D2AF8" w:rsidP="001E4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78A4">
      <w:t>MEM10021 Inspect, test and verify electrical installations</w:t>
    </w:r>
    <w:r w:rsidR="000578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78A4">
      <w:rPr>
        <w:noProof/>
      </w:rPr>
      <w:t>2 March 2025</w:t>
    </w:r>
    <w:r>
      <w:fldChar w:fldCharType="end"/>
    </w:r>
  </w:p>
  <w:p w:rsidR="001E46D6" w:rsidP="001E4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82E5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5EB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3290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6D6"/>
  </w:style>
  <w:style w:type="character" w:customStyle="1" w:styleId="Heading1Char">
    <w:name w:val="Heading 1 Char"/>
    <w:basedOn w:val="DefaultParagraphFont"/>
    <w:link w:val="Heading1"/>
    <w:rsid w:val="001E4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6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6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6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6D6"/>
    <w:rPr>
      <w:b/>
      <w:spacing w:val="0"/>
    </w:rPr>
  </w:style>
  <w:style w:type="paragraph" w:styleId="ListBullet2">
    <w:name w:val="List Bullet 2"/>
    <w:basedOn w:val="List2"/>
    <w:rsid w:val="001E46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46D6"/>
    <w:rPr>
      <w:i/>
    </w:rPr>
  </w:style>
  <w:style w:type="paragraph" w:customStyle="1" w:styleId="SuperHeading">
    <w:name w:val="SuperHeading"/>
    <w:basedOn w:val="Normal"/>
    <w:rsid w:val="001E4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6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6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4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6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4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6D6"/>
  </w:style>
  <w:style w:type="paragraph" w:styleId="TableofFigures">
    <w:name w:val="table of figures"/>
    <w:basedOn w:val="Normal"/>
    <w:next w:val="Normal"/>
    <w:semiHidden/>
    <w:rsid w:val="001E4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6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46D6"/>
    <w:rPr>
      <w:rFonts w:ascii="Wingdings" w:hAnsi="Wingdings"/>
    </w:rPr>
  </w:style>
  <w:style w:type="paragraph" w:customStyle="1" w:styleId="TableHeading">
    <w:name w:val="Table Heading"/>
    <w:basedOn w:val="HeadingBase"/>
    <w:rsid w:val="001E4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6D6"/>
    <w:rPr>
      <w:color w:val="0033CC"/>
      <w:u w:val="none"/>
    </w:rPr>
  </w:style>
  <w:style w:type="paragraph" w:customStyle="1" w:styleId="BodyTextRight">
    <w:name w:val="Body Text Right"/>
    <w:basedOn w:val="BodyText"/>
    <w:rsid w:val="001E4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6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6D6"/>
    <w:rPr>
      <w:sz w:val="32"/>
    </w:rPr>
  </w:style>
  <w:style w:type="paragraph" w:customStyle="1" w:styleId="HeadingProcedure">
    <w:name w:val="Heading Procedure"/>
    <w:basedOn w:val="HeadingBase"/>
    <w:next w:val="Normal"/>
    <w:rsid w:val="001E4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6D6"/>
    <w:pPr>
      <w:spacing w:before="60" w:after="60"/>
    </w:pPr>
  </w:style>
  <w:style w:type="paragraph" w:styleId="ListContinue">
    <w:name w:val="List Continue"/>
    <w:basedOn w:val="List"/>
    <w:rsid w:val="001E46D6"/>
    <w:pPr>
      <w:ind w:firstLine="0"/>
    </w:pPr>
  </w:style>
  <w:style w:type="paragraph" w:customStyle="1" w:styleId="ListNote">
    <w:name w:val="List Note"/>
    <w:basedOn w:val="List"/>
    <w:rsid w:val="001E4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6D6"/>
    <w:rPr>
      <w:rFonts w:ascii="Courier New" w:hAnsi="Courier New"/>
    </w:rPr>
  </w:style>
  <w:style w:type="paragraph" w:customStyle="1" w:styleId="NoteBullet">
    <w:name w:val="Note Bullet"/>
    <w:basedOn w:val="Note"/>
    <w:rsid w:val="001E4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6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4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6D6"/>
    <w:rPr>
      <w:b/>
      <w:smallCaps/>
    </w:rPr>
  </w:style>
  <w:style w:type="paragraph" w:customStyle="1" w:styleId="TableListNumber">
    <w:name w:val="Table List Number"/>
    <w:basedOn w:val="ListNumber"/>
    <w:rsid w:val="001E4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6D6"/>
    <w:pPr>
      <w:numPr>
        <w:numId w:val="9"/>
      </w:numPr>
    </w:pPr>
  </w:style>
  <w:style w:type="paragraph" w:customStyle="1" w:styleId="ListAlpha2">
    <w:name w:val="List Alpha 2"/>
    <w:basedOn w:val="List2"/>
    <w:rsid w:val="001E46D6"/>
    <w:pPr>
      <w:numPr>
        <w:numId w:val="8"/>
      </w:numPr>
    </w:pPr>
  </w:style>
  <w:style w:type="paragraph" w:styleId="List2">
    <w:name w:val="List 2"/>
    <w:basedOn w:val="BodyText"/>
    <w:rsid w:val="001E4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6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6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46D6"/>
    <w:pPr>
      <w:numPr>
        <w:numId w:val="4"/>
      </w:numPr>
    </w:pPr>
  </w:style>
  <w:style w:type="paragraph" w:styleId="ListContinue2">
    <w:name w:val="List Continue 2"/>
    <w:basedOn w:val="List2"/>
    <w:rsid w:val="001E46D6"/>
    <w:pPr>
      <w:ind w:firstLine="0"/>
    </w:pPr>
  </w:style>
  <w:style w:type="paragraph" w:styleId="ListContinue3">
    <w:name w:val="List Continue 3"/>
    <w:basedOn w:val="List3"/>
    <w:rsid w:val="001E46D6"/>
    <w:pPr>
      <w:ind w:left="1021" w:firstLine="0"/>
    </w:pPr>
  </w:style>
  <w:style w:type="paragraph" w:styleId="ListContinue4">
    <w:name w:val="List Continue 4"/>
    <w:basedOn w:val="List4"/>
    <w:rsid w:val="001E46D6"/>
    <w:pPr>
      <w:ind w:firstLine="0"/>
    </w:pPr>
  </w:style>
  <w:style w:type="paragraph" w:styleId="ListContinue5">
    <w:name w:val="List Continue 5"/>
    <w:basedOn w:val="List5"/>
    <w:rsid w:val="001E46D6"/>
    <w:pPr>
      <w:ind w:firstLine="0"/>
    </w:pPr>
  </w:style>
  <w:style w:type="paragraph" w:styleId="ListNumber3">
    <w:name w:val="List Number 3"/>
    <w:basedOn w:val="List3"/>
    <w:rsid w:val="001E46D6"/>
    <w:pPr>
      <w:numPr>
        <w:numId w:val="5"/>
      </w:numPr>
    </w:pPr>
  </w:style>
  <w:style w:type="paragraph" w:styleId="ListNumber4">
    <w:name w:val="List Number 4"/>
    <w:basedOn w:val="List4"/>
    <w:rsid w:val="001E46D6"/>
    <w:pPr>
      <w:numPr>
        <w:numId w:val="6"/>
      </w:numPr>
    </w:pPr>
  </w:style>
  <w:style w:type="paragraph" w:styleId="ListNumber5">
    <w:name w:val="List Number 5"/>
    <w:basedOn w:val="List5"/>
    <w:rsid w:val="001E46D6"/>
    <w:pPr>
      <w:numPr>
        <w:numId w:val="7"/>
      </w:numPr>
    </w:pPr>
  </w:style>
  <w:style w:type="paragraph" w:styleId="BlockText">
    <w:name w:val="Block Text"/>
    <w:basedOn w:val="Normal"/>
    <w:rsid w:val="001E4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6D6"/>
    <w:rPr>
      <w:sz w:val="16"/>
      <w:vertAlign w:val="superscript"/>
    </w:rPr>
  </w:style>
  <w:style w:type="character" w:customStyle="1" w:styleId="Symbols">
    <w:name w:val="Symbols"/>
    <w:basedOn w:val="DefaultParagraphFont"/>
    <w:rsid w:val="001E46D6"/>
    <w:rPr>
      <w:rFonts w:ascii="Symbol" w:hAnsi="Symbol"/>
    </w:rPr>
  </w:style>
  <w:style w:type="character" w:customStyle="1" w:styleId="MenuOptions">
    <w:name w:val="Menu Options"/>
    <w:basedOn w:val="DefaultParagraphFont"/>
    <w:rsid w:val="001E4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6D6"/>
    <w:rPr>
      <w:b/>
    </w:rPr>
  </w:style>
  <w:style w:type="character" w:customStyle="1" w:styleId="Underlined">
    <w:name w:val="Underlined"/>
    <w:basedOn w:val="DefaultParagraphFont"/>
    <w:rsid w:val="001E46D6"/>
    <w:rPr>
      <w:u w:val="single"/>
    </w:rPr>
  </w:style>
  <w:style w:type="paragraph" w:customStyle="1" w:styleId="TableBodyTextRight">
    <w:name w:val="Table Body Text Right"/>
    <w:basedOn w:val="TableBodyText"/>
    <w:rsid w:val="001E4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6D6"/>
    <w:rPr>
      <w:sz w:val="18"/>
    </w:rPr>
  </w:style>
  <w:style w:type="paragraph" w:customStyle="1" w:styleId="BodySmallRight">
    <w:name w:val="Body Small Right"/>
    <w:basedOn w:val="BodyTextRight"/>
    <w:rsid w:val="001E46D6"/>
    <w:rPr>
      <w:sz w:val="18"/>
      <w:szCs w:val="18"/>
    </w:rPr>
  </w:style>
  <w:style w:type="paragraph" w:customStyle="1" w:styleId="MarginEdition">
    <w:name w:val="Margin Edition"/>
    <w:basedOn w:val="MarginNote"/>
    <w:rsid w:val="001E4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6D6"/>
    <w:rPr>
      <w:sz w:val="2"/>
      <w:szCs w:val="2"/>
    </w:rPr>
  </w:style>
  <w:style w:type="character" w:customStyle="1" w:styleId="Small">
    <w:name w:val="Small"/>
    <w:basedOn w:val="DefaultParagraphFont"/>
    <w:rsid w:val="001E46D6"/>
    <w:rPr>
      <w:sz w:val="16"/>
    </w:rPr>
  </w:style>
  <w:style w:type="paragraph" w:customStyle="1" w:styleId="WideTable">
    <w:name w:val="Wide Table"/>
    <w:basedOn w:val="Normal"/>
    <w:rsid w:val="001E4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6D6"/>
  </w:style>
  <w:style w:type="paragraph" w:styleId="Quote">
    <w:name w:val="Quote"/>
    <w:basedOn w:val="Heading1"/>
    <w:link w:val="QuoteChar"/>
    <w:qFormat/>
    <w:rsid w:val="001E4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6D6"/>
    <w:pPr>
      <w:pageBreakBefore/>
    </w:pPr>
  </w:style>
  <w:style w:type="paragraph" w:customStyle="1" w:styleId="Border">
    <w:name w:val="Border"/>
    <w:basedOn w:val="Normal"/>
    <w:qFormat/>
    <w:rsid w:val="001E4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6D6"/>
    <w:rPr>
      <w:u w:val="single"/>
    </w:rPr>
  </w:style>
  <w:style w:type="character" w:customStyle="1" w:styleId="BoldandItalics">
    <w:name w:val="Bold and Italics"/>
    <w:qFormat/>
    <w:rsid w:val="001E46D6"/>
    <w:rPr>
      <w:b/>
      <w:i/>
      <w:u w:val="none"/>
    </w:rPr>
  </w:style>
  <w:style w:type="paragraph" w:styleId="BalloonText">
    <w:name w:val="Balloon Text"/>
    <w:basedOn w:val="Normal"/>
    <w:link w:val="BalloonTextChar"/>
    <w:rsid w:val="001E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6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6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6D6"/>
    <w:pPr>
      <w:spacing w:before="0" w:after="0"/>
    </w:pPr>
  </w:style>
  <w:style w:type="paragraph" w:customStyle="1" w:styleId="BodyTextBold">
    <w:name w:val="Body Text Bold"/>
    <w:basedOn w:val="BodyText"/>
    <w:qFormat/>
    <w:rsid w:val="001E46D6"/>
    <w:rPr>
      <w:b/>
    </w:rPr>
  </w:style>
  <w:style w:type="character" w:styleId="Hyperlink">
    <w:name w:val="Hyperlink"/>
    <w:basedOn w:val="DefaultParagraphFont"/>
    <w:uiPriority w:val="99"/>
    <w:unhideWhenUsed/>
    <w:rsid w:val="000578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1671</Words>
  <Characters>11185</Characters>
  <Application>Microsoft Office Word</Application>
  <DocSecurity>0</DocSecurity>
  <Lines>349</Lines>
  <Paragraphs>207</Paragraphs>
  <ScaleCrop>false</ScaleCrop>
  <Company>Author-it Software Corporation Ltd.</Company>
  <LinksUpToDate>false</LinksUpToDate>
  <CharactersWithSpaces>12649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MEM10021 Inspect, test and verify electrical installations</dc:title>
  <dc:subject>Approved</dc:subject>
  <dc:creator>Manufacturing Industry Skills Alliance</dc:creator>
  <cp:keywords>Release: 3</cp:keywords>
  <dc:description>Review Date: 12 April 2008</dc:description>
  <cp:lastModifiedBy>HSD_TPCMSd.prod</cp:lastModifiedBy>
  <cp:revision>3</cp:revision>
  <dcterms:created xsi:type="dcterms:W3CDTF">2025-03-01T22:42:00Z</dcterms:created>
  <dcterms:modified xsi:type="dcterms:W3CDTF">2025-03-01T22:42:00Z</dcterms:modified>
</cp:coreProperties>
</file>