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649" w:rsidP="003316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MEM10009 Install refrigeration and air conditioning plant and equipment</w:t>
      </w:r>
      <w:r>
        <w:fldChar w:fldCharType="end"/>
      </w:r>
    </w:p>
    <w:p w:rsidR="00331649" w:rsidP="00331649">
      <w:pPr>
        <w:pStyle w:val="Version"/>
        <w:sectPr w:rsidSect="00860B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B5A" w:rsidP="00860B5A">
      <w:pPr>
        <w:pStyle w:val="SuperHeading"/>
      </w:pPr>
      <w:r w:rsidRPr="00860B5A">
        <w:t>MEM10009 Inst</w:t>
      </w:r>
      <w:r w:rsidRPr="00860B5A">
        <w:t>all refrigeration and air conditioning plant and equipment</w:t>
      </w:r>
    </w:p>
    <w:p w:rsidR="00000000" w:rsidRPr="00860B5A" w:rsidP="00860B5A">
      <w:pPr>
        <w:pStyle w:val="Heading1"/>
      </w:pPr>
      <w:bookmarkStart w:id="1" w:name="O_948710"/>
      <w:bookmarkEnd w:id="1"/>
      <w:r w:rsidRPr="00860B5A">
        <w:t>Modification History</w:t>
      </w:r>
    </w:p>
    <w:p w:rsidR="00000000" w:rsidRPr="00860B5A" w:rsidP="00331649">
      <w:pPr>
        <w:pStyle w:val="BodyText"/>
      </w:pPr>
      <w:r w:rsidRPr="00860B5A">
        <w:t xml:space="preserve">Release 1. Supersedes and is equivalent to MEM10009B Install refrigeration and air conditioning plant and equipment </w:t>
      </w:r>
    </w:p>
    <w:p w:rsidR="00000000" w:rsidRPr="00860B5A" w:rsidP="00860B5A">
      <w:pPr>
        <w:pStyle w:val="Heading1"/>
      </w:pPr>
      <w:bookmarkStart w:id="2" w:name="O_948718"/>
      <w:bookmarkEnd w:id="2"/>
      <w:r w:rsidRPr="00860B5A">
        <w:t>Application</w:t>
      </w:r>
    </w:p>
    <w:p w:rsidR="00000000" w:rsidRPr="00860B5A" w:rsidP="00331649">
      <w:pPr>
        <w:pStyle w:val="BodyText"/>
      </w:pPr>
      <w:r w:rsidRPr="00860B5A">
        <w:t>This unit of competency defines the skills and knowledge required to install refrigeration/air conditioning systems in commercial, industrial, marine and transport applications in accordance with all relevant Commonwealth, state or territory legislation an</w:t>
      </w:r>
      <w:r w:rsidRPr="00860B5A">
        <w:t xml:space="preserve">d regulatory requirements. </w:t>
      </w:r>
    </w:p>
    <w:p w:rsidR="00000000" w:rsidRPr="00860B5A" w:rsidP="00331649">
      <w:pPr>
        <w:pStyle w:val="BodyText"/>
      </w:pPr>
      <w:r w:rsidRPr="00860B5A">
        <w:t xml:space="preserve">Work is undertaken using new or existing internal or external locations and sites and footings, foundations, beds and frameworks are completed prior to installation. </w:t>
      </w:r>
    </w:p>
    <w:p w:rsidR="00000000" w:rsidRPr="00860B5A" w:rsidP="00331649">
      <w:pPr>
        <w:pStyle w:val="BodyText"/>
      </w:pPr>
      <w:r w:rsidRPr="00860B5A">
        <w:t>This unit should not be selected with unit MEM10006 Install</w:t>
      </w:r>
      <w:r w:rsidRPr="00860B5A">
        <w:t xml:space="preserve"> machine/plant.</w:t>
      </w:r>
    </w:p>
    <w:p w:rsidR="00000000" w:rsidRPr="00860B5A" w:rsidP="00331649">
      <w:pPr>
        <w:pStyle w:val="BodyText"/>
      </w:pPr>
      <w:r w:rsidRPr="00860B5A">
        <w:t>Where extensive fitting and alignment are required then see the following units:</w:t>
      </w:r>
    </w:p>
    <w:p w:rsidR="00000000" w:rsidRPr="00860B5A" w:rsidP="00860B5A">
      <w:pPr>
        <w:pStyle w:val="ListBullet"/>
      </w:pPr>
      <w:r w:rsidRPr="00860B5A">
        <w:t>MEM18006 Perform precision fitting of engineering components</w:t>
      </w:r>
    </w:p>
    <w:p w:rsidR="00000000" w:rsidRPr="00860B5A" w:rsidP="00860B5A">
      <w:pPr>
        <w:pStyle w:val="ListBullet"/>
      </w:pPr>
      <w:r w:rsidRPr="00860B5A">
        <w:t xml:space="preserve">MEM18009 Perform precision levelling and alignment of machines and engineering components  </w:t>
      </w:r>
    </w:p>
    <w:p w:rsidR="00000000" w:rsidRPr="00860B5A" w:rsidP="00860B5A">
      <w:pPr>
        <w:pStyle w:val="BodyText"/>
      </w:pPr>
    </w:p>
    <w:p w:rsidR="00000000" w:rsidRPr="00860B5A" w:rsidP="00331649">
      <w:pPr>
        <w:pStyle w:val="BodyText"/>
      </w:pPr>
      <w:r w:rsidRPr="00860B5A">
        <w:t>Whe</w:t>
      </w:r>
      <w:r w:rsidRPr="00860B5A">
        <w:t xml:space="preserve">re modifications involve electrical disconnection and reconnection see unit MEM18049 Disconnect/reconnect fixed wired equipment up to 1000 volts a.c./1500 volts d.c. </w:t>
      </w:r>
    </w:p>
    <w:p w:rsidR="00000000" w:rsidRPr="00860B5A" w:rsidP="00331649">
      <w:pPr>
        <w:pStyle w:val="BodyText"/>
      </w:pPr>
      <w:r w:rsidRPr="00860B5A">
        <w:t>A Refrigerant Handling Licence must be held by any person who carries out work in relati</w:t>
      </w:r>
      <w:r w:rsidRPr="00860B5A">
        <w:t>on to refrigeration and air conditioning equipment.</w:t>
      </w:r>
    </w:p>
    <w:p w:rsidR="00000000" w:rsidRPr="00860B5A" w:rsidP="00860B5A">
      <w:pPr>
        <w:pStyle w:val="BodyText"/>
      </w:pPr>
      <w:r w:rsidRPr="00860B5A">
        <w:rPr>
          <w:rStyle w:val="SpecialBold"/>
        </w:rPr>
        <w:t>Band</w:t>
      </w:r>
      <w:r w:rsidRPr="00860B5A">
        <w:t>:</w:t>
      </w:r>
      <w:r w:rsidRPr="00860B5A">
        <w:tab/>
      </w:r>
      <w:r w:rsidRPr="00860B5A">
        <w:rPr>
          <w:rStyle w:val="SpecialBold"/>
        </w:rPr>
        <w:t>A</w:t>
      </w:r>
    </w:p>
    <w:p w:rsidR="00000000" w:rsidRPr="00860B5A" w:rsidP="00860B5A">
      <w:pPr>
        <w:pStyle w:val="BodyText"/>
      </w:pPr>
      <w:r w:rsidRPr="00860B5A">
        <w:rPr>
          <w:rStyle w:val="SpecialBold"/>
        </w:rPr>
        <w:t>Unit Weight</w:t>
      </w:r>
      <w:r w:rsidRPr="00860B5A">
        <w:t>:</w:t>
      </w:r>
      <w:r w:rsidRPr="00860B5A">
        <w:tab/>
      </w:r>
      <w:r w:rsidRPr="00860B5A">
        <w:rPr>
          <w:rStyle w:val="SpecialBold"/>
        </w:rPr>
        <w:t>4</w:t>
      </w:r>
    </w:p>
    <w:p w:rsidR="00000000" w:rsidRPr="00860B5A" w:rsidP="00860B5A">
      <w:pPr>
        <w:pStyle w:val="AllowPageBreak"/>
      </w:pPr>
    </w:p>
    <w:p w:rsidR="00000000" w:rsidRPr="00860B5A" w:rsidP="00860B5A">
      <w:pPr>
        <w:pStyle w:val="Heading1"/>
      </w:pPr>
      <w:bookmarkStart w:id="3" w:name="O_948717"/>
      <w:bookmarkEnd w:id="3"/>
      <w:r w:rsidRPr="00860B5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6"/>
        <w:gridCol w:w="6619"/>
      </w:tblGrid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MEM05006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Perform brazing and/or silver soldering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MEM09002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Interpret technical drawing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MEM10010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Install pipework and pipework assemblies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MEM11011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Undertake manual handling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MEM12023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Perform engineering measurements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MEM13015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Work safely and effectively in manufacturing and engineering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MEM16006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Organise and communicate information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MEM18001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Use hand tools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MEM18002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Use power tools/hand held operations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MEM18055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Dismantle, replace and assemble engineering components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MEM18086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B5A" w:rsidP="00860B5A">
            <w:pPr>
              <w:pStyle w:val="BodyText"/>
            </w:pPr>
            <w:r w:rsidRPr="00860B5A">
              <w:t>Test, recover, evacuate and charge refrigeration systems</w:t>
            </w:r>
          </w:p>
        </w:tc>
      </w:tr>
    </w:tbl>
    <w:p w:rsidR="00000000" w:rsidRPr="00860B5A" w:rsidP="00860B5A">
      <w:pPr>
        <w:pStyle w:val="BodyText"/>
      </w:pPr>
    </w:p>
    <w:p w:rsidR="00000000" w:rsidRPr="00860B5A" w:rsidP="00860B5A">
      <w:pPr>
        <w:pStyle w:val="AllowPageBreak"/>
      </w:pPr>
    </w:p>
    <w:p w:rsidR="00000000" w:rsidRPr="00860B5A" w:rsidP="00860B5A">
      <w:pPr>
        <w:pStyle w:val="Heading1"/>
      </w:pPr>
      <w:bookmarkStart w:id="4" w:name="O_948716"/>
      <w:bookmarkEnd w:id="4"/>
      <w:r w:rsidRPr="00860B5A">
        <w:t>Competency Field</w:t>
      </w:r>
    </w:p>
    <w:p w:rsidR="00000000" w:rsidRPr="00860B5A" w:rsidP="00331649">
      <w:pPr>
        <w:pStyle w:val="BodyText"/>
      </w:pPr>
      <w:r w:rsidRPr="00860B5A">
        <w:t>Installation and commissioning</w:t>
      </w:r>
    </w:p>
    <w:p w:rsidR="00000000" w:rsidRPr="00860B5A" w:rsidP="00860B5A">
      <w:pPr>
        <w:pStyle w:val="Heading1"/>
      </w:pPr>
      <w:bookmarkStart w:id="5" w:name="O_948714"/>
      <w:bookmarkEnd w:id="5"/>
      <w:r w:rsidRPr="00860B5A">
        <w:t>Ele</w:t>
      </w:r>
      <w:r w:rsidRPr="00860B5A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Performance criteria describe the performance needed to demonstrate achievement of the element.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B5A" w:rsidP="00860B5A">
            <w:pPr>
              <w:pStyle w:val="BodyText"/>
            </w:pPr>
            <w:r w:rsidRPr="00860B5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Follow standard operating procedures (SOPs)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Comply with work health and safety (WHS) requirements at all times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Use appropriate personal protective equipment (PPE) in accordance with SOPs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Identify job requirements from specifications, drawings, job sheets or work instructions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B5A" w:rsidP="00860B5A">
            <w:pPr>
              <w:pStyle w:val="BodyText"/>
            </w:pPr>
            <w:r w:rsidRPr="00860B5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rPr>
                <w:rStyle w:val="SpecialBold"/>
              </w:rPr>
              <w:t>Inspect and prepare installation site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Check site for correct location, dimension and levels using appropriate measuring equipment and standard refrigeration/air conditioning practices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Report non-com</w:t>
            </w:r>
            <w:r w:rsidRPr="00860B5A">
              <w:t>pliance with specification to appropriate authority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Undertake alteration/correction with approval of appropriate authority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2.4</w:t>
            </w:r>
          </w:p>
        </w:tc>
        <w:tc>
          <w:tcPr>
            <w:tcW w:w="5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Prepare all surfaces, materials and components for use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B5A" w:rsidP="00860B5A">
            <w:pPr>
              <w:pStyle w:val="BodyText"/>
            </w:pPr>
            <w:r w:rsidRPr="00860B5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rPr>
                <w:rStyle w:val="SpecialBold"/>
              </w:rPr>
              <w:t>Install refrigeration/air conditioning plant and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Carry out all work safely and in accordance with site procedures and to relevant standards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Organise refrigeration/air conditioning plant and equipment/components for correct sequential i</w:t>
            </w:r>
            <w:r w:rsidRPr="00860B5A">
              <w:t>nstallation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Install refrigeration/air conditioning plant and equipment/components in conformance with manufacturers</w:t>
            </w:r>
            <w:r>
              <w:t>’</w:t>
            </w:r>
            <w:r w:rsidRPr="00860B5A">
              <w:t xml:space="preserve"> and site specifications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Undertake routine modifications/alterations of the refrigeration/air conditioning plant and equipment according to procedures, as required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Ensure refrigeration/air conditioning plant and equipment are levelled, aligned, coupled and connected in acco</w:t>
            </w:r>
            <w:r w:rsidRPr="00860B5A">
              <w:t>rdance with specifications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 xml:space="preserve">Ensure the refrigeration system is charged with refrigerant and lubricant in accordance with procedures 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Clean the site and clear all debris and leave in a safe state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B5A" w:rsidP="00860B5A">
            <w:pPr>
              <w:pStyle w:val="BodyText"/>
            </w:pPr>
            <w:r w:rsidRPr="00860B5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rPr>
                <w:rStyle w:val="SpecialBold"/>
              </w:rPr>
              <w:t xml:space="preserve">Start up refrigeration/ </w:t>
            </w:r>
            <w:r w:rsidRPr="00860B5A">
              <w:rPr>
                <w:rStyle w:val="SpecialBold"/>
              </w:rPr>
              <w:t>air conditioning plant and equipment and check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Develop start-up procedure for the refrigeration/air conditioning plant and equipment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 xml:space="preserve">Ensure the refrigeration/air conditioning plant and equipment are operated and assessed for conformance to specification 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Identify non-conformances and system faults and take appropriate action/adjustments to specification</w:t>
            </w:r>
          </w:p>
        </w:tc>
      </w:tr>
      <w:tr w:rsidTr="00860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B5A" w:rsidP="00860B5A">
            <w:pPr>
              <w:pStyle w:val="BodyText"/>
            </w:pPr>
            <w:r w:rsidRPr="00860B5A">
              <w:t>Complete all report</w:t>
            </w:r>
            <w:r w:rsidRPr="00860B5A">
              <w:t>s and documentation to required specifications</w:t>
            </w:r>
          </w:p>
        </w:tc>
      </w:tr>
    </w:tbl>
    <w:p w:rsidR="00000000" w:rsidRPr="00860B5A" w:rsidP="00860B5A">
      <w:pPr>
        <w:pStyle w:val="BodyText"/>
      </w:pPr>
    </w:p>
    <w:p w:rsidR="00000000" w:rsidRPr="00860B5A" w:rsidP="00860B5A">
      <w:pPr>
        <w:pStyle w:val="AllowPageBreak"/>
      </w:pPr>
    </w:p>
    <w:p w:rsidR="00000000" w:rsidRPr="00860B5A" w:rsidP="00860B5A">
      <w:pPr>
        <w:pStyle w:val="Heading1"/>
      </w:pPr>
      <w:bookmarkStart w:id="6" w:name="O_948713"/>
      <w:bookmarkEnd w:id="6"/>
      <w:r w:rsidRPr="00860B5A">
        <w:t>Foundation Skills</w:t>
      </w:r>
    </w:p>
    <w:p w:rsidR="00000000" w:rsidRPr="00860B5A" w:rsidP="00331649">
      <w:pPr>
        <w:pStyle w:val="BodyText"/>
      </w:pPr>
      <w:r w:rsidRPr="00860B5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60B5A" w:rsidP="00331649">
      <w:pPr>
        <w:pStyle w:val="BodyText"/>
      </w:pPr>
      <w:r w:rsidRPr="00860B5A">
        <w:t>Foundation skills essential to performance are explicit in the performance criteria of this unit of competency.</w:t>
      </w:r>
    </w:p>
    <w:p w:rsidR="00000000" w:rsidRPr="00860B5A" w:rsidP="00860B5A">
      <w:pPr>
        <w:pStyle w:val="Heading1"/>
      </w:pPr>
      <w:bookmarkStart w:id="7" w:name="O_948712"/>
      <w:bookmarkEnd w:id="7"/>
      <w:r w:rsidRPr="00860B5A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2"/>
        <w:gridCol w:w="6276"/>
      </w:tblGrid>
      <w:tr w:rsidTr="00860B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t>This field allows for different work environments and conditions that may affect performance. Essential ope</w:t>
            </w:r>
            <w:r w:rsidRPr="00860B5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60B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rPr>
                <w:rStyle w:val="SpecialBold"/>
              </w:rPr>
              <w:t>Measuring equipment includes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B5A" w:rsidP="00860B5A">
            <w:pPr>
              <w:pStyle w:val="ListBullet"/>
            </w:pPr>
            <w:r w:rsidRPr="00860B5A">
              <w:t>lasers</w:t>
            </w:r>
          </w:p>
          <w:p w:rsidR="00000000" w:rsidRPr="00860B5A" w:rsidP="00860B5A">
            <w:pPr>
              <w:pStyle w:val="ListBullet"/>
            </w:pPr>
            <w:r w:rsidRPr="00860B5A">
              <w:t>dump</w:t>
            </w:r>
            <w:r w:rsidRPr="00860B5A">
              <w:t xml:space="preserve">y levels </w:t>
            </w:r>
          </w:p>
          <w:p w:rsidR="00000000" w:rsidP="00860B5A">
            <w:pPr>
              <w:pStyle w:val="BodyText"/>
              <w:rPr>
                <w:lang w:val="en-NZ"/>
              </w:rPr>
            </w:pPr>
          </w:p>
        </w:tc>
      </w:tr>
      <w:tr w:rsidTr="00860B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rPr>
                <w:rStyle w:val="SpecialBold"/>
              </w:rPr>
              <w:t>Relevant standards include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B5A" w:rsidP="00860B5A">
            <w:pPr>
              <w:pStyle w:val="ListBullet"/>
            </w:pPr>
            <w:r w:rsidRPr="00860B5A">
              <w:t>Australian Standards</w:t>
            </w:r>
          </w:p>
          <w:p w:rsidR="00000000" w:rsidRPr="00860B5A" w:rsidP="00860B5A">
            <w:pPr>
              <w:pStyle w:val="ListBullet"/>
            </w:pPr>
            <w:r w:rsidRPr="00860B5A">
              <w:t>building codes</w:t>
            </w:r>
          </w:p>
          <w:p w:rsidR="00000000" w:rsidRPr="00860B5A" w:rsidP="00860B5A">
            <w:pPr>
              <w:pStyle w:val="ListBullet"/>
            </w:pPr>
            <w:r w:rsidRPr="00860B5A">
              <w:t>air conditioning/refrigeration standards</w:t>
            </w:r>
          </w:p>
          <w:p w:rsidR="00000000" w:rsidRPr="00860B5A" w:rsidP="00860B5A">
            <w:pPr>
              <w:pStyle w:val="ListBullet"/>
            </w:pPr>
            <w:r w:rsidRPr="00860B5A">
              <w:t>local authority standards</w:t>
            </w:r>
          </w:p>
          <w:p w:rsidR="00000000" w:rsidRPr="00860B5A" w:rsidP="00860B5A">
            <w:pPr>
              <w:pStyle w:val="ListBullet"/>
            </w:pPr>
            <w:r w:rsidRPr="00860B5A">
              <w:t>environmental standards</w:t>
            </w:r>
          </w:p>
          <w:p w:rsidR="00000000" w:rsidRPr="00860B5A" w:rsidP="00860B5A">
            <w:pPr>
              <w:pStyle w:val="ListBullet"/>
            </w:pPr>
            <w:r w:rsidRPr="00860B5A">
              <w:t>greenhouse emission regulations</w:t>
            </w:r>
          </w:p>
          <w:p w:rsidR="00000000" w:rsidP="00860B5A">
            <w:pPr>
              <w:pStyle w:val="BodyText"/>
              <w:rPr>
                <w:lang w:val="en-NZ"/>
              </w:rPr>
            </w:pPr>
          </w:p>
        </w:tc>
      </w:tr>
      <w:tr w:rsidTr="00860B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rPr>
                <w:rStyle w:val="SpecialBold"/>
              </w:rPr>
              <w:t>Refrigeration</w:t>
            </w:r>
            <w:r w:rsidRPr="00860B5A">
              <w:t>/</w:t>
            </w:r>
            <w:r w:rsidRPr="00860B5A">
              <w:rPr>
                <w:rStyle w:val="SpecialBold"/>
              </w:rPr>
              <w:t>air conditioning plant and equipment</w:t>
            </w:r>
            <w:r w:rsidRPr="00860B5A">
              <w:t>/</w:t>
            </w:r>
            <w:r w:rsidRPr="00860B5A">
              <w:rPr>
                <w:rStyle w:val="SpecialBold"/>
              </w:rPr>
              <w:t>components include one or more of the following:</w:t>
            </w:r>
            <w:r w:rsidRPr="00860B5A">
              <w:t xml:space="preserve"> 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B5A" w:rsidP="00860B5A">
            <w:pPr>
              <w:pStyle w:val="ListBullet"/>
            </w:pPr>
            <w:r w:rsidRPr="00860B5A">
              <w:t>compressors</w:t>
            </w:r>
          </w:p>
          <w:p w:rsidR="00000000" w:rsidRPr="00860B5A" w:rsidP="00860B5A">
            <w:pPr>
              <w:pStyle w:val="ListBullet"/>
            </w:pPr>
            <w:r w:rsidRPr="00860B5A">
              <w:t>evaporators</w:t>
            </w:r>
          </w:p>
          <w:p w:rsidR="00000000" w:rsidRPr="00860B5A" w:rsidP="00860B5A">
            <w:pPr>
              <w:pStyle w:val="ListBullet"/>
            </w:pPr>
            <w:r w:rsidRPr="00860B5A">
              <w:t>condensers</w:t>
            </w:r>
          </w:p>
          <w:p w:rsidR="00000000" w:rsidRPr="00860B5A" w:rsidP="00860B5A">
            <w:pPr>
              <w:pStyle w:val="ListBullet"/>
            </w:pPr>
            <w:r w:rsidRPr="00860B5A">
              <w:t>valves</w:t>
            </w:r>
          </w:p>
          <w:p w:rsidR="00000000" w:rsidRPr="00860B5A" w:rsidP="00860B5A">
            <w:pPr>
              <w:pStyle w:val="ListBullet"/>
            </w:pPr>
            <w:r w:rsidRPr="00860B5A">
              <w:t>controllers</w:t>
            </w:r>
          </w:p>
          <w:p w:rsidR="00000000" w:rsidRPr="00860B5A" w:rsidP="00860B5A">
            <w:pPr>
              <w:pStyle w:val="ListBullet"/>
            </w:pPr>
            <w:r w:rsidRPr="00860B5A">
              <w:t>fans</w:t>
            </w:r>
          </w:p>
          <w:p w:rsidR="00000000" w:rsidRPr="00860B5A" w:rsidP="00860B5A">
            <w:pPr>
              <w:pStyle w:val="ListBullet"/>
            </w:pPr>
            <w:r w:rsidRPr="00860B5A">
              <w:t>solenoids</w:t>
            </w:r>
          </w:p>
          <w:p w:rsidR="00000000" w:rsidRPr="00860B5A" w:rsidP="00860B5A">
            <w:pPr>
              <w:pStyle w:val="ListBullet"/>
            </w:pPr>
            <w:r w:rsidRPr="00860B5A">
              <w:t>sensors</w:t>
            </w:r>
          </w:p>
          <w:p w:rsidR="00000000" w:rsidRPr="00860B5A" w:rsidP="00860B5A">
            <w:pPr>
              <w:pStyle w:val="ListBullet"/>
            </w:pPr>
            <w:r w:rsidRPr="00860B5A">
              <w:t>thermostats</w:t>
            </w:r>
          </w:p>
          <w:p w:rsidR="00000000" w:rsidRPr="00860B5A" w:rsidP="00860B5A">
            <w:pPr>
              <w:pStyle w:val="ListBullet"/>
            </w:pPr>
            <w:r w:rsidRPr="00860B5A">
              <w:t>switches</w:t>
            </w:r>
          </w:p>
          <w:p w:rsidR="00000000" w:rsidRPr="00860B5A" w:rsidP="00860B5A">
            <w:pPr>
              <w:pStyle w:val="ListBullet"/>
            </w:pPr>
            <w:r w:rsidRPr="00860B5A">
              <w:t>recorders</w:t>
            </w:r>
          </w:p>
          <w:p w:rsidR="00000000" w:rsidP="00860B5A">
            <w:pPr>
              <w:pStyle w:val="BodyText"/>
              <w:rPr>
                <w:lang w:val="en-NZ"/>
              </w:rPr>
            </w:pPr>
          </w:p>
        </w:tc>
      </w:tr>
      <w:tr w:rsidTr="00860B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rPr>
                <w:rStyle w:val="SpecialBold"/>
              </w:rPr>
              <w:t>Routine modifications</w:t>
            </w:r>
            <w:r w:rsidRPr="00860B5A">
              <w:t>/</w:t>
            </w:r>
            <w:r w:rsidRPr="00860B5A">
              <w:rPr>
                <w:rStyle w:val="SpecialBold"/>
              </w:rPr>
              <w:t>alterations include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B5A" w:rsidP="00860B5A">
            <w:pPr>
              <w:pStyle w:val="ListBullet"/>
            </w:pPr>
            <w:r w:rsidRPr="00860B5A">
              <w:t>fitting of spacers</w:t>
            </w:r>
          </w:p>
          <w:p w:rsidR="00000000" w:rsidRPr="00860B5A" w:rsidP="00860B5A">
            <w:pPr>
              <w:pStyle w:val="ListBullet"/>
            </w:pPr>
            <w:r w:rsidRPr="00860B5A">
              <w:t>relocation of brackets</w:t>
            </w:r>
          </w:p>
          <w:p w:rsidR="00000000" w:rsidRPr="00860B5A" w:rsidP="00860B5A">
            <w:pPr>
              <w:pStyle w:val="ListBullet"/>
            </w:pPr>
            <w:r w:rsidRPr="00860B5A">
              <w:t xml:space="preserve">alignment of holes </w:t>
            </w:r>
          </w:p>
          <w:p w:rsidR="00000000" w:rsidP="00860B5A">
            <w:pPr>
              <w:pStyle w:val="BodyText"/>
              <w:rPr>
                <w:lang w:val="en-NZ"/>
              </w:rPr>
            </w:pPr>
          </w:p>
        </w:tc>
      </w:tr>
      <w:tr w:rsidTr="00860B5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B5A">
            <w:pPr>
              <w:pStyle w:val="BodyText"/>
              <w:rPr>
                <w:lang w:val="en-NZ"/>
              </w:rPr>
            </w:pPr>
            <w:r w:rsidRPr="00860B5A">
              <w:rPr>
                <w:rStyle w:val="SpecialBold"/>
              </w:rPr>
              <w:t>Appropriate action includes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B5A" w:rsidP="00860B5A">
            <w:pPr>
              <w:pStyle w:val="ListBullet"/>
            </w:pPr>
            <w:r w:rsidRPr="00860B5A">
              <w:t>in accordance with urgency requirements to address equipment failure and/or personnel danger</w:t>
            </w:r>
          </w:p>
        </w:tc>
      </w:tr>
    </w:tbl>
    <w:p w:rsidR="00000000" w:rsidRPr="00860B5A" w:rsidP="00860B5A">
      <w:pPr>
        <w:pStyle w:val="BodyText"/>
      </w:pPr>
    </w:p>
    <w:p w:rsidR="00000000" w:rsidRPr="00860B5A" w:rsidP="00860B5A">
      <w:pPr>
        <w:pStyle w:val="AllowPageBreak"/>
      </w:pPr>
    </w:p>
    <w:p w:rsidR="00000000" w:rsidRPr="00860B5A" w:rsidP="00860B5A">
      <w:pPr>
        <w:pStyle w:val="Heading1"/>
      </w:pPr>
      <w:bookmarkStart w:id="8" w:name="O_948711"/>
      <w:bookmarkEnd w:id="8"/>
      <w:r w:rsidRPr="00860B5A">
        <w:t>Unit Mapping Information</w:t>
      </w:r>
    </w:p>
    <w:p w:rsidR="00000000" w:rsidRPr="00860B5A" w:rsidP="00331649">
      <w:pPr>
        <w:pStyle w:val="BodyText"/>
      </w:pPr>
      <w:r w:rsidRPr="00860B5A">
        <w:t xml:space="preserve">Release 1. Supersedes and is equivalent to MEM10009B Install refrigeration and air conditioning plant and equipment </w:t>
      </w:r>
    </w:p>
    <w:p w:rsidR="00000000" w:rsidRPr="00860B5A" w:rsidP="00860B5A">
      <w:pPr>
        <w:pStyle w:val="Heading1"/>
      </w:pPr>
      <w:bookmarkStart w:id="9" w:name="O_948704"/>
      <w:bookmarkEnd w:id="9"/>
      <w:r w:rsidRPr="00860B5A">
        <w:t>Links</w:t>
      </w:r>
    </w:p>
    <w:p w:rsidR="00000000" w:rsidRPr="00860B5A" w:rsidP="00331649">
      <w:pPr>
        <w:pStyle w:val="BodyText"/>
      </w:pPr>
      <w:r w:rsidRPr="00860B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10B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60B5A" w:rsidP="00860B5A"/>
    <w:sectPr w:rsidSect="00860B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5A" w:rsidRPr="00331649" w:rsidP="003316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49" w:rsidP="00860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1649" w:rsidP="00860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1649" w:rsidP="00860B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B5A" w:rsidRPr="00331649" w:rsidP="003316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B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49" w:rsidRPr="002D2AF8" w:rsidP="00860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MEM10009 Install refrigeration and air conditioning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31649" w:rsidP="00860B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540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4001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B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B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B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B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B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B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B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B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B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B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B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B5A"/>
  </w:style>
  <w:style w:type="character" w:customStyle="1" w:styleId="Heading1Char">
    <w:name w:val="Heading 1 Char"/>
    <w:basedOn w:val="DefaultParagraphFont"/>
    <w:link w:val="Heading1"/>
    <w:rsid w:val="00860B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B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B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B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B5A"/>
    <w:rPr>
      <w:b/>
      <w:spacing w:val="0"/>
    </w:rPr>
  </w:style>
  <w:style w:type="paragraph" w:customStyle="1" w:styleId="SuperHeading">
    <w:name w:val="SuperHeading"/>
    <w:basedOn w:val="Normal"/>
    <w:rsid w:val="00860B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B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B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B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B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B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B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B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B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B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B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B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B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B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B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B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B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B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B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B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B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0B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0B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B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B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B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B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B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B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B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B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B5A"/>
    <w:rPr>
      <w:i/>
    </w:rPr>
  </w:style>
  <w:style w:type="paragraph" w:styleId="Caption">
    <w:name w:val="caption"/>
    <w:basedOn w:val="BodyText"/>
    <w:next w:val="Normal"/>
    <w:qFormat/>
    <w:rsid w:val="00860B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B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B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B5A"/>
  </w:style>
  <w:style w:type="paragraph" w:styleId="TableofFigures">
    <w:name w:val="table of figures"/>
    <w:basedOn w:val="Normal"/>
    <w:next w:val="Normal"/>
    <w:semiHidden/>
    <w:rsid w:val="00860B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B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0B5A"/>
    <w:rPr>
      <w:rFonts w:ascii="Wingdings" w:hAnsi="Wingdings"/>
    </w:rPr>
  </w:style>
  <w:style w:type="paragraph" w:customStyle="1" w:styleId="TableHeading">
    <w:name w:val="Table Heading"/>
    <w:basedOn w:val="HeadingBase"/>
    <w:rsid w:val="00860B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B5A"/>
    <w:rPr>
      <w:color w:val="0033CC"/>
      <w:u w:val="none"/>
    </w:rPr>
  </w:style>
  <w:style w:type="paragraph" w:customStyle="1" w:styleId="BodyTextRight">
    <w:name w:val="Body Text Right"/>
    <w:basedOn w:val="BodyText"/>
    <w:rsid w:val="00860B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B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B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B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B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B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B5A"/>
    <w:rPr>
      <w:sz w:val="32"/>
    </w:rPr>
  </w:style>
  <w:style w:type="paragraph" w:customStyle="1" w:styleId="HeadingProcedure">
    <w:name w:val="Heading Procedure"/>
    <w:basedOn w:val="HeadingBase"/>
    <w:next w:val="Normal"/>
    <w:rsid w:val="00860B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B5A"/>
    <w:pPr>
      <w:spacing w:before="60" w:after="60"/>
    </w:pPr>
  </w:style>
  <w:style w:type="paragraph" w:styleId="ListContinue">
    <w:name w:val="List Continue"/>
    <w:basedOn w:val="List"/>
    <w:rsid w:val="00860B5A"/>
    <w:pPr>
      <w:ind w:firstLine="0"/>
    </w:pPr>
  </w:style>
  <w:style w:type="paragraph" w:customStyle="1" w:styleId="ListNote">
    <w:name w:val="List Note"/>
    <w:basedOn w:val="List"/>
    <w:rsid w:val="00860B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B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B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B5A"/>
    <w:rPr>
      <w:rFonts w:ascii="Courier New" w:hAnsi="Courier New"/>
    </w:rPr>
  </w:style>
  <w:style w:type="paragraph" w:customStyle="1" w:styleId="NoteBullet">
    <w:name w:val="Note Bullet"/>
    <w:basedOn w:val="Note"/>
    <w:rsid w:val="00860B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B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B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B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B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0B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B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B5A"/>
    <w:rPr>
      <w:b/>
      <w:smallCaps/>
    </w:rPr>
  </w:style>
  <w:style w:type="paragraph" w:customStyle="1" w:styleId="TableListNumber">
    <w:name w:val="Table List Number"/>
    <w:basedOn w:val="ListNumber"/>
    <w:rsid w:val="00860B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B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B5A"/>
    <w:pPr>
      <w:numPr>
        <w:numId w:val="8"/>
      </w:numPr>
    </w:pPr>
  </w:style>
  <w:style w:type="paragraph" w:customStyle="1" w:styleId="ListAlpha2">
    <w:name w:val="List Alpha 2"/>
    <w:basedOn w:val="List2"/>
    <w:rsid w:val="00860B5A"/>
    <w:pPr>
      <w:numPr>
        <w:numId w:val="7"/>
      </w:numPr>
    </w:pPr>
  </w:style>
  <w:style w:type="paragraph" w:styleId="List2">
    <w:name w:val="List 2"/>
    <w:basedOn w:val="BodyText"/>
    <w:rsid w:val="00860B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B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B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B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B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B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0B5A"/>
    <w:pPr>
      <w:numPr>
        <w:numId w:val="3"/>
      </w:numPr>
    </w:pPr>
  </w:style>
  <w:style w:type="paragraph" w:styleId="ListContinue2">
    <w:name w:val="List Continue 2"/>
    <w:basedOn w:val="List2"/>
    <w:rsid w:val="00860B5A"/>
    <w:pPr>
      <w:ind w:firstLine="0"/>
    </w:pPr>
  </w:style>
  <w:style w:type="paragraph" w:styleId="ListContinue3">
    <w:name w:val="List Continue 3"/>
    <w:basedOn w:val="List3"/>
    <w:rsid w:val="00860B5A"/>
    <w:pPr>
      <w:ind w:left="1021" w:firstLine="0"/>
    </w:pPr>
  </w:style>
  <w:style w:type="paragraph" w:styleId="ListContinue4">
    <w:name w:val="List Continue 4"/>
    <w:basedOn w:val="List4"/>
    <w:rsid w:val="00860B5A"/>
    <w:pPr>
      <w:ind w:firstLine="0"/>
    </w:pPr>
  </w:style>
  <w:style w:type="paragraph" w:styleId="ListContinue5">
    <w:name w:val="List Continue 5"/>
    <w:basedOn w:val="List5"/>
    <w:rsid w:val="00860B5A"/>
    <w:pPr>
      <w:ind w:firstLine="0"/>
    </w:pPr>
  </w:style>
  <w:style w:type="paragraph" w:styleId="ListNumber3">
    <w:name w:val="List Number 3"/>
    <w:basedOn w:val="List3"/>
    <w:rsid w:val="00860B5A"/>
    <w:pPr>
      <w:numPr>
        <w:numId w:val="4"/>
      </w:numPr>
    </w:pPr>
  </w:style>
  <w:style w:type="paragraph" w:styleId="ListNumber4">
    <w:name w:val="List Number 4"/>
    <w:basedOn w:val="List4"/>
    <w:rsid w:val="00860B5A"/>
    <w:pPr>
      <w:numPr>
        <w:numId w:val="5"/>
      </w:numPr>
    </w:pPr>
  </w:style>
  <w:style w:type="paragraph" w:styleId="ListNumber5">
    <w:name w:val="List Number 5"/>
    <w:basedOn w:val="List5"/>
    <w:rsid w:val="00860B5A"/>
    <w:pPr>
      <w:numPr>
        <w:numId w:val="6"/>
      </w:numPr>
    </w:pPr>
  </w:style>
  <w:style w:type="paragraph" w:styleId="BlockText">
    <w:name w:val="Block Text"/>
    <w:basedOn w:val="Normal"/>
    <w:rsid w:val="00860B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B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B5A"/>
    <w:rPr>
      <w:sz w:val="16"/>
      <w:vertAlign w:val="superscript"/>
    </w:rPr>
  </w:style>
  <w:style w:type="character" w:customStyle="1" w:styleId="Symbols">
    <w:name w:val="Symbols"/>
    <w:basedOn w:val="DefaultParagraphFont"/>
    <w:rsid w:val="00860B5A"/>
    <w:rPr>
      <w:rFonts w:ascii="Symbol" w:hAnsi="Symbol"/>
    </w:rPr>
  </w:style>
  <w:style w:type="character" w:customStyle="1" w:styleId="MenuOptions">
    <w:name w:val="Menu Options"/>
    <w:basedOn w:val="DefaultParagraphFont"/>
    <w:rsid w:val="00860B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B5A"/>
    <w:rPr>
      <w:b/>
    </w:rPr>
  </w:style>
  <w:style w:type="character" w:customStyle="1" w:styleId="Underlined">
    <w:name w:val="Underlined"/>
    <w:basedOn w:val="DefaultParagraphFont"/>
    <w:rsid w:val="00860B5A"/>
    <w:rPr>
      <w:u w:val="single"/>
    </w:rPr>
  </w:style>
  <w:style w:type="paragraph" w:customStyle="1" w:styleId="TableBodyTextRight">
    <w:name w:val="Table Body Text Right"/>
    <w:basedOn w:val="TableBodyText"/>
    <w:rsid w:val="00860B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B5A"/>
    <w:rPr>
      <w:sz w:val="18"/>
    </w:rPr>
  </w:style>
  <w:style w:type="paragraph" w:customStyle="1" w:styleId="BodySmallRight">
    <w:name w:val="Body Small Right"/>
    <w:basedOn w:val="BodyTextRight"/>
    <w:rsid w:val="00860B5A"/>
    <w:rPr>
      <w:sz w:val="18"/>
      <w:szCs w:val="18"/>
    </w:rPr>
  </w:style>
  <w:style w:type="paragraph" w:customStyle="1" w:styleId="MarginEdition">
    <w:name w:val="Margin Edition"/>
    <w:basedOn w:val="MarginNote"/>
    <w:rsid w:val="00860B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B5A"/>
    <w:rPr>
      <w:sz w:val="2"/>
      <w:szCs w:val="2"/>
    </w:rPr>
  </w:style>
  <w:style w:type="character" w:customStyle="1" w:styleId="Small">
    <w:name w:val="Small"/>
    <w:basedOn w:val="DefaultParagraphFont"/>
    <w:rsid w:val="00860B5A"/>
    <w:rPr>
      <w:sz w:val="16"/>
    </w:rPr>
  </w:style>
  <w:style w:type="paragraph" w:customStyle="1" w:styleId="WideTable">
    <w:name w:val="Wide Table"/>
    <w:basedOn w:val="Normal"/>
    <w:rsid w:val="00860B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B5A"/>
  </w:style>
  <w:style w:type="paragraph" w:styleId="Quote">
    <w:name w:val="Quote"/>
    <w:basedOn w:val="Heading1"/>
    <w:link w:val="QuoteChar"/>
    <w:qFormat/>
    <w:rsid w:val="00860B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B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B5A"/>
    <w:pPr>
      <w:pageBreakBefore/>
    </w:pPr>
  </w:style>
  <w:style w:type="paragraph" w:customStyle="1" w:styleId="Border">
    <w:name w:val="Border"/>
    <w:basedOn w:val="Normal"/>
    <w:qFormat/>
    <w:rsid w:val="00860B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B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B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B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B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B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B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B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B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B5A"/>
    <w:rPr>
      <w:u w:val="single"/>
    </w:rPr>
  </w:style>
  <w:style w:type="character" w:customStyle="1" w:styleId="BoldandItalics">
    <w:name w:val="Bold and Italics"/>
    <w:qFormat/>
    <w:rsid w:val="00860B5A"/>
    <w:rPr>
      <w:b/>
      <w:i/>
      <w:u w:val="none"/>
    </w:rPr>
  </w:style>
  <w:style w:type="paragraph" w:styleId="BalloonText">
    <w:name w:val="Balloon Text"/>
    <w:basedOn w:val="Normal"/>
    <w:link w:val="BalloonTextChar"/>
    <w:rsid w:val="00860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B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B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B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B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B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B5A"/>
    <w:pPr>
      <w:spacing w:before="0" w:after="0"/>
    </w:pPr>
  </w:style>
  <w:style w:type="paragraph" w:customStyle="1" w:styleId="BodyTextBold">
    <w:name w:val="Body Text Bold"/>
    <w:basedOn w:val="BodyText"/>
    <w:qFormat/>
    <w:rsid w:val="00860B5A"/>
    <w:rPr>
      <w:b/>
    </w:rPr>
  </w:style>
  <w:style w:type="character" w:styleId="Hyperlink">
    <w:name w:val="Hyperlink"/>
    <w:basedOn w:val="DefaultParagraphFont"/>
    <w:uiPriority w:val="99"/>
    <w:unhideWhenUsed/>
    <w:rsid w:val="003316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5377</Characters>
  <Application>Microsoft Office Word</Application>
  <DocSecurity>0</DocSecurity>
  <Lines>268</Lines>
  <Paragraphs>150</Paragraphs>
  <ScaleCrop>false</ScaleCrop>
  <Company>Author-it Software Corporation Ltd.</Company>
  <LinksUpToDate>false</LinksUpToDate>
  <CharactersWithSpaces>6013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MEM10009 Install refrigeration and air conditioning plant and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2023-02-03T07:11:00Z</dcterms:created>
  <dcterms:modified xsi:type="dcterms:W3CDTF">2023-02-03T07:11:00Z</dcterms:modified>
</cp:coreProperties>
</file>