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3076" w:rsidP="003630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MEM10009 Install refrigeration and air conditioning plant and equipment</w:t>
      </w:r>
      <w:r>
        <w:fldChar w:fldCharType="end"/>
      </w:r>
    </w:p>
    <w:p w:rsidR="00363076" w:rsidP="00363076">
      <w:pPr>
        <w:pStyle w:val="Version"/>
        <w:sectPr w:rsidSect="003F33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3344" w:rsidP="003F3344">
      <w:pPr>
        <w:pStyle w:val="SuperHeading"/>
      </w:pPr>
      <w:r w:rsidRPr="003F3344">
        <w:t>Assessment Requirements for MEM10009 Install refrigeration and air conditioning plant and equipment</w:t>
      </w:r>
    </w:p>
    <w:p w:rsidR="00000000" w:rsidRPr="003F3344" w:rsidP="003F3344">
      <w:pPr>
        <w:pStyle w:val="Heading1"/>
      </w:pPr>
      <w:bookmarkStart w:id="1" w:name="O_948706"/>
      <w:bookmarkEnd w:id="1"/>
      <w:r w:rsidRPr="003F3344">
        <w:t>Modification History</w:t>
      </w:r>
    </w:p>
    <w:p w:rsidR="00000000" w:rsidRPr="003F3344" w:rsidP="00363076">
      <w:pPr>
        <w:pStyle w:val="BodyText"/>
      </w:pPr>
      <w:r w:rsidRPr="003F3344">
        <w:t xml:space="preserve">Release 1. Supersedes and is equivalent to MEM10009B Install refrigeration and air conditioning plant and equipment </w:t>
      </w:r>
    </w:p>
    <w:p w:rsidR="00000000" w:rsidRPr="003F3344" w:rsidP="003F3344">
      <w:pPr>
        <w:pStyle w:val="Heading1"/>
      </w:pPr>
      <w:bookmarkStart w:id="2" w:name="O_948709"/>
      <w:bookmarkEnd w:id="2"/>
      <w:r w:rsidRPr="003F3344">
        <w:t>Performance Evidence</w:t>
      </w:r>
    </w:p>
    <w:p w:rsidR="00000000" w:rsidRPr="003F3344" w:rsidP="00363076">
      <w:pPr>
        <w:pStyle w:val="BodyText"/>
      </w:pPr>
      <w:r w:rsidRPr="003F3344">
        <w:t>Evidence required to demonstrate competence in this unit must be relevant to and satisfy the requirements of the elements and performance criteria on at least two (2) occasions and include:</w:t>
      </w:r>
    </w:p>
    <w:p w:rsidR="00000000" w:rsidRPr="003F3344" w:rsidP="003F3344">
      <w:pPr>
        <w:pStyle w:val="ListBullet"/>
      </w:pPr>
      <w:r w:rsidRPr="003F3344">
        <w:t>following work instructions,</w:t>
      </w:r>
      <w:r w:rsidRPr="003F3344">
        <w:t xml:space="preserve"> standard operating procedures (SOPs) and safe work practices </w:t>
      </w:r>
    </w:p>
    <w:p w:rsidR="00000000" w:rsidRPr="003F3344" w:rsidP="003F3344">
      <w:pPr>
        <w:pStyle w:val="ListBullet"/>
      </w:pPr>
      <w:r w:rsidRPr="003F3344">
        <w:t xml:space="preserve">identifying and interpreting specifications, drawings, regulatory and legislative requirements for installing refrigeration and air conditioning plant and equipment </w:t>
      </w:r>
    </w:p>
    <w:p w:rsidR="00000000" w:rsidRPr="003F3344" w:rsidP="003F3344">
      <w:pPr>
        <w:pStyle w:val="ListBullet"/>
      </w:pPr>
      <w:r w:rsidRPr="003F3344">
        <w:t xml:space="preserve">preparing the installation </w:t>
      </w:r>
      <w:r w:rsidRPr="003F3344">
        <w:t xml:space="preserve">site and ensuring all surfaces are level using appropriate measuring equipment </w:t>
      </w:r>
    </w:p>
    <w:p w:rsidR="00000000" w:rsidRPr="003F3344" w:rsidP="003F3344">
      <w:pPr>
        <w:pStyle w:val="ListBullet"/>
      </w:pPr>
      <w:r w:rsidRPr="003F3344">
        <w:t xml:space="preserve">installing refrigeration/air conditioning plant and equipment and components to relevant standards </w:t>
      </w:r>
    </w:p>
    <w:p w:rsidR="00000000" w:rsidRPr="003F3344" w:rsidP="003F3344">
      <w:pPr>
        <w:pStyle w:val="ListBullet"/>
      </w:pPr>
      <w:r w:rsidRPr="003F3344">
        <w:t>charging the refrigeration system with refrigerant and lubricant in accordan</w:t>
      </w:r>
      <w:r w:rsidRPr="003F3344">
        <w:t>ce with procedures</w:t>
      </w:r>
    </w:p>
    <w:p w:rsidR="00000000" w:rsidRPr="003F3344" w:rsidP="003F3344">
      <w:pPr>
        <w:pStyle w:val="ListBullet"/>
      </w:pPr>
      <w:r w:rsidRPr="003F3344">
        <w:t>developing a start-up procedure for installed refrigeration/air conditioning plant checking for conformance with specifications</w:t>
      </w:r>
    </w:p>
    <w:p w:rsidR="00000000" w:rsidRPr="003F3344" w:rsidP="003F3344">
      <w:pPr>
        <w:pStyle w:val="ListBullet"/>
      </w:pPr>
      <w:r w:rsidRPr="003F3344">
        <w:t>identifying any system faults and non-conformance and taking appropriate remedial action in accordance with u</w:t>
      </w:r>
      <w:r w:rsidRPr="003F3344">
        <w:t>rgency requirements to address equipment failure and/or personnel danger</w:t>
      </w:r>
    </w:p>
    <w:p w:rsidR="00000000" w:rsidRPr="003F3344" w:rsidP="003F3344">
      <w:pPr>
        <w:pStyle w:val="ListBullet"/>
      </w:pPr>
      <w:r w:rsidRPr="003F3344">
        <w:t>completing all reports and documentation in accordance with SOPs.</w:t>
      </w:r>
    </w:p>
    <w:p w:rsidR="00000000" w:rsidRPr="003F3344" w:rsidP="003F3344">
      <w:pPr>
        <w:pStyle w:val="AllowPageBreak"/>
      </w:pPr>
    </w:p>
    <w:p w:rsidR="00000000" w:rsidRPr="003F3344" w:rsidP="003F3344">
      <w:pPr>
        <w:pStyle w:val="Heading1"/>
      </w:pPr>
      <w:bookmarkStart w:id="3" w:name="O_948708"/>
      <w:bookmarkEnd w:id="3"/>
      <w:r w:rsidRPr="003F3344">
        <w:t>Knowledge Evidence</w:t>
      </w:r>
    </w:p>
    <w:p w:rsidR="00000000" w:rsidRPr="003F3344" w:rsidP="00363076">
      <w:pPr>
        <w:pStyle w:val="BodyText"/>
      </w:pPr>
      <w:r w:rsidRPr="003F3344">
        <w:t>Evidence required to demonstrate the required knowledge for this unit must be rel</w:t>
      </w:r>
      <w:r w:rsidRPr="003F3344">
        <w:t>evant to and satisfy the requirements of the elements and performance criteria and include knowledge of:</w:t>
      </w:r>
    </w:p>
    <w:p w:rsidR="00000000" w:rsidRPr="003F3344" w:rsidP="003F3344">
      <w:pPr>
        <w:pStyle w:val="ListBullet"/>
      </w:pPr>
      <w:r w:rsidRPr="003F3344">
        <w:t>safe work practices and procedures and use of personal protective equipment (PPE)</w:t>
      </w:r>
    </w:p>
    <w:p w:rsidR="00000000" w:rsidRPr="003F3344" w:rsidP="003F3344">
      <w:pPr>
        <w:pStyle w:val="ListBullet"/>
      </w:pPr>
      <w:r w:rsidRPr="003F3344">
        <w:t>procedures for non-compliances</w:t>
      </w:r>
    </w:p>
    <w:p w:rsidR="00000000" w:rsidRPr="003F3344" w:rsidP="003F3344">
      <w:pPr>
        <w:pStyle w:val="ListBullet"/>
      </w:pPr>
      <w:r w:rsidRPr="003F3344">
        <w:t>procedures for checking the refrigera</w:t>
      </w:r>
      <w:r w:rsidRPr="003F3344">
        <w:t>tion/air conditioning plant and associated equipment</w:t>
      </w:r>
    </w:p>
    <w:p w:rsidR="00000000" w:rsidRPr="003F3344" w:rsidP="003F3344">
      <w:pPr>
        <w:pStyle w:val="ListBullet"/>
      </w:pPr>
      <w:r w:rsidRPr="003F3344">
        <w:t>procedures for making alterations, corrections or adjustments to the refrigeration/air conditioning plant and associated equipment</w:t>
      </w:r>
    </w:p>
    <w:p w:rsidR="00000000" w:rsidRPr="003F3344" w:rsidP="003F3344">
      <w:pPr>
        <w:pStyle w:val="ListBullet"/>
      </w:pPr>
      <w:r w:rsidRPr="003F3344">
        <w:t>correct sequential installation of all components</w:t>
      </w:r>
    </w:p>
    <w:p w:rsidR="00000000" w:rsidRPr="003F3344" w:rsidP="003F3344">
      <w:pPr>
        <w:pStyle w:val="ListBullet"/>
      </w:pPr>
      <w:r w:rsidRPr="003F3344">
        <w:t>proce</w:t>
      </w:r>
      <w:r w:rsidRPr="003F3344">
        <w:t>dures for checking refrigeration systems for leaks</w:t>
      </w:r>
    </w:p>
    <w:p w:rsidR="00000000" w:rsidRPr="003F3344" w:rsidP="003F3344">
      <w:pPr>
        <w:pStyle w:val="ListBullet"/>
      </w:pPr>
      <w:r w:rsidRPr="003F3344">
        <w:t>methods of fixing/fastening and locating/holding the components</w:t>
      </w:r>
    </w:p>
    <w:p w:rsidR="00000000" w:rsidRPr="003F3344" w:rsidP="003F3344">
      <w:pPr>
        <w:pStyle w:val="ListBullet"/>
      </w:pPr>
      <w:r w:rsidRPr="003F3344">
        <w:t>procedures for checking refrigeration/air conditioning plant and associated equipment prior to start-up</w:t>
      </w:r>
    </w:p>
    <w:p w:rsidR="00000000" w:rsidRPr="003F3344" w:rsidP="003F3344">
      <w:pPr>
        <w:pStyle w:val="ListBullet"/>
      </w:pPr>
      <w:r w:rsidRPr="003F3344">
        <w:t>procedures for adjusting the refriger</w:t>
      </w:r>
      <w:r w:rsidRPr="003F3344">
        <w:t>ation/air conditioning plant and associated equipment to specification</w:t>
      </w:r>
    </w:p>
    <w:p w:rsidR="00000000" w:rsidRPr="003F3344" w:rsidP="003F3344">
      <w:pPr>
        <w:pStyle w:val="ListBullet"/>
      </w:pPr>
      <w:r w:rsidRPr="003F3344">
        <w:t>codes and regulations relevant to the refrigeration/air conditioning industry, including environmental, ozone and greenhouse substance legislation.</w:t>
      </w:r>
    </w:p>
    <w:p w:rsidR="00000000" w:rsidRPr="003F3344" w:rsidP="003F3344">
      <w:pPr>
        <w:pStyle w:val="AllowPageBreak"/>
      </w:pPr>
    </w:p>
    <w:p w:rsidR="00000000" w:rsidRPr="003F3344" w:rsidP="003F3344">
      <w:pPr>
        <w:pStyle w:val="Heading1"/>
      </w:pPr>
      <w:bookmarkStart w:id="4" w:name="O_948707"/>
      <w:bookmarkEnd w:id="4"/>
      <w:r w:rsidRPr="003F3344">
        <w:t>Assessment Condition</w:t>
      </w:r>
      <w:r w:rsidRPr="003F3344">
        <w:t>s</w:t>
      </w:r>
    </w:p>
    <w:p w:rsidR="00000000" w:rsidRPr="003F3344" w:rsidP="003F3344">
      <w:pPr>
        <w:pStyle w:val="ListBullet"/>
      </w:pPr>
      <w:r w:rsidRPr="003F3344">
        <w:t>Assessors must:</w:t>
      </w:r>
    </w:p>
    <w:p w:rsidR="00000000" w:rsidRPr="003F3344" w:rsidP="003F3344">
      <w:pPr>
        <w:pStyle w:val="ListBullet2"/>
      </w:pPr>
      <w:r w:rsidRPr="003F3344">
        <w:t>have vocational competency in installing refrigeration and air conditioning plant and equipment at least to the level being assessed with relevant industry knowledge and experience</w:t>
      </w:r>
    </w:p>
    <w:p w:rsidR="00000000" w:rsidRPr="003F3344" w:rsidP="003F3344">
      <w:pPr>
        <w:pStyle w:val="ListBullet2"/>
      </w:pPr>
      <w:r w:rsidRPr="003F3344">
        <w:t xml:space="preserve">satisfy the assessor requirements in the </w:t>
      </w:r>
      <w:r w:rsidRPr="003F3344">
        <w:rPr>
          <w:rStyle w:val="Emphasis"/>
        </w:rPr>
        <w:t xml:space="preserve">Standards for </w:t>
      </w:r>
      <w:r w:rsidRPr="003F3344">
        <w:rPr>
          <w:rStyle w:val="Emphasis"/>
        </w:rPr>
        <w:t xml:space="preserve">Registered Training Organisations 2015 </w:t>
      </w:r>
      <w:r w:rsidRPr="003F3344">
        <w:t>or its replacement</w:t>
      </w:r>
      <w:r w:rsidRPr="003F3344">
        <w:rPr>
          <w:rStyle w:val="Emphasis"/>
        </w:rPr>
        <w:t xml:space="preserve"> </w:t>
      </w:r>
      <w:r w:rsidRPr="003F3344">
        <w:t xml:space="preserve">and comply with the </w:t>
      </w:r>
      <w:r w:rsidRPr="003F3344">
        <w:rPr>
          <w:rStyle w:val="Emphasis"/>
        </w:rPr>
        <w:t xml:space="preserve">National Vocational Education and Training Regulator Act 2011, </w:t>
      </w:r>
      <w:r w:rsidRPr="003F3344">
        <w:t>its replacement</w:t>
      </w:r>
      <w:r w:rsidRPr="003F3344">
        <w:rPr>
          <w:rStyle w:val="Emphasis"/>
        </w:rPr>
        <w:t xml:space="preserve"> </w:t>
      </w:r>
      <w:r w:rsidRPr="003F3344">
        <w:t>or equivalent legislation covering VET regulation in a non-referring state/territory as the case re</w:t>
      </w:r>
      <w:r w:rsidRPr="003F3344">
        <w:t>quires</w:t>
      </w:r>
    </w:p>
    <w:p w:rsidR="00000000" w:rsidRPr="003F3344" w:rsidP="003F3344">
      <w:pPr>
        <w:pStyle w:val="ListBullet"/>
      </w:pPr>
      <w:r w:rsidRPr="003F3344">
        <w:t xml:space="preserve">Where possible assessment must occur in operational workplace situations. Where this is not possible or where personal safety or environmental damage are limiting factors, assessment must occur in a sufficiently rigorous simulated environment that </w:t>
      </w:r>
      <w:r w:rsidRPr="003F3344">
        <w:t>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3F3344" w:rsidP="003F3344">
      <w:pPr>
        <w:pStyle w:val="ListBullet"/>
      </w:pPr>
      <w:r w:rsidRPr="003F3344">
        <w:t>Conditions for assessment m</w:t>
      </w:r>
      <w:r w:rsidRPr="003F3344">
        <w:t>ust include access to all tools, equipment, materials and documentation required, including relevant workplace procedures, product and manufacturing specifications</w:t>
      </w:r>
    </w:p>
    <w:p w:rsidR="00000000" w:rsidRPr="003F3344" w:rsidP="003F3344">
      <w:pPr>
        <w:pStyle w:val="ListBullet"/>
      </w:pPr>
      <w:r w:rsidRPr="003F3344">
        <w:t>Assessment processes and techniques must be appropriate to the language, literacy and numera</w:t>
      </w:r>
      <w:r w:rsidRPr="003F3344">
        <w:t>cy requirements of the work being performed and the needs of the candidate.</w:t>
      </w:r>
    </w:p>
    <w:p w:rsidR="00000000" w:rsidRPr="003F3344" w:rsidP="003F3344">
      <w:pPr>
        <w:pStyle w:val="AllowPageBreak"/>
      </w:pPr>
    </w:p>
    <w:p w:rsidR="00000000" w:rsidRPr="003F3344" w:rsidP="003F3344">
      <w:pPr>
        <w:pStyle w:val="Heading1"/>
      </w:pPr>
      <w:bookmarkStart w:id="5" w:name="O_948705"/>
      <w:bookmarkEnd w:id="5"/>
      <w:r w:rsidRPr="003F3344">
        <w:t>Links</w:t>
      </w:r>
    </w:p>
    <w:p w:rsidR="00000000" w:rsidRPr="003F3344" w:rsidP="00363076">
      <w:pPr>
        <w:pStyle w:val="BodyText"/>
      </w:pPr>
      <w:r w:rsidRPr="003F33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067F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F3344" w:rsidP="003F3344"/>
    <w:sectPr w:rsidSect="003F33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44" w:rsidRPr="00363076" w:rsidP="003630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076" w:rsidP="003F33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3076" w:rsidP="003F33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63076" w:rsidP="003F33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0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3344" w:rsidRPr="00363076" w:rsidP="003630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076" w:rsidRPr="002D2AF8" w:rsidP="003F33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MEM10009 Install refrigeration and air conditioning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63076" w:rsidP="003F33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FAF5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F03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7882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3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33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33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33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33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33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33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33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33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33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33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3344"/>
  </w:style>
  <w:style w:type="character" w:customStyle="1" w:styleId="Heading1Char">
    <w:name w:val="Heading 1 Char"/>
    <w:basedOn w:val="DefaultParagraphFont"/>
    <w:link w:val="Heading1"/>
    <w:rsid w:val="003F33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33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33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33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334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3344"/>
    <w:rPr>
      <w:i/>
    </w:rPr>
  </w:style>
  <w:style w:type="paragraph" w:customStyle="1" w:styleId="SuperHeading">
    <w:name w:val="SuperHeading"/>
    <w:basedOn w:val="Normal"/>
    <w:rsid w:val="003F33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33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33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33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33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33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33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33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33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33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33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33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33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33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33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33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33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33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33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33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33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33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3344"/>
    <w:rPr>
      <w:b/>
      <w:spacing w:val="0"/>
    </w:rPr>
  </w:style>
  <w:style w:type="paragraph" w:customStyle="1" w:styleId="SuperTitle">
    <w:name w:val="SuperTitle"/>
    <w:basedOn w:val="Title"/>
    <w:rsid w:val="003F33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33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33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33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33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33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33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33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33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33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33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33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33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33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33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3344"/>
  </w:style>
  <w:style w:type="paragraph" w:styleId="TableofFigures">
    <w:name w:val="table of figures"/>
    <w:basedOn w:val="Normal"/>
    <w:next w:val="Normal"/>
    <w:semiHidden/>
    <w:rsid w:val="003F33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33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3344"/>
    <w:rPr>
      <w:rFonts w:ascii="Wingdings" w:hAnsi="Wingdings"/>
    </w:rPr>
  </w:style>
  <w:style w:type="paragraph" w:customStyle="1" w:styleId="TableHeading">
    <w:name w:val="Table Heading"/>
    <w:basedOn w:val="HeadingBase"/>
    <w:rsid w:val="003F33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3344"/>
    <w:rPr>
      <w:color w:val="0033CC"/>
      <w:u w:val="none"/>
    </w:rPr>
  </w:style>
  <w:style w:type="paragraph" w:customStyle="1" w:styleId="BodyTextRight">
    <w:name w:val="Body Text Right"/>
    <w:basedOn w:val="BodyText"/>
    <w:rsid w:val="003F33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33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33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33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33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33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3344"/>
    <w:rPr>
      <w:sz w:val="32"/>
    </w:rPr>
  </w:style>
  <w:style w:type="paragraph" w:customStyle="1" w:styleId="HeadingProcedure">
    <w:name w:val="Heading Procedure"/>
    <w:basedOn w:val="HeadingBase"/>
    <w:next w:val="Normal"/>
    <w:rsid w:val="003F33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3344"/>
    <w:pPr>
      <w:spacing w:before="60" w:after="60"/>
    </w:pPr>
  </w:style>
  <w:style w:type="paragraph" w:styleId="ListContinue">
    <w:name w:val="List Continue"/>
    <w:basedOn w:val="List"/>
    <w:rsid w:val="003F3344"/>
    <w:pPr>
      <w:ind w:firstLine="0"/>
    </w:pPr>
  </w:style>
  <w:style w:type="paragraph" w:customStyle="1" w:styleId="ListNote">
    <w:name w:val="List Note"/>
    <w:basedOn w:val="List"/>
    <w:rsid w:val="003F33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33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33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3344"/>
    <w:rPr>
      <w:rFonts w:ascii="Courier New" w:hAnsi="Courier New"/>
    </w:rPr>
  </w:style>
  <w:style w:type="paragraph" w:customStyle="1" w:styleId="NoteBullet">
    <w:name w:val="Note Bullet"/>
    <w:basedOn w:val="Note"/>
    <w:rsid w:val="003F33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33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33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33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33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33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33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3344"/>
    <w:rPr>
      <w:b/>
      <w:smallCaps/>
    </w:rPr>
  </w:style>
  <w:style w:type="paragraph" w:customStyle="1" w:styleId="TableListNumber">
    <w:name w:val="Table List Number"/>
    <w:basedOn w:val="ListNumber"/>
    <w:rsid w:val="003F33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33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3344"/>
    <w:pPr>
      <w:numPr>
        <w:numId w:val="9"/>
      </w:numPr>
    </w:pPr>
  </w:style>
  <w:style w:type="paragraph" w:customStyle="1" w:styleId="ListAlpha2">
    <w:name w:val="List Alpha 2"/>
    <w:basedOn w:val="List2"/>
    <w:rsid w:val="003F3344"/>
    <w:pPr>
      <w:numPr>
        <w:numId w:val="8"/>
      </w:numPr>
    </w:pPr>
  </w:style>
  <w:style w:type="paragraph" w:styleId="List2">
    <w:name w:val="List 2"/>
    <w:basedOn w:val="BodyText"/>
    <w:rsid w:val="003F33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33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33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33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33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33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3344"/>
    <w:pPr>
      <w:numPr>
        <w:numId w:val="4"/>
      </w:numPr>
    </w:pPr>
  </w:style>
  <w:style w:type="paragraph" w:styleId="ListContinue2">
    <w:name w:val="List Continue 2"/>
    <w:basedOn w:val="List2"/>
    <w:rsid w:val="003F3344"/>
    <w:pPr>
      <w:ind w:firstLine="0"/>
    </w:pPr>
  </w:style>
  <w:style w:type="paragraph" w:styleId="ListContinue3">
    <w:name w:val="List Continue 3"/>
    <w:basedOn w:val="List3"/>
    <w:rsid w:val="003F3344"/>
    <w:pPr>
      <w:ind w:left="1021" w:firstLine="0"/>
    </w:pPr>
  </w:style>
  <w:style w:type="paragraph" w:styleId="ListContinue4">
    <w:name w:val="List Continue 4"/>
    <w:basedOn w:val="List4"/>
    <w:rsid w:val="003F3344"/>
    <w:pPr>
      <w:ind w:firstLine="0"/>
    </w:pPr>
  </w:style>
  <w:style w:type="paragraph" w:styleId="ListContinue5">
    <w:name w:val="List Continue 5"/>
    <w:basedOn w:val="List5"/>
    <w:rsid w:val="003F3344"/>
    <w:pPr>
      <w:ind w:firstLine="0"/>
    </w:pPr>
  </w:style>
  <w:style w:type="paragraph" w:styleId="ListNumber3">
    <w:name w:val="List Number 3"/>
    <w:basedOn w:val="List3"/>
    <w:rsid w:val="003F3344"/>
    <w:pPr>
      <w:numPr>
        <w:numId w:val="5"/>
      </w:numPr>
    </w:pPr>
  </w:style>
  <w:style w:type="paragraph" w:styleId="ListNumber4">
    <w:name w:val="List Number 4"/>
    <w:basedOn w:val="List4"/>
    <w:rsid w:val="003F3344"/>
    <w:pPr>
      <w:numPr>
        <w:numId w:val="6"/>
      </w:numPr>
    </w:pPr>
  </w:style>
  <w:style w:type="paragraph" w:styleId="ListNumber5">
    <w:name w:val="List Number 5"/>
    <w:basedOn w:val="List5"/>
    <w:rsid w:val="003F3344"/>
    <w:pPr>
      <w:numPr>
        <w:numId w:val="7"/>
      </w:numPr>
    </w:pPr>
  </w:style>
  <w:style w:type="paragraph" w:styleId="BlockText">
    <w:name w:val="Block Text"/>
    <w:basedOn w:val="Normal"/>
    <w:rsid w:val="003F33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33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3344"/>
    <w:rPr>
      <w:sz w:val="16"/>
      <w:vertAlign w:val="superscript"/>
    </w:rPr>
  </w:style>
  <w:style w:type="character" w:customStyle="1" w:styleId="Symbols">
    <w:name w:val="Symbols"/>
    <w:basedOn w:val="DefaultParagraphFont"/>
    <w:rsid w:val="003F3344"/>
    <w:rPr>
      <w:rFonts w:ascii="Symbol" w:hAnsi="Symbol"/>
    </w:rPr>
  </w:style>
  <w:style w:type="character" w:customStyle="1" w:styleId="MenuOptions">
    <w:name w:val="Menu Options"/>
    <w:basedOn w:val="DefaultParagraphFont"/>
    <w:rsid w:val="003F33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3344"/>
    <w:rPr>
      <w:b/>
    </w:rPr>
  </w:style>
  <w:style w:type="character" w:customStyle="1" w:styleId="Underlined">
    <w:name w:val="Underlined"/>
    <w:basedOn w:val="DefaultParagraphFont"/>
    <w:rsid w:val="003F3344"/>
    <w:rPr>
      <w:u w:val="single"/>
    </w:rPr>
  </w:style>
  <w:style w:type="paragraph" w:customStyle="1" w:styleId="TableBodyTextRight">
    <w:name w:val="Table Body Text Right"/>
    <w:basedOn w:val="TableBodyText"/>
    <w:rsid w:val="003F33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3344"/>
    <w:rPr>
      <w:sz w:val="18"/>
    </w:rPr>
  </w:style>
  <w:style w:type="paragraph" w:customStyle="1" w:styleId="BodySmallRight">
    <w:name w:val="Body Small Right"/>
    <w:basedOn w:val="BodyTextRight"/>
    <w:rsid w:val="003F3344"/>
    <w:rPr>
      <w:sz w:val="18"/>
      <w:szCs w:val="18"/>
    </w:rPr>
  </w:style>
  <w:style w:type="paragraph" w:customStyle="1" w:styleId="MarginEdition">
    <w:name w:val="Margin Edition"/>
    <w:basedOn w:val="MarginNote"/>
    <w:rsid w:val="003F33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3344"/>
    <w:rPr>
      <w:sz w:val="2"/>
      <w:szCs w:val="2"/>
    </w:rPr>
  </w:style>
  <w:style w:type="character" w:customStyle="1" w:styleId="Small">
    <w:name w:val="Small"/>
    <w:basedOn w:val="DefaultParagraphFont"/>
    <w:rsid w:val="003F3344"/>
    <w:rPr>
      <w:sz w:val="16"/>
    </w:rPr>
  </w:style>
  <w:style w:type="paragraph" w:customStyle="1" w:styleId="WideTable">
    <w:name w:val="Wide Table"/>
    <w:basedOn w:val="Normal"/>
    <w:rsid w:val="003F33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3344"/>
  </w:style>
  <w:style w:type="paragraph" w:styleId="Quote">
    <w:name w:val="Quote"/>
    <w:basedOn w:val="Heading1"/>
    <w:link w:val="QuoteChar"/>
    <w:qFormat/>
    <w:rsid w:val="003F33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33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3344"/>
    <w:pPr>
      <w:pageBreakBefore/>
    </w:pPr>
  </w:style>
  <w:style w:type="paragraph" w:customStyle="1" w:styleId="Border">
    <w:name w:val="Border"/>
    <w:basedOn w:val="Normal"/>
    <w:qFormat/>
    <w:rsid w:val="003F33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33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3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3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33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33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33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33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33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3344"/>
    <w:rPr>
      <w:u w:val="single"/>
    </w:rPr>
  </w:style>
  <w:style w:type="character" w:customStyle="1" w:styleId="BoldandItalics">
    <w:name w:val="Bold and Italics"/>
    <w:qFormat/>
    <w:rsid w:val="003F3344"/>
    <w:rPr>
      <w:b/>
      <w:i/>
      <w:u w:val="none"/>
    </w:rPr>
  </w:style>
  <w:style w:type="paragraph" w:styleId="BalloonText">
    <w:name w:val="Balloon Text"/>
    <w:basedOn w:val="Normal"/>
    <w:link w:val="BalloonTextChar"/>
    <w:rsid w:val="003F33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33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33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33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33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33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3344"/>
    <w:pPr>
      <w:spacing w:before="0" w:after="0"/>
    </w:pPr>
  </w:style>
  <w:style w:type="paragraph" w:customStyle="1" w:styleId="BodyTextBold">
    <w:name w:val="Body Text Bold"/>
    <w:basedOn w:val="BodyText"/>
    <w:qFormat/>
    <w:rsid w:val="003F3344"/>
    <w:rPr>
      <w:b/>
    </w:rPr>
  </w:style>
  <w:style w:type="character" w:styleId="Hyperlink">
    <w:name w:val="Hyperlink"/>
    <w:basedOn w:val="DefaultParagraphFont"/>
    <w:uiPriority w:val="99"/>
    <w:unhideWhenUsed/>
    <w:rsid w:val="003630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529</Words>
  <Characters>3734</Characters>
  <Application>Microsoft Office Word</Application>
  <DocSecurity>0</DocSecurity>
  <Lines>77</Lines>
  <Paragraphs>42</Paragraphs>
  <ScaleCrop>false</ScaleCrop>
  <Company>Author-it Software Corporation Ltd.</Company>
  <LinksUpToDate>false</LinksUpToDate>
  <CharactersWithSpaces>4221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MEM10009 Install refrigeration and air conditioning plant and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2023-02-03T07:05:00Z</dcterms:created>
  <dcterms:modified xsi:type="dcterms:W3CDTF">2023-02-03T07:05:00Z</dcterms:modified>
</cp:coreProperties>
</file>