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4A1" w:rsidP="00E10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MEM10008 Undertake commissioning procedures for plant and/or equipment</w:t>
      </w:r>
      <w:r>
        <w:fldChar w:fldCharType="end"/>
      </w:r>
    </w:p>
    <w:p w:rsidR="00E104A1" w:rsidP="00E104A1">
      <w:pPr>
        <w:pStyle w:val="Version"/>
        <w:sectPr w:rsidSect="00F83E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3EC4" w:rsidP="00F83EC4">
      <w:pPr>
        <w:pStyle w:val="SuperHeading"/>
      </w:pPr>
      <w:r w:rsidRPr="00F83EC4">
        <w:t>MEM10008 Undertake commissioning procedures for plant and/or equipment</w:t>
      </w:r>
    </w:p>
    <w:p w:rsidR="00000000" w:rsidRPr="00F83EC4" w:rsidP="00F83EC4">
      <w:pPr>
        <w:pStyle w:val="Heading1"/>
      </w:pPr>
      <w:bookmarkStart w:id="1" w:name="O_1169827"/>
      <w:bookmarkEnd w:id="1"/>
      <w:r w:rsidRPr="00F83EC4">
        <w:t>Modification History</w:t>
      </w:r>
    </w:p>
    <w:p w:rsidR="00000000" w:rsidRPr="00F83EC4" w:rsidP="00E104A1">
      <w:pPr>
        <w:pStyle w:val="BodyText"/>
      </w:pPr>
      <w:r w:rsidRPr="00F83EC4">
        <w:t>Release 2. Quantum o</w:t>
      </w:r>
      <w:r w:rsidRPr="00F83EC4">
        <w:t>f hours of workplace practice removed. Supersedes and is equivalent to MEM10008 Undertake commissioning procedures for plant and/or equipment (Release 1).</w:t>
      </w:r>
    </w:p>
    <w:p w:rsidR="00000000" w:rsidRPr="00F83EC4" w:rsidP="00E104A1">
      <w:pPr>
        <w:pStyle w:val="BodyText"/>
      </w:pPr>
      <w:r w:rsidRPr="00F83EC4">
        <w:t>Release 1. Supersedes and is equivalent to MEM10008B Undertake commissioning procedures for plant and</w:t>
      </w:r>
      <w:r w:rsidRPr="00F83EC4">
        <w:t>/or equipment.</w:t>
      </w:r>
    </w:p>
    <w:p w:rsidR="00000000" w:rsidRPr="00F83EC4" w:rsidP="00F83EC4">
      <w:pPr>
        <w:pStyle w:val="Heading1"/>
      </w:pPr>
      <w:bookmarkStart w:id="2" w:name="O_1169826"/>
      <w:bookmarkEnd w:id="2"/>
      <w:r w:rsidRPr="00F83EC4">
        <w:t>Application</w:t>
      </w:r>
    </w:p>
    <w:p w:rsidR="00000000" w:rsidRPr="00F83EC4" w:rsidP="00E104A1">
      <w:pPr>
        <w:pStyle w:val="BodyText"/>
      </w:pPr>
      <w:r w:rsidRPr="00F83EC4">
        <w:t>This unit of competency defines the skills and knowledge required to undertake commissioning work on internally or externally located plant and/or equipment that is new, or replaced, or has been extensively mod</w:t>
      </w:r>
      <w:r w:rsidRPr="00F83EC4">
        <w:t xml:space="preserve">ified (by people usually outside of the commissioning individual or team). </w:t>
      </w:r>
    </w:p>
    <w:p w:rsidR="00000000" w:rsidRPr="00F83EC4" w:rsidP="00E104A1">
      <w:pPr>
        <w:pStyle w:val="BodyText"/>
      </w:pPr>
      <w:r w:rsidRPr="00F83EC4">
        <w:t>Where reports are required to be completed see unit MEM16010 Write reports.</w:t>
      </w:r>
    </w:p>
    <w:p w:rsidR="00000000" w:rsidRPr="00F83EC4" w:rsidP="00E104A1">
      <w:pPr>
        <w:pStyle w:val="BodyText"/>
      </w:pPr>
      <w:r w:rsidRPr="00F83EC4">
        <w:t>Where additional specialist applications are required in undertaking commissioning procedures e.g. flu</w:t>
      </w:r>
      <w:r w:rsidRPr="00F83EC4">
        <w:t>id power, instrumentation and programmable logic controller (PLC), see appropriate units.</w:t>
      </w:r>
    </w:p>
    <w:p w:rsidR="00000000" w:rsidRPr="00F83EC4" w:rsidP="00E104A1">
      <w:pPr>
        <w:pStyle w:val="BodyText"/>
      </w:pPr>
      <w:r w:rsidRPr="00F83EC4">
        <w:t>This unit is not intended to be used by maintenance personnel completing their own work, including return to service work, as these activities are covered in the fol</w:t>
      </w:r>
      <w:r w:rsidRPr="00F83EC4">
        <w:t>lowing units:</w:t>
      </w:r>
    </w:p>
    <w:p w:rsidR="00000000" w:rsidRPr="00F83EC4" w:rsidP="00F83EC4">
      <w:pPr>
        <w:pStyle w:val="ListBullet"/>
      </w:pPr>
      <w:r w:rsidRPr="00F83EC4">
        <w:t>MEM09011 Apply basic engineering design concepts</w:t>
      </w:r>
    </w:p>
    <w:p w:rsidR="00000000" w:rsidRPr="00F83EC4" w:rsidP="00F83EC4">
      <w:pPr>
        <w:pStyle w:val="ListBullet"/>
      </w:pPr>
      <w:r w:rsidRPr="00F83EC4">
        <w:t>MEM18004 Maintain and overhaul mechanical equipment</w:t>
      </w:r>
    </w:p>
    <w:p w:rsidR="00000000" w:rsidRPr="00F83EC4" w:rsidP="00F83EC4">
      <w:pPr>
        <w:pStyle w:val="ListBullet"/>
      </w:pPr>
      <w:r w:rsidRPr="00F83EC4">
        <w:t>MEM18006 Perform precision fitting of engineering components</w:t>
      </w:r>
    </w:p>
    <w:p w:rsidR="00000000" w:rsidRPr="00F83EC4" w:rsidP="00F83EC4">
      <w:pPr>
        <w:pStyle w:val="ListBullet"/>
      </w:pPr>
      <w:r w:rsidRPr="00F83EC4">
        <w:t>MEM18054 Fault find, test and calibrate instrumentation systems and equipment</w:t>
      </w:r>
    </w:p>
    <w:p w:rsidR="00000000" w:rsidRPr="00F83EC4" w:rsidP="00F83EC4">
      <w:pPr>
        <w:pStyle w:val="BodyText"/>
      </w:pPr>
    </w:p>
    <w:p w:rsidR="00000000" w:rsidRPr="00F83EC4" w:rsidP="00E104A1">
      <w:pPr>
        <w:pStyle w:val="BodyText"/>
      </w:pPr>
      <w:r w:rsidRPr="00F83EC4">
        <w:t>Some jurisdictions may require the holder of this unit using the refrigeration and air conditioning pathways to be licensed or certified and users should check with the relevant authorities.</w:t>
      </w:r>
    </w:p>
    <w:p w:rsidR="00000000" w:rsidRPr="00F83EC4" w:rsidP="00F83EC4">
      <w:pPr>
        <w:pStyle w:val="BodyText"/>
      </w:pPr>
      <w:r w:rsidRPr="00F83EC4">
        <w:rPr>
          <w:rStyle w:val="SpecialBold"/>
        </w:rPr>
        <w:t>Band</w:t>
      </w:r>
      <w:r w:rsidRPr="00F83EC4">
        <w:t>:</w:t>
      </w:r>
      <w:r w:rsidRPr="00F83EC4">
        <w:tab/>
      </w:r>
      <w:r w:rsidRPr="00F83EC4">
        <w:rPr>
          <w:rStyle w:val="SpecialBold"/>
        </w:rPr>
        <w:t>B</w:t>
      </w:r>
    </w:p>
    <w:p w:rsidR="00000000" w:rsidRPr="00F83EC4" w:rsidP="00F83EC4">
      <w:pPr>
        <w:pStyle w:val="BodyText"/>
      </w:pPr>
      <w:r w:rsidRPr="00F83EC4">
        <w:rPr>
          <w:rStyle w:val="SpecialBold"/>
        </w:rPr>
        <w:t>Unit Weight</w:t>
      </w:r>
      <w:r w:rsidRPr="00F83EC4">
        <w:t>:</w:t>
      </w:r>
      <w:r w:rsidRPr="00F83EC4">
        <w:tab/>
      </w:r>
      <w:r w:rsidRPr="00F83EC4">
        <w:rPr>
          <w:rStyle w:val="SpecialBold"/>
        </w:rPr>
        <w:t>4</w:t>
      </w:r>
    </w:p>
    <w:p w:rsidR="00000000" w:rsidRPr="00F83EC4" w:rsidP="00F83EC4">
      <w:pPr>
        <w:pStyle w:val="AllowPageBreak"/>
      </w:pPr>
    </w:p>
    <w:p w:rsidR="00000000" w:rsidRPr="00F83EC4" w:rsidP="00F83EC4">
      <w:pPr>
        <w:pStyle w:val="Heading1"/>
      </w:pPr>
      <w:bookmarkStart w:id="3" w:name="O_1169825"/>
      <w:bookmarkEnd w:id="3"/>
      <w:r w:rsidRPr="00F83EC4">
        <w:t>Pre-requisite Unit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65"/>
        <w:gridCol w:w="2349"/>
        <w:gridCol w:w="5874"/>
      </w:tblGrid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Path 1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Interpret technical drawing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MEM10006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Install machine/plant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Undertake manual handling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engineering measurements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computations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Work safely and effectively in manufacturing and engineering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Plan work activities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Organise and communicate information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hand tools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power tools/hand held operations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tools for precision work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precision fitting of engineering components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MEM18009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precision levelling and alignment of machines and engineering components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Dismantle, replace and assemble engineering components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Path 2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Interpret technical drawing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Undertake manual handling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MEM12002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electrical/electronic measurement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engineering measurements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computations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Work safely and effectively in manufacturing and en</w:t>
            </w:r>
            <w:r w:rsidRPr="00F83EC4">
              <w:t>gineering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Plan work activities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Organise and communicate information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hand tools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power tools/hand held operations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Dismantle, replace and assemble engineering components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MEM18086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Test, recover, evacuate and charge refrigeration systems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MEM18090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Maintain and repair industrial refrigeration systems and components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Path 3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MEM09002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Interpret technical drawing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MEM11011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Undertake manual handling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MEM12002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electrical/elec</w:t>
            </w:r>
            <w:r w:rsidRPr="00F83EC4">
              <w:t>tronic measurement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MEM12023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engineering measurements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MEM12024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 computations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MEM13015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Work safely and effectively in manufacturing and engineering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MEM14006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Plan work activities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MEM16006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Organise and communicate information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MEM18001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hand tools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MEM18002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power tools/hand held operations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MEM18055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Dismantle, replace and assemble engineering components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MEM18089</w:t>
            </w:r>
          </w:p>
        </w:tc>
        <w:tc>
          <w:tcPr>
            <w:tcW w:w="5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EC4" w:rsidP="00F83EC4">
            <w:pPr>
              <w:pStyle w:val="BodyText"/>
            </w:pPr>
            <w:r w:rsidRPr="00F83EC4">
              <w:t>Maintain and repair central air handling systems</w:t>
            </w:r>
          </w:p>
        </w:tc>
      </w:tr>
    </w:tbl>
    <w:p w:rsidR="00000000" w:rsidRPr="00F83EC4" w:rsidP="00F83EC4">
      <w:pPr>
        <w:pStyle w:val="BodyText"/>
      </w:pPr>
    </w:p>
    <w:p w:rsidR="00000000" w:rsidRPr="00F83EC4" w:rsidP="00F83EC4">
      <w:pPr>
        <w:pStyle w:val="AllowPageBreak"/>
      </w:pPr>
    </w:p>
    <w:p w:rsidR="00000000" w:rsidRPr="00F83EC4" w:rsidP="00F83EC4">
      <w:pPr>
        <w:pStyle w:val="Heading1"/>
      </w:pPr>
      <w:bookmarkStart w:id="4" w:name="O_1169824"/>
      <w:bookmarkEnd w:id="4"/>
      <w:r w:rsidRPr="00F83EC4">
        <w:t>Competency Field</w:t>
      </w:r>
    </w:p>
    <w:p w:rsidR="00000000" w:rsidRPr="00F83EC4" w:rsidP="00E104A1">
      <w:pPr>
        <w:pStyle w:val="BodyText"/>
      </w:pPr>
      <w:r w:rsidRPr="00F83EC4">
        <w:t>Installation and com</w:t>
      </w:r>
      <w:r w:rsidRPr="00F83EC4">
        <w:t>missioning</w:t>
      </w:r>
    </w:p>
    <w:p w:rsidR="00000000" w:rsidRPr="00F83EC4" w:rsidP="00F83EC4">
      <w:pPr>
        <w:pStyle w:val="Heading1"/>
      </w:pPr>
      <w:bookmarkStart w:id="5" w:name="O_1169823"/>
      <w:bookmarkEnd w:id="5"/>
      <w:r w:rsidRPr="00F83E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Performance criteria describe the performance needed to demonstrate achievement of the element.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EC4" w:rsidP="00F83EC4">
            <w:pPr>
              <w:pStyle w:val="BodyText"/>
            </w:pPr>
            <w:r w:rsidRPr="00F83EC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Follow standard operating procedures (SOPs)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Comply with work health and safety (WHS) requirements at all times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appropriate personal protective equipment (PPE) in accordance with SOPs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Identify job requirements from specifications, drawings, job sheets or work instructions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EC4" w:rsidP="00F83EC4">
            <w:pPr>
              <w:pStyle w:val="BodyText"/>
            </w:pPr>
            <w:r w:rsidRPr="00F83EC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Plan commissioning procedure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Determine control system format and understand operational intent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Sequence commissioning procedures effectively to meet requirement of components and control application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EC4" w:rsidP="00F83EC4">
            <w:pPr>
              <w:pStyle w:val="BodyText"/>
            </w:pPr>
            <w:r w:rsidRPr="00F83EC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Assess system performance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Use correct measuring/test devices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Take all necessary measurements/readings at appropriate points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3.3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Record all variances from specifications in accordance with procedures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EC4" w:rsidP="00F83EC4">
            <w:pPr>
              <w:pStyle w:val="BodyText"/>
            </w:pPr>
            <w:r w:rsidRPr="00F83EC4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Adjust plant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Adjust plant/system performance to design and operational specifications utilising appropriate and correct techniques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Resolve technical difficulties in consultation with appropriate technical advisors</w:t>
            </w: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</w:p>
        </w:tc>
      </w:tr>
      <w:tr w:rsidTr="00F83E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EC4" w:rsidP="00F83EC4">
            <w:pPr>
              <w:pStyle w:val="BodyText"/>
            </w:pPr>
            <w:r w:rsidRPr="00F83EC4">
              <w:t>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Make reports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EC4" w:rsidP="00F83EC4">
            <w:pPr>
              <w:pStyle w:val="BodyText"/>
            </w:pPr>
            <w:r w:rsidRPr="00F83EC4">
              <w:t>Ensure report/logs are produced on completed system/plant/machinery/status/performance in accordance with procedures, as required</w:t>
            </w:r>
          </w:p>
        </w:tc>
      </w:tr>
    </w:tbl>
    <w:p w:rsidR="00000000" w:rsidRPr="00F83EC4" w:rsidP="00F83EC4">
      <w:pPr>
        <w:pStyle w:val="BodyText"/>
      </w:pPr>
    </w:p>
    <w:p w:rsidR="00000000" w:rsidRPr="00F83EC4" w:rsidP="00F83EC4">
      <w:pPr>
        <w:pStyle w:val="AllowPageBreak"/>
      </w:pPr>
    </w:p>
    <w:p w:rsidR="00000000" w:rsidRPr="00F83EC4" w:rsidP="00F83EC4">
      <w:pPr>
        <w:pStyle w:val="Heading1"/>
      </w:pPr>
      <w:bookmarkStart w:id="6" w:name="O_1169822"/>
      <w:bookmarkEnd w:id="6"/>
      <w:r w:rsidRPr="00F83EC4">
        <w:t>Foundation Skills</w:t>
      </w:r>
    </w:p>
    <w:p w:rsidR="00000000" w:rsidRPr="00F83EC4" w:rsidP="00E104A1">
      <w:pPr>
        <w:pStyle w:val="BodyText"/>
      </w:pPr>
      <w:r w:rsidRPr="00F83EC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83EC4" w:rsidP="00E104A1">
      <w:pPr>
        <w:pStyle w:val="BodyText"/>
      </w:pPr>
      <w:r w:rsidRPr="00F83EC4">
        <w:t>Foundation skills essential to performance are explicit i</w:t>
      </w:r>
      <w:r w:rsidRPr="00F83EC4">
        <w:t>n the performance criteria of this unit of competency.</w:t>
      </w:r>
    </w:p>
    <w:p w:rsidR="00000000" w:rsidRPr="00F83EC4" w:rsidP="00F83EC4">
      <w:pPr>
        <w:pStyle w:val="Heading1"/>
      </w:pPr>
      <w:bookmarkStart w:id="7" w:name="O_1169821"/>
      <w:bookmarkEnd w:id="7"/>
      <w:r w:rsidRPr="00F83EC4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12"/>
        <w:gridCol w:w="6276"/>
      </w:tblGrid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t>This field allows for different work environments and conditions that may affect performance. Essential operating conditions that may be present (depending on the</w:t>
            </w:r>
            <w:r w:rsidRPr="00F83EC4">
              <w:t xml:space="preserve"> work situation, needs of the candidate, accessibility of the item, and local industry and regional contexts) are included.</w:t>
            </w:r>
          </w:p>
        </w:tc>
      </w:tr>
      <w:tr w:rsidTr="00F83EC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EC4">
            <w:pPr>
              <w:pStyle w:val="BodyText"/>
              <w:rPr>
                <w:lang w:val="en-NZ"/>
              </w:rPr>
            </w:pPr>
            <w:r w:rsidRPr="00F83EC4">
              <w:rPr>
                <w:rStyle w:val="SpecialBold"/>
              </w:rPr>
              <w:t>Plant/system includes one (1) or more of the following:</w:t>
            </w:r>
          </w:p>
        </w:tc>
        <w:tc>
          <w:tcPr>
            <w:tcW w:w="6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EC4" w:rsidP="00F83EC4">
            <w:pPr>
              <w:pStyle w:val="ListBullet"/>
            </w:pPr>
            <w:r w:rsidRPr="00F83EC4">
              <w:t>rotating equipment and machinery</w:t>
            </w:r>
          </w:p>
          <w:p w:rsidR="00000000" w:rsidRPr="00F83EC4" w:rsidP="00F83EC4">
            <w:pPr>
              <w:pStyle w:val="ListBullet"/>
            </w:pPr>
            <w:r w:rsidRPr="00F83EC4">
              <w:t>production equipment</w:t>
            </w:r>
          </w:p>
          <w:p w:rsidR="00000000" w:rsidRPr="00F83EC4" w:rsidP="00F83EC4">
            <w:pPr>
              <w:pStyle w:val="ListBullet"/>
            </w:pPr>
            <w:r w:rsidRPr="00F83EC4">
              <w:t>plant and machinery</w:t>
            </w:r>
          </w:p>
          <w:p w:rsidR="00000000" w:rsidRPr="00F83EC4" w:rsidP="00F83EC4">
            <w:pPr>
              <w:pStyle w:val="ListBullet"/>
            </w:pPr>
            <w:r w:rsidRPr="00F83EC4">
              <w:t>process equipment</w:t>
            </w:r>
          </w:p>
          <w:p w:rsidR="00000000" w:rsidRPr="00F83EC4" w:rsidP="00F83EC4">
            <w:pPr>
              <w:pStyle w:val="ListBullet"/>
            </w:pPr>
            <w:r w:rsidRPr="00F83EC4">
              <w:t xml:space="preserve">machine tools </w:t>
            </w:r>
          </w:p>
          <w:p w:rsidR="00000000" w:rsidRPr="00F83EC4" w:rsidP="00F83EC4">
            <w:pPr>
              <w:pStyle w:val="BodyText"/>
            </w:pPr>
          </w:p>
        </w:tc>
      </w:tr>
    </w:tbl>
    <w:p w:rsidR="00000000" w:rsidRPr="00F83EC4" w:rsidP="00F83EC4">
      <w:pPr>
        <w:pStyle w:val="BodyText"/>
      </w:pPr>
    </w:p>
    <w:p w:rsidR="00000000" w:rsidRPr="00F83EC4" w:rsidP="00F83EC4">
      <w:pPr>
        <w:pStyle w:val="AllowPageBreak"/>
      </w:pPr>
    </w:p>
    <w:p w:rsidR="00000000" w:rsidRPr="00F83EC4" w:rsidP="00F83EC4">
      <w:pPr>
        <w:pStyle w:val="Heading1"/>
      </w:pPr>
      <w:bookmarkStart w:id="8" w:name="O_1169820"/>
      <w:bookmarkEnd w:id="8"/>
      <w:r w:rsidRPr="00F83EC4">
        <w:t>Unit Mapping Information</w:t>
      </w:r>
    </w:p>
    <w:p w:rsidR="00000000" w:rsidRPr="00F83EC4" w:rsidP="00E104A1">
      <w:pPr>
        <w:pStyle w:val="BodyText"/>
      </w:pPr>
      <w:r w:rsidRPr="00F83EC4">
        <w:t>Release 2. Supersedes and is equivalent to MEM10008 Undertake commissioning procedures for plant and/or equipment (Release 1).</w:t>
      </w:r>
    </w:p>
    <w:p w:rsidR="00000000" w:rsidRPr="00F83EC4" w:rsidP="00E104A1">
      <w:pPr>
        <w:pStyle w:val="BodyText"/>
      </w:pPr>
      <w:r w:rsidRPr="00F83EC4">
        <w:t>Release 1. Supersedes and is equivalent to MEM10</w:t>
      </w:r>
      <w:r w:rsidRPr="00F83EC4">
        <w:t>008B Undertake commissioning procedures for plant and/or equipment.</w:t>
      </w:r>
    </w:p>
    <w:p w:rsidR="00000000" w:rsidRPr="00F83EC4" w:rsidP="00F83EC4">
      <w:pPr>
        <w:pStyle w:val="Heading1"/>
      </w:pPr>
      <w:bookmarkStart w:id="9" w:name="O_1169828"/>
      <w:bookmarkEnd w:id="9"/>
      <w:r w:rsidRPr="00F83EC4">
        <w:t>Links</w:t>
      </w:r>
    </w:p>
    <w:p w:rsidR="00000000" w:rsidRPr="00F83EC4" w:rsidP="00E104A1">
      <w:pPr>
        <w:pStyle w:val="BodyText"/>
      </w:pPr>
      <w:r w:rsidRPr="00F83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238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83EC4" w:rsidP="00E104A1">
      <w:pPr>
        <w:pStyle w:val="BodyText"/>
        <w:sectPr w:rsidSect="00F83E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3EC4" w:rsidP="00F83EC4">
      <w:pPr>
        <w:pStyle w:val="SuperHeading"/>
      </w:pPr>
      <w:r w:rsidRPr="00F83EC4">
        <w:t>Assessment Requirements for MEM10008 Undertake commissioning procedures for plant and/or equipment</w:t>
      </w:r>
    </w:p>
    <w:p w:rsidR="00000000" w:rsidRPr="00F83EC4" w:rsidP="00F83EC4">
      <w:pPr>
        <w:pStyle w:val="Heading1"/>
      </w:pPr>
      <w:bookmarkStart w:id="10" w:name="O_1169818"/>
      <w:bookmarkEnd w:id="10"/>
      <w:r w:rsidRPr="00F83EC4">
        <w:t>Modification History</w:t>
      </w:r>
    </w:p>
    <w:p w:rsidR="00000000" w:rsidRPr="00F83EC4" w:rsidP="00E104A1">
      <w:pPr>
        <w:pStyle w:val="BodyText"/>
      </w:pPr>
      <w:r w:rsidRPr="00F83EC4">
        <w:t>Release 2. Quantum of hours of workplace practice removed. Supersedes</w:t>
      </w:r>
      <w:r w:rsidRPr="00F83EC4">
        <w:t xml:space="preserve"> and is equivalent to MEM10008 Undertake commissioning procedures for plant and/or equipment (Release 1).</w:t>
      </w:r>
    </w:p>
    <w:p w:rsidR="00000000" w:rsidRPr="00F83EC4" w:rsidP="00E104A1">
      <w:pPr>
        <w:pStyle w:val="BodyText"/>
      </w:pPr>
      <w:r w:rsidRPr="00F83EC4">
        <w:t>Release 1. Supersedes and is equivalent to MEM10008B Undertake commissioning procedures for plant and/or equipment.</w:t>
      </w:r>
    </w:p>
    <w:p w:rsidR="00000000" w:rsidRPr="00F83EC4" w:rsidP="00F83EC4">
      <w:pPr>
        <w:pStyle w:val="Heading1"/>
      </w:pPr>
      <w:bookmarkStart w:id="11" w:name="O_1169817"/>
      <w:bookmarkEnd w:id="11"/>
      <w:r w:rsidRPr="00F83EC4">
        <w:t>Performance Evi</w:t>
      </w:r>
      <w:r w:rsidRPr="00F83EC4">
        <w:t>dence</w:t>
      </w:r>
    </w:p>
    <w:p w:rsidR="00000000" w:rsidRPr="00F83EC4" w:rsidP="00E104A1">
      <w:pPr>
        <w:pStyle w:val="BodyText"/>
      </w:pPr>
      <w:r w:rsidRPr="00F83EC4">
        <w:t>Evidence required to demonstrate competence in this unit must be relevant to and satisfy the requirements of the elements and performance criteria on at least two (2) occasions and include:</w:t>
      </w:r>
    </w:p>
    <w:p w:rsidR="00000000" w:rsidRPr="00F83EC4" w:rsidP="00F83EC4">
      <w:pPr>
        <w:pStyle w:val="ListBullet"/>
      </w:pPr>
      <w:r w:rsidRPr="00F83EC4">
        <w:t xml:space="preserve">following work instructions, standard operating procedures </w:t>
      </w:r>
      <w:r w:rsidRPr="00F83EC4">
        <w:t xml:space="preserve">(SOPs) and safe work practices </w:t>
      </w:r>
    </w:p>
    <w:p w:rsidR="00000000" w:rsidRPr="00F83EC4" w:rsidP="00F83EC4">
      <w:pPr>
        <w:pStyle w:val="ListBullet"/>
      </w:pPr>
      <w:r w:rsidRPr="00F83EC4">
        <w:t>identifying and interpreting specifications and drawings for undertaking commissioning procedures for plant and equipment that are new, or replaced or extensively modified</w:t>
      </w:r>
    </w:p>
    <w:p w:rsidR="00000000" w:rsidRPr="00F83EC4" w:rsidP="00F83EC4">
      <w:pPr>
        <w:pStyle w:val="ListBullet"/>
      </w:pPr>
      <w:r w:rsidRPr="00F83EC4">
        <w:t>planning the commissioning procedure in consultation</w:t>
      </w:r>
      <w:r w:rsidRPr="00F83EC4">
        <w:t xml:space="preserve"> with appropriate personnel and ensuring approvals are obtained in accordance with procedures</w:t>
      </w:r>
    </w:p>
    <w:p w:rsidR="00000000" w:rsidRPr="00F83EC4" w:rsidP="00F83EC4">
      <w:pPr>
        <w:pStyle w:val="ListBullet"/>
      </w:pPr>
      <w:r w:rsidRPr="00F83EC4">
        <w:t>assessing system performance by taking necessary measurements and readings using appropriate test equipment in a safe and effective manner and recording all varia</w:t>
      </w:r>
      <w:r w:rsidRPr="00F83EC4">
        <w:t>nces from specifications</w:t>
      </w:r>
    </w:p>
    <w:p w:rsidR="00000000" w:rsidRPr="00F83EC4" w:rsidP="00F83EC4">
      <w:pPr>
        <w:pStyle w:val="ListBullet"/>
      </w:pPr>
      <w:r w:rsidRPr="00F83EC4">
        <w:t>adjusting plant/system performance to specifications and resolving technical difficulties with appropriate personnel</w:t>
      </w:r>
    </w:p>
    <w:p w:rsidR="00000000" w:rsidRPr="00F83EC4" w:rsidP="00F83EC4">
      <w:pPr>
        <w:pStyle w:val="ListBullet"/>
      </w:pPr>
      <w:r w:rsidRPr="00F83EC4">
        <w:t>providing reports in accordance with SOPs, as required.</w:t>
      </w:r>
    </w:p>
    <w:p w:rsidR="00000000" w:rsidRPr="00F83EC4" w:rsidP="00F83EC4">
      <w:pPr>
        <w:pStyle w:val="AllowPageBreak"/>
      </w:pPr>
    </w:p>
    <w:p w:rsidR="00000000" w:rsidRPr="00F83EC4" w:rsidP="00F83EC4">
      <w:pPr>
        <w:pStyle w:val="Heading1"/>
      </w:pPr>
      <w:bookmarkStart w:id="12" w:name="O_1169816"/>
      <w:bookmarkEnd w:id="12"/>
      <w:r w:rsidRPr="00F83EC4">
        <w:t>Knowledge Evidence</w:t>
      </w:r>
    </w:p>
    <w:p w:rsidR="00000000" w:rsidRPr="00F83EC4" w:rsidP="00E104A1">
      <w:pPr>
        <w:pStyle w:val="BodyText"/>
      </w:pPr>
      <w:r w:rsidRPr="00F83EC4">
        <w:t>Evidence required to demonstrate the required knowledge for this unit must be relevant to and satisfy the requirements of the elements and performance criteria and include knowledge of:</w:t>
      </w:r>
    </w:p>
    <w:p w:rsidR="00000000" w:rsidRPr="00F83EC4" w:rsidP="00F83EC4">
      <w:pPr>
        <w:pStyle w:val="ListBullet"/>
      </w:pPr>
      <w:r w:rsidRPr="00F83EC4">
        <w:t>safe work practices and procedures and use of personal protective equ</w:t>
      </w:r>
      <w:r w:rsidRPr="00F83EC4">
        <w:t>ipment (PPE)</w:t>
      </w:r>
    </w:p>
    <w:p w:rsidR="00000000" w:rsidRPr="00F83EC4" w:rsidP="00F83EC4">
      <w:pPr>
        <w:pStyle w:val="ListBullet"/>
      </w:pPr>
      <w:r w:rsidRPr="00F83EC4">
        <w:t>sequence of events in the commissioning of the machine/plant</w:t>
      </w:r>
    </w:p>
    <w:p w:rsidR="00000000" w:rsidRPr="00F83EC4" w:rsidP="00F83EC4">
      <w:pPr>
        <w:pStyle w:val="ListBullet"/>
      </w:pPr>
      <w:r w:rsidRPr="00F83EC4">
        <w:t>performance tests appropriate to the machine/plant to be commissioned</w:t>
      </w:r>
    </w:p>
    <w:p w:rsidR="00000000" w:rsidRPr="00F83EC4" w:rsidP="00F83EC4">
      <w:pPr>
        <w:pStyle w:val="ListBullet"/>
      </w:pPr>
      <w:r w:rsidRPr="00F83EC4">
        <w:t>measurements required to ensure conformance to specifications and correct points at which measurements are to be</w:t>
      </w:r>
      <w:r w:rsidRPr="00F83EC4">
        <w:t xml:space="preserve"> taken</w:t>
      </w:r>
    </w:p>
    <w:p w:rsidR="00000000" w:rsidRPr="00F83EC4" w:rsidP="00F83EC4">
      <w:pPr>
        <w:pStyle w:val="ListBullet"/>
      </w:pPr>
      <w:r w:rsidRPr="00F83EC4">
        <w:t>appropriate adjustments to bring the machine/plant into line with operational specifications based on engineering principles or appropriate technical advice</w:t>
      </w:r>
    </w:p>
    <w:p w:rsidR="00000000" w:rsidRPr="00F83EC4" w:rsidP="00F83EC4">
      <w:pPr>
        <w:pStyle w:val="ListBullet"/>
      </w:pPr>
      <w:r w:rsidRPr="00F83EC4">
        <w:t>reporting requirements relevant to the machine/plant being commissioned.</w:t>
      </w:r>
    </w:p>
    <w:p w:rsidR="00000000" w:rsidRPr="00F83EC4" w:rsidP="00F83EC4">
      <w:pPr>
        <w:pStyle w:val="AllowPageBreak"/>
      </w:pPr>
    </w:p>
    <w:p w:rsidR="00000000" w:rsidRPr="00F83EC4" w:rsidP="00F83EC4">
      <w:pPr>
        <w:pStyle w:val="Heading1"/>
      </w:pPr>
      <w:bookmarkStart w:id="13" w:name="O_1169815"/>
      <w:bookmarkEnd w:id="13"/>
      <w:r w:rsidRPr="00F83EC4">
        <w:t>Assessment Conditions</w:t>
      </w:r>
    </w:p>
    <w:p w:rsidR="00000000" w:rsidRPr="00F83EC4" w:rsidP="00F83EC4">
      <w:pPr>
        <w:pStyle w:val="ListBullet"/>
      </w:pPr>
      <w:r w:rsidRPr="00F83EC4">
        <w:t>Assessors must:</w:t>
      </w:r>
    </w:p>
    <w:p w:rsidR="00000000" w:rsidRPr="00F83EC4" w:rsidP="00F83EC4">
      <w:pPr>
        <w:pStyle w:val="ListBullet2"/>
      </w:pPr>
      <w:r w:rsidRPr="00F83EC4">
        <w:t>have vocational competency in undertaking commissioning procedures for plant and or equipment at least to the level being assessed with relevant industry knowledge and experience.</w:t>
      </w:r>
    </w:p>
    <w:p w:rsidR="00000000" w:rsidRPr="00F83EC4" w:rsidP="00F83EC4">
      <w:pPr>
        <w:pStyle w:val="ListBullet2"/>
      </w:pPr>
      <w:r w:rsidRPr="00F83EC4">
        <w:t xml:space="preserve">satisfy the assessor requirements in the </w:t>
      </w:r>
      <w:r w:rsidRPr="00F83EC4">
        <w:rPr>
          <w:rStyle w:val="Emphasis"/>
        </w:rPr>
        <w:t xml:space="preserve">Standards for Registered Training Organisations 2015 </w:t>
      </w:r>
      <w:r w:rsidRPr="00F83EC4">
        <w:t>or its replacement</w:t>
      </w:r>
      <w:r w:rsidRPr="00F83EC4">
        <w:rPr>
          <w:rStyle w:val="Emphasis"/>
        </w:rPr>
        <w:t xml:space="preserve"> </w:t>
      </w:r>
      <w:r w:rsidRPr="00F83EC4">
        <w:t xml:space="preserve">and comply with the </w:t>
      </w:r>
      <w:r w:rsidRPr="00F83EC4">
        <w:rPr>
          <w:rStyle w:val="Emphasis"/>
        </w:rPr>
        <w:t xml:space="preserve">National Vocational Education and Training Regulator Act 2011, </w:t>
      </w:r>
      <w:r w:rsidRPr="00F83EC4">
        <w:t>its replacement</w:t>
      </w:r>
      <w:r w:rsidRPr="00F83EC4">
        <w:rPr>
          <w:rStyle w:val="Emphasis"/>
        </w:rPr>
        <w:t xml:space="preserve"> </w:t>
      </w:r>
      <w:r w:rsidRPr="00F83EC4">
        <w:t>or equivalent legislation covering VET regul</w:t>
      </w:r>
      <w:r w:rsidRPr="00F83EC4">
        <w:t>ation in a non-referring state/territory as the case requires.</w:t>
      </w:r>
    </w:p>
    <w:p w:rsidR="00000000" w:rsidRPr="00F83EC4" w:rsidP="00F83EC4">
      <w:pPr>
        <w:pStyle w:val="ListBullet"/>
      </w:pPr>
      <w:r w:rsidRPr="00F83EC4">
        <w:t xml:space="preserve">Assessment must occur in a functioning workplace. Where assessment in the workplace would be unsafe, </w:t>
      </w:r>
      <w:r w:rsidRPr="00F83EC4">
        <w:t xml:space="preserve">impractical or threatens the environment, assessment must occur in a sufficiently rigorous </w:t>
      </w:r>
      <w:r w:rsidRPr="00F83EC4">
        <w:t>simulated environment that reflects the circumstances that would be experienced in a functioning workplace. Assessment must cover all aspects of workplace performance, including task skills, task management skills, contingency management skills and job rol</w:t>
      </w:r>
      <w:r w:rsidRPr="00F83EC4">
        <w:t>e environment skills.</w:t>
      </w:r>
    </w:p>
    <w:p w:rsidR="00000000" w:rsidRPr="00F83EC4" w:rsidP="00F83EC4">
      <w:pPr>
        <w:pStyle w:val="ListBullet"/>
      </w:pPr>
      <w:r w:rsidRPr="00F83EC4">
        <w:t>Conditions for assessment must include access to all tools, equipment, materials and documentation required, including relevant workplace procedures, product and manufacturing specifications.</w:t>
      </w:r>
    </w:p>
    <w:p w:rsidR="00000000" w:rsidRPr="00F83EC4" w:rsidP="00F83EC4">
      <w:pPr>
        <w:pStyle w:val="ListBullet"/>
      </w:pPr>
      <w:r w:rsidRPr="00F83EC4">
        <w:t>Assessment processes and techniques must b</w:t>
      </w:r>
      <w:r w:rsidRPr="00F83EC4">
        <w:t>e appropriate to the language, literacy and numeracy requirements of the work being performed and the needs of the candidate.</w:t>
      </w:r>
    </w:p>
    <w:p w:rsidR="00000000" w:rsidRPr="00F83EC4" w:rsidP="00F83EC4">
      <w:pPr>
        <w:pStyle w:val="AllowPageBreak"/>
      </w:pPr>
    </w:p>
    <w:p w:rsidR="00000000" w:rsidRPr="00F83EC4" w:rsidP="00F83EC4">
      <w:pPr>
        <w:pStyle w:val="Heading1"/>
      </w:pPr>
      <w:bookmarkStart w:id="14" w:name="O_1169829"/>
      <w:bookmarkEnd w:id="14"/>
      <w:r w:rsidRPr="00F83EC4">
        <w:t>Links</w:t>
      </w:r>
    </w:p>
    <w:p w:rsidR="00000000" w:rsidRPr="00F83EC4" w:rsidP="00E104A1">
      <w:pPr>
        <w:pStyle w:val="BodyText"/>
      </w:pPr>
      <w:r w:rsidRPr="00F83E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2380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83EC4" w:rsidP="00F83EC4"/>
    <w:sectPr w:rsidSect="00F83E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E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EC4" w:rsidRPr="00E104A1" w:rsidP="00E10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E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4A1" w:rsidP="00F83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04A1" w:rsidP="00F83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104A1" w:rsidP="00F83E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EC4" w:rsidP="00F83E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04A1">
      <w:t>Approved</w:t>
    </w:r>
    <w:r w:rsidR="00E104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04A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04A1">
      <w:rPr>
        <w:noProof/>
      </w:rPr>
      <w:t>5</w:t>
    </w:r>
    <w:r>
      <w:rPr>
        <w:noProof/>
      </w:rPr>
      <w:fldChar w:fldCharType="end"/>
    </w:r>
  </w:p>
  <w:p w:rsidR="00F83EC4" w:rsidP="00F83E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04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04A1">
      <w:t>Manufacturing Industry Skills Alliance</w:t>
    </w:r>
    <w:r w:rsidR="00E104A1">
      <w:fldChar w:fldCharType="end"/>
    </w:r>
  </w:p>
  <w:p w:rsidR="00F83EC4" w:rsidP="00F83E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E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EC4" w:rsidRPr="00E104A1" w:rsidP="00E10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E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4A1" w:rsidRPr="002D2AF8" w:rsidP="00F83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MEM10008 Undertake commissioning procedures for plant and/or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04A1" w:rsidP="00F83E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EC4" w:rsidRPr="002D2AF8" w:rsidP="00F83E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04A1">
      <w:t>MEM10008 Undertake commissioning procedures for plant and/or equipment</w:t>
    </w:r>
    <w:r w:rsidR="00E104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04A1">
      <w:rPr>
        <w:noProof/>
      </w:rPr>
      <w:t>2 March 2025</w:t>
    </w:r>
    <w:r>
      <w:fldChar w:fldCharType="end"/>
    </w:r>
  </w:p>
  <w:p w:rsidR="00F83EC4" w:rsidP="00F83E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48A0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F67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7CD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E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E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E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E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E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E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E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E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E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E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E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EC4"/>
  </w:style>
  <w:style w:type="character" w:customStyle="1" w:styleId="Heading1Char">
    <w:name w:val="Heading 1 Char"/>
    <w:basedOn w:val="DefaultParagraphFont"/>
    <w:link w:val="Heading1"/>
    <w:rsid w:val="00F83E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E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E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E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3EC4"/>
    <w:rPr>
      <w:b/>
      <w:spacing w:val="0"/>
    </w:rPr>
  </w:style>
  <w:style w:type="paragraph" w:styleId="ListBullet2">
    <w:name w:val="List Bullet 2"/>
    <w:basedOn w:val="List2"/>
    <w:rsid w:val="00F83E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3EC4"/>
    <w:rPr>
      <w:i/>
    </w:rPr>
  </w:style>
  <w:style w:type="paragraph" w:customStyle="1" w:styleId="SuperHeading">
    <w:name w:val="SuperHeading"/>
    <w:basedOn w:val="Normal"/>
    <w:rsid w:val="00F83E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E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E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E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E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E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E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E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E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E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E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E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E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E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E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E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E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E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E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E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E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E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E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E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E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E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E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E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E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E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E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E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3E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E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E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EC4"/>
  </w:style>
  <w:style w:type="paragraph" w:styleId="TableofFigures">
    <w:name w:val="table of figures"/>
    <w:basedOn w:val="Normal"/>
    <w:next w:val="Normal"/>
    <w:semiHidden/>
    <w:rsid w:val="00F83E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E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EC4"/>
    <w:rPr>
      <w:rFonts w:ascii="Wingdings" w:hAnsi="Wingdings"/>
    </w:rPr>
  </w:style>
  <w:style w:type="paragraph" w:customStyle="1" w:styleId="TableHeading">
    <w:name w:val="Table Heading"/>
    <w:basedOn w:val="HeadingBase"/>
    <w:rsid w:val="00F83E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EC4"/>
    <w:rPr>
      <w:color w:val="0033CC"/>
      <w:u w:val="none"/>
    </w:rPr>
  </w:style>
  <w:style w:type="paragraph" w:customStyle="1" w:styleId="BodyTextRight">
    <w:name w:val="Body Text Right"/>
    <w:basedOn w:val="BodyText"/>
    <w:rsid w:val="00F83E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E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E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E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E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E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EC4"/>
    <w:rPr>
      <w:sz w:val="32"/>
    </w:rPr>
  </w:style>
  <w:style w:type="paragraph" w:customStyle="1" w:styleId="HeadingProcedure">
    <w:name w:val="Heading Procedure"/>
    <w:basedOn w:val="HeadingBase"/>
    <w:next w:val="Normal"/>
    <w:rsid w:val="00F83E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EC4"/>
    <w:pPr>
      <w:spacing w:before="60" w:after="60"/>
    </w:pPr>
  </w:style>
  <w:style w:type="paragraph" w:styleId="ListContinue">
    <w:name w:val="List Continue"/>
    <w:basedOn w:val="List"/>
    <w:rsid w:val="00F83EC4"/>
    <w:pPr>
      <w:ind w:firstLine="0"/>
    </w:pPr>
  </w:style>
  <w:style w:type="paragraph" w:customStyle="1" w:styleId="ListNote">
    <w:name w:val="List Note"/>
    <w:basedOn w:val="List"/>
    <w:rsid w:val="00F83E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E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E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EC4"/>
    <w:rPr>
      <w:rFonts w:ascii="Courier New" w:hAnsi="Courier New"/>
    </w:rPr>
  </w:style>
  <w:style w:type="paragraph" w:customStyle="1" w:styleId="NoteBullet">
    <w:name w:val="Note Bullet"/>
    <w:basedOn w:val="Note"/>
    <w:rsid w:val="00F83E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E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E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E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E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E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E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EC4"/>
    <w:rPr>
      <w:b/>
      <w:smallCaps/>
    </w:rPr>
  </w:style>
  <w:style w:type="paragraph" w:customStyle="1" w:styleId="TableListNumber">
    <w:name w:val="Table List Number"/>
    <w:basedOn w:val="ListNumber"/>
    <w:rsid w:val="00F83E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E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EC4"/>
    <w:pPr>
      <w:numPr>
        <w:numId w:val="9"/>
      </w:numPr>
    </w:pPr>
  </w:style>
  <w:style w:type="paragraph" w:customStyle="1" w:styleId="ListAlpha2">
    <w:name w:val="List Alpha 2"/>
    <w:basedOn w:val="List2"/>
    <w:rsid w:val="00F83EC4"/>
    <w:pPr>
      <w:numPr>
        <w:numId w:val="8"/>
      </w:numPr>
    </w:pPr>
  </w:style>
  <w:style w:type="paragraph" w:styleId="List2">
    <w:name w:val="List 2"/>
    <w:basedOn w:val="BodyText"/>
    <w:rsid w:val="00F83E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E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E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E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E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E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EC4"/>
    <w:pPr>
      <w:numPr>
        <w:numId w:val="4"/>
      </w:numPr>
    </w:pPr>
  </w:style>
  <w:style w:type="paragraph" w:styleId="ListContinue2">
    <w:name w:val="List Continue 2"/>
    <w:basedOn w:val="List2"/>
    <w:rsid w:val="00F83EC4"/>
    <w:pPr>
      <w:ind w:firstLine="0"/>
    </w:pPr>
  </w:style>
  <w:style w:type="paragraph" w:styleId="ListContinue3">
    <w:name w:val="List Continue 3"/>
    <w:basedOn w:val="List3"/>
    <w:rsid w:val="00F83EC4"/>
    <w:pPr>
      <w:ind w:left="1021" w:firstLine="0"/>
    </w:pPr>
  </w:style>
  <w:style w:type="paragraph" w:styleId="ListContinue4">
    <w:name w:val="List Continue 4"/>
    <w:basedOn w:val="List4"/>
    <w:rsid w:val="00F83EC4"/>
    <w:pPr>
      <w:ind w:firstLine="0"/>
    </w:pPr>
  </w:style>
  <w:style w:type="paragraph" w:styleId="ListContinue5">
    <w:name w:val="List Continue 5"/>
    <w:basedOn w:val="List5"/>
    <w:rsid w:val="00F83EC4"/>
    <w:pPr>
      <w:ind w:firstLine="0"/>
    </w:pPr>
  </w:style>
  <w:style w:type="paragraph" w:styleId="ListNumber3">
    <w:name w:val="List Number 3"/>
    <w:basedOn w:val="List3"/>
    <w:rsid w:val="00F83EC4"/>
    <w:pPr>
      <w:numPr>
        <w:numId w:val="5"/>
      </w:numPr>
    </w:pPr>
  </w:style>
  <w:style w:type="paragraph" w:styleId="ListNumber4">
    <w:name w:val="List Number 4"/>
    <w:basedOn w:val="List4"/>
    <w:rsid w:val="00F83EC4"/>
    <w:pPr>
      <w:numPr>
        <w:numId w:val="6"/>
      </w:numPr>
    </w:pPr>
  </w:style>
  <w:style w:type="paragraph" w:styleId="ListNumber5">
    <w:name w:val="List Number 5"/>
    <w:basedOn w:val="List5"/>
    <w:rsid w:val="00F83EC4"/>
    <w:pPr>
      <w:numPr>
        <w:numId w:val="7"/>
      </w:numPr>
    </w:pPr>
  </w:style>
  <w:style w:type="paragraph" w:styleId="BlockText">
    <w:name w:val="Block Text"/>
    <w:basedOn w:val="Normal"/>
    <w:rsid w:val="00F83E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E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EC4"/>
    <w:rPr>
      <w:sz w:val="16"/>
      <w:vertAlign w:val="superscript"/>
    </w:rPr>
  </w:style>
  <w:style w:type="character" w:customStyle="1" w:styleId="Symbols">
    <w:name w:val="Symbols"/>
    <w:basedOn w:val="DefaultParagraphFont"/>
    <w:rsid w:val="00F83EC4"/>
    <w:rPr>
      <w:rFonts w:ascii="Symbol" w:hAnsi="Symbol"/>
    </w:rPr>
  </w:style>
  <w:style w:type="character" w:customStyle="1" w:styleId="MenuOptions">
    <w:name w:val="Menu Options"/>
    <w:basedOn w:val="DefaultParagraphFont"/>
    <w:rsid w:val="00F83E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EC4"/>
    <w:rPr>
      <w:b/>
    </w:rPr>
  </w:style>
  <w:style w:type="character" w:customStyle="1" w:styleId="Underlined">
    <w:name w:val="Underlined"/>
    <w:basedOn w:val="DefaultParagraphFont"/>
    <w:rsid w:val="00F83EC4"/>
    <w:rPr>
      <w:u w:val="single"/>
    </w:rPr>
  </w:style>
  <w:style w:type="paragraph" w:customStyle="1" w:styleId="TableBodyTextRight">
    <w:name w:val="Table Body Text Right"/>
    <w:basedOn w:val="TableBodyText"/>
    <w:rsid w:val="00F83E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EC4"/>
    <w:rPr>
      <w:sz w:val="18"/>
    </w:rPr>
  </w:style>
  <w:style w:type="paragraph" w:customStyle="1" w:styleId="BodySmallRight">
    <w:name w:val="Body Small Right"/>
    <w:basedOn w:val="BodyTextRight"/>
    <w:rsid w:val="00F83EC4"/>
    <w:rPr>
      <w:sz w:val="18"/>
      <w:szCs w:val="18"/>
    </w:rPr>
  </w:style>
  <w:style w:type="paragraph" w:customStyle="1" w:styleId="MarginEdition">
    <w:name w:val="Margin Edition"/>
    <w:basedOn w:val="MarginNote"/>
    <w:rsid w:val="00F83E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EC4"/>
    <w:rPr>
      <w:sz w:val="2"/>
      <w:szCs w:val="2"/>
    </w:rPr>
  </w:style>
  <w:style w:type="character" w:customStyle="1" w:styleId="Small">
    <w:name w:val="Small"/>
    <w:basedOn w:val="DefaultParagraphFont"/>
    <w:rsid w:val="00F83EC4"/>
    <w:rPr>
      <w:sz w:val="16"/>
    </w:rPr>
  </w:style>
  <w:style w:type="paragraph" w:customStyle="1" w:styleId="WideTable">
    <w:name w:val="Wide Table"/>
    <w:basedOn w:val="Normal"/>
    <w:rsid w:val="00F83E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EC4"/>
  </w:style>
  <w:style w:type="paragraph" w:styleId="Quote">
    <w:name w:val="Quote"/>
    <w:basedOn w:val="Heading1"/>
    <w:link w:val="QuoteChar"/>
    <w:qFormat/>
    <w:rsid w:val="00F83E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E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EC4"/>
    <w:pPr>
      <w:pageBreakBefore/>
    </w:pPr>
  </w:style>
  <w:style w:type="paragraph" w:customStyle="1" w:styleId="Border">
    <w:name w:val="Border"/>
    <w:basedOn w:val="Normal"/>
    <w:qFormat/>
    <w:rsid w:val="00F83E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E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E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E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E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E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E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E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E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EC4"/>
    <w:rPr>
      <w:u w:val="single"/>
    </w:rPr>
  </w:style>
  <w:style w:type="character" w:customStyle="1" w:styleId="BoldandItalics">
    <w:name w:val="Bold and Italics"/>
    <w:qFormat/>
    <w:rsid w:val="00F83EC4"/>
    <w:rPr>
      <w:b/>
      <w:i/>
      <w:u w:val="none"/>
    </w:rPr>
  </w:style>
  <w:style w:type="paragraph" w:styleId="BalloonText">
    <w:name w:val="Balloon Text"/>
    <w:basedOn w:val="Normal"/>
    <w:link w:val="BalloonTextChar"/>
    <w:rsid w:val="00F83E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E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E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E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E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E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EC4"/>
    <w:pPr>
      <w:spacing w:before="0" w:after="0"/>
    </w:pPr>
  </w:style>
  <w:style w:type="paragraph" w:customStyle="1" w:styleId="BodyTextBold">
    <w:name w:val="Body Text Bold"/>
    <w:basedOn w:val="BodyText"/>
    <w:qFormat/>
    <w:rsid w:val="00F83EC4"/>
    <w:rPr>
      <w:b/>
    </w:rPr>
  </w:style>
  <w:style w:type="character" w:styleId="Hyperlink">
    <w:name w:val="Hyperlink"/>
    <w:basedOn w:val="DefaultParagraphFont"/>
    <w:uiPriority w:val="99"/>
    <w:unhideWhenUsed/>
    <w:rsid w:val="00E10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1294</Words>
  <Characters>8814</Characters>
  <Application>Microsoft Office Word</Application>
  <DocSecurity>0</DocSecurity>
  <Lines>367</Lines>
  <Paragraphs>215</Paragraphs>
  <ScaleCrop>false</ScaleCrop>
  <Company>Author-it Software Corporation Ltd.</Company>
  <LinksUpToDate>false</LinksUpToDate>
  <CharactersWithSpaces>9893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MEM10008 Undertake commissioning procedures for plant and/or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2025-03-01T22:30:00Z</dcterms:created>
  <dcterms:modified xsi:type="dcterms:W3CDTF">2025-03-01T22:30:00Z</dcterms:modified>
</cp:coreProperties>
</file>