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16E" w:rsidP="005C4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MEM10006 Install machine/plant</w:t>
      </w:r>
      <w:r>
        <w:fldChar w:fldCharType="end"/>
      </w:r>
    </w:p>
    <w:p w:rsidR="005C416E" w:rsidP="005C416E">
      <w:pPr>
        <w:pStyle w:val="Version"/>
        <w:sectPr w:rsidSect="00295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5402" w:rsidP="00295402">
      <w:pPr>
        <w:pStyle w:val="SuperHeading"/>
      </w:pPr>
      <w:r w:rsidRPr="00295402">
        <w:t>MEM10006 Install machine/plant</w:t>
      </w:r>
    </w:p>
    <w:p w:rsidR="00000000" w:rsidRPr="00295402" w:rsidP="00295402">
      <w:pPr>
        <w:pStyle w:val="Heading1"/>
      </w:pPr>
      <w:bookmarkStart w:id="1" w:name="O_1169793"/>
      <w:bookmarkEnd w:id="1"/>
      <w:r w:rsidRPr="00295402">
        <w:t>Modification History</w:t>
      </w:r>
    </w:p>
    <w:p w:rsidR="00000000" w:rsidRPr="00295402" w:rsidP="005C416E">
      <w:pPr>
        <w:pStyle w:val="BodyText"/>
      </w:pPr>
      <w:r w:rsidRPr="00295402">
        <w:t>Release 2. Quantum of hours of workplace practice removed. Supersedes and is equivalent to MEM10006 Install machine/plant (Release 1).</w:t>
      </w:r>
    </w:p>
    <w:p w:rsidR="00000000" w:rsidRPr="00295402" w:rsidP="005C416E">
      <w:pPr>
        <w:pStyle w:val="BodyText"/>
      </w:pPr>
      <w:r w:rsidRPr="00295402">
        <w:t>Release 1. Supersedes and is equivalent to MEM10006B Install machine/plant.</w:t>
      </w:r>
    </w:p>
    <w:p w:rsidR="00000000" w:rsidRPr="00295402" w:rsidP="00295402">
      <w:pPr>
        <w:pStyle w:val="Heading1"/>
      </w:pPr>
      <w:bookmarkStart w:id="2" w:name="O_1169792"/>
      <w:bookmarkEnd w:id="2"/>
      <w:r w:rsidRPr="00295402">
        <w:t>Appli</w:t>
      </w:r>
      <w:r w:rsidRPr="00295402">
        <w:t>cation</w:t>
      </w:r>
    </w:p>
    <w:p w:rsidR="00000000" w:rsidRPr="00295402" w:rsidP="005C416E">
      <w:pPr>
        <w:pStyle w:val="BodyText"/>
      </w:pPr>
      <w:r w:rsidRPr="00295402">
        <w:t>This unit of competency defines the skills and knowledge required to install machine/plant where the equipment being installed requires substantial modification to the existing site and/or connecting equipment and excludes minor modifications.</w:t>
      </w:r>
    </w:p>
    <w:p w:rsidR="00000000" w:rsidRPr="00295402" w:rsidP="005C416E">
      <w:pPr>
        <w:pStyle w:val="BodyText"/>
      </w:pPr>
      <w:r w:rsidRPr="00295402">
        <w:t>Work</w:t>
      </w:r>
      <w:r w:rsidRPr="00295402">
        <w:t xml:space="preserve"> is undertaken utilising new or existing external and internal locations and sites and foundations, footings, beds and frameworks are completed prior to installation and commissioning. </w:t>
      </w:r>
    </w:p>
    <w:p w:rsidR="00000000" w:rsidRPr="00295402" w:rsidP="005C416E">
      <w:pPr>
        <w:pStyle w:val="BodyText"/>
      </w:pPr>
      <w:r w:rsidRPr="00295402">
        <w:t>Installation covered by this unit also excludes electrical installati</w:t>
      </w:r>
      <w:r w:rsidRPr="00295402">
        <w:t>on.</w:t>
      </w:r>
    </w:p>
    <w:p w:rsidR="00000000" w:rsidRPr="00295402" w:rsidP="005C416E">
      <w:pPr>
        <w:pStyle w:val="BodyText"/>
      </w:pPr>
      <w:r w:rsidRPr="00295402">
        <w:t>Where design skills are required see unit MEM09011 Apply basic engineering design concepts.</w:t>
      </w:r>
    </w:p>
    <w:p w:rsidR="00000000" w:rsidRPr="00295402" w:rsidP="005C416E">
      <w:pPr>
        <w:pStyle w:val="BodyText"/>
      </w:pPr>
      <w:r w:rsidRPr="00295402">
        <w:t>Where existing machines/plant are replaced by the same or similar machine/plant see unit MEM18006 Perform precision fitting of engineering components.</w:t>
      </w:r>
    </w:p>
    <w:p w:rsidR="00000000" w:rsidRPr="00295402" w:rsidP="005C416E">
      <w:pPr>
        <w:pStyle w:val="BodyText"/>
      </w:pPr>
      <w:r w:rsidRPr="00295402">
        <w:t xml:space="preserve">Where </w:t>
      </w:r>
      <w:r w:rsidRPr="00295402">
        <w:t>balancing skills or manufacture of gaskets is required see appropriate units.</w:t>
      </w:r>
    </w:p>
    <w:p w:rsidR="00000000" w:rsidRPr="00295402" w:rsidP="005C416E">
      <w:pPr>
        <w:pStyle w:val="BodyText"/>
      </w:pPr>
      <w:r w:rsidRPr="00295402">
        <w:t>No licensing, legislative or certification requirements apply to this unit at the time of publication.</w:t>
      </w:r>
    </w:p>
    <w:p w:rsidR="00000000" w:rsidRPr="00295402" w:rsidP="00295402">
      <w:pPr>
        <w:pStyle w:val="BodyText"/>
      </w:pPr>
      <w:r w:rsidRPr="00295402">
        <w:rPr>
          <w:rStyle w:val="SpecialBold"/>
        </w:rPr>
        <w:t>Band</w:t>
      </w:r>
      <w:r w:rsidRPr="00295402">
        <w:t>:</w:t>
      </w:r>
      <w:r w:rsidRPr="00295402">
        <w:tab/>
      </w:r>
      <w:r w:rsidRPr="00295402">
        <w:rPr>
          <w:rStyle w:val="SpecialBold"/>
        </w:rPr>
        <w:t>A</w:t>
      </w:r>
    </w:p>
    <w:p w:rsidR="00000000" w:rsidRPr="00295402" w:rsidP="00295402">
      <w:pPr>
        <w:pStyle w:val="BodyText"/>
      </w:pPr>
      <w:r w:rsidRPr="00295402">
        <w:rPr>
          <w:rStyle w:val="SpecialBold"/>
        </w:rPr>
        <w:t>Unit Weight</w:t>
      </w:r>
      <w:r w:rsidRPr="00295402">
        <w:t>:</w:t>
      </w:r>
      <w:r w:rsidRPr="00295402">
        <w:tab/>
      </w:r>
      <w:r w:rsidRPr="00295402">
        <w:rPr>
          <w:rStyle w:val="SpecialBold"/>
        </w:rPr>
        <w:t>4</w:t>
      </w:r>
    </w:p>
    <w:p w:rsidR="00000000" w:rsidRPr="00295402" w:rsidP="00295402">
      <w:pPr>
        <w:pStyle w:val="AllowPageBreak"/>
      </w:pPr>
    </w:p>
    <w:p w:rsidR="00000000" w:rsidRPr="00295402" w:rsidP="00295402">
      <w:pPr>
        <w:pStyle w:val="Heading1"/>
      </w:pPr>
      <w:bookmarkStart w:id="3" w:name="O_1169791"/>
      <w:bookmarkEnd w:id="3"/>
      <w:r w:rsidRPr="0029540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Int</w:t>
            </w:r>
            <w:r w:rsidRPr="00295402">
              <w:t>erpret technical drawing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Undertake manual handling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Perform engineering measurements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MEM12024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Perform computations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Work safely and effectively in manufacturing and engineering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MEM14006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Plan work activities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Organise and communicate information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Use hand tools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Use power tools/hand held operations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MEM18003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Use tools for precision work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MEM18006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Perform precision fitting of engineering components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MEM18009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Perform precision levelling and alignment of machines and engineering components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BodyText"/>
            </w:pPr>
            <w:r w:rsidRPr="00295402">
              <w:t>Dismantle, replace and assemble engineering components</w:t>
            </w:r>
          </w:p>
        </w:tc>
      </w:tr>
    </w:tbl>
    <w:p w:rsidR="00000000" w:rsidRPr="00295402" w:rsidP="00295402">
      <w:pPr>
        <w:pStyle w:val="BodyText"/>
      </w:pPr>
    </w:p>
    <w:p w:rsidR="00000000" w:rsidRPr="00295402" w:rsidP="00295402">
      <w:pPr>
        <w:pStyle w:val="AllowPageBreak"/>
      </w:pPr>
    </w:p>
    <w:p w:rsidR="00000000" w:rsidRPr="00295402" w:rsidP="00295402">
      <w:pPr>
        <w:pStyle w:val="Heading1"/>
      </w:pPr>
      <w:bookmarkStart w:id="4" w:name="O_1169790"/>
      <w:bookmarkEnd w:id="4"/>
      <w:r w:rsidRPr="00295402">
        <w:t>Competency Field</w:t>
      </w:r>
    </w:p>
    <w:p w:rsidR="00000000" w:rsidRPr="00295402" w:rsidP="005C416E">
      <w:pPr>
        <w:pStyle w:val="BodyText"/>
      </w:pPr>
      <w:r w:rsidRPr="00295402">
        <w:t>Installation and commissioning</w:t>
      </w:r>
    </w:p>
    <w:p w:rsidR="00000000" w:rsidRPr="00295402" w:rsidP="00295402">
      <w:pPr>
        <w:pStyle w:val="Heading1"/>
      </w:pPr>
      <w:bookmarkStart w:id="5" w:name="O_1169789"/>
      <w:bookmarkEnd w:id="5"/>
      <w:r w:rsidRPr="00295402">
        <w:t>Elements and Performan</w:t>
      </w:r>
      <w:r w:rsidRPr="00295402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Performance criteria describe the performance needed to demonstrate achievement of the element.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BodyText"/>
            </w:pPr>
            <w:r w:rsidRPr="0029540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Follow standard operating procedures (SOPs)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Comply with work health and safety (WHS) requirements at all times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Use appropriate personal protective equipment (PPE) in accordance with SOPs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1.4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Identify job requirements from specifications, drawings, job sheets or work instructions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BodyText"/>
            </w:pPr>
            <w:r w:rsidRPr="0029540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rPr>
                <w:rStyle w:val="SpecialBold"/>
              </w:rPr>
              <w:t>Inspect and prepare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Check site for correct location, dimension and levels utilising appropriate measuring equipment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Report non-compliance with specification to appropriate authority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Undertake alteration/correction with approval of appropriate authority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Prepare all surfaces, materials and components for use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BodyText"/>
            </w:pPr>
            <w:r w:rsidRPr="0029540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rPr>
                <w:rStyle w:val="SpecialBold"/>
              </w:rPr>
              <w:t>Install machine/plant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Ensure all work is carried out safely and in accordance with site procedures and to Australian Standards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Prepare machine components for correct sequential installation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Install machine/plant in accordance with manufacturers</w:t>
            </w:r>
            <w:r>
              <w:t>’</w:t>
            </w:r>
            <w:r w:rsidRPr="00295402">
              <w:t xml:space="preserve"> and site specifications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Undertake routine modifications/alterations according to procedures, where required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Ensure machine/plant is levelled, aligned, coupled and connected (excluding el</w:t>
            </w:r>
            <w:r w:rsidRPr="00295402">
              <w:t>ectrical connections) in accordance with specifications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Clean site and clear all debris and leave in safe state</w:t>
            </w:r>
          </w:p>
        </w:tc>
      </w:tr>
      <w:tr w:rsidTr="00295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BodyText"/>
            </w:pPr>
            <w:r w:rsidRPr="00295402">
              <w:t>Ensure all reports and documentation is completed to required specifications</w:t>
            </w:r>
          </w:p>
        </w:tc>
      </w:tr>
    </w:tbl>
    <w:p w:rsidR="00000000" w:rsidRPr="00295402" w:rsidP="00295402">
      <w:pPr>
        <w:pStyle w:val="BodyText"/>
      </w:pPr>
    </w:p>
    <w:p w:rsidR="00000000" w:rsidRPr="00295402" w:rsidP="00295402">
      <w:pPr>
        <w:pStyle w:val="AllowPageBreak"/>
      </w:pPr>
    </w:p>
    <w:p w:rsidR="00000000" w:rsidRPr="00295402" w:rsidP="00295402">
      <w:pPr>
        <w:pStyle w:val="Heading1"/>
      </w:pPr>
      <w:bookmarkStart w:id="6" w:name="O_1169788"/>
      <w:bookmarkEnd w:id="6"/>
      <w:r w:rsidRPr="00295402">
        <w:t>Foundation Skills</w:t>
      </w:r>
    </w:p>
    <w:p w:rsidR="00000000" w:rsidRPr="00295402" w:rsidP="005C416E">
      <w:pPr>
        <w:pStyle w:val="BodyText"/>
      </w:pPr>
      <w:r w:rsidRPr="0029540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95402" w:rsidP="005C416E">
      <w:pPr>
        <w:pStyle w:val="BodyText"/>
      </w:pPr>
      <w:r w:rsidRPr="00295402">
        <w:t xml:space="preserve">Foundation skills essential to performance are explicit in the performance criteria </w:t>
      </w:r>
      <w:r w:rsidRPr="00295402">
        <w:t>of this unit of competency.</w:t>
      </w:r>
    </w:p>
    <w:p w:rsidR="00000000" w:rsidRPr="00295402" w:rsidP="00295402">
      <w:pPr>
        <w:pStyle w:val="Heading1"/>
      </w:pPr>
      <w:bookmarkStart w:id="7" w:name="O_1169787"/>
      <w:bookmarkEnd w:id="7"/>
      <w:r w:rsidRPr="00295402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2954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t>This field allows for different work environments and conditions that may affect performance. Essential operating conditions that may be present (depending on the work situation, needs of t</w:t>
            </w:r>
            <w:r w:rsidRPr="00295402">
              <w:t>he candidate, accessibility of the item, and local industry and regional contexts) are included.</w:t>
            </w:r>
          </w:p>
        </w:tc>
      </w:tr>
      <w:tr w:rsidTr="002954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rPr>
                <w:rStyle w:val="SpecialBold"/>
              </w:rPr>
              <w:t>Machine</w:t>
            </w:r>
            <w:r w:rsidRPr="00295402">
              <w:t>/</w:t>
            </w:r>
            <w:r w:rsidRPr="00295402">
              <w:rPr>
                <w:rStyle w:val="SpecialBold"/>
              </w:rPr>
              <w:t>plant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ListBullet"/>
            </w:pPr>
            <w:r w:rsidRPr="00295402">
              <w:t>pumps</w:t>
            </w:r>
          </w:p>
          <w:p w:rsidR="00000000" w:rsidRPr="00295402" w:rsidP="00295402">
            <w:pPr>
              <w:pStyle w:val="ListBullet"/>
            </w:pPr>
            <w:r w:rsidRPr="00295402">
              <w:t>blowers</w:t>
            </w:r>
          </w:p>
          <w:p w:rsidR="00000000" w:rsidRPr="00295402" w:rsidP="00295402">
            <w:pPr>
              <w:pStyle w:val="ListBullet"/>
            </w:pPr>
            <w:r w:rsidRPr="00295402">
              <w:t>compressors</w:t>
            </w:r>
          </w:p>
          <w:p w:rsidR="00000000" w:rsidRPr="00295402" w:rsidP="00295402">
            <w:pPr>
              <w:pStyle w:val="ListBullet"/>
            </w:pPr>
            <w:r w:rsidRPr="00295402">
              <w:t>drive units</w:t>
            </w:r>
          </w:p>
          <w:p w:rsidR="00000000" w:rsidRPr="00295402" w:rsidP="00295402">
            <w:pPr>
              <w:pStyle w:val="ListBullet"/>
            </w:pPr>
            <w:r w:rsidRPr="00295402">
              <w:t>production equipment and plant</w:t>
            </w:r>
          </w:p>
          <w:p w:rsidR="00000000" w:rsidRPr="00295402" w:rsidP="00295402">
            <w:pPr>
              <w:pStyle w:val="ListBullet"/>
            </w:pPr>
            <w:r w:rsidRPr="00295402">
              <w:t>process equipment</w:t>
            </w:r>
          </w:p>
          <w:p w:rsidR="00000000" w:rsidRPr="00295402" w:rsidP="00295402">
            <w:pPr>
              <w:pStyle w:val="ListBullet"/>
            </w:pPr>
            <w:r w:rsidRPr="00295402">
              <w:t>plant and machinery</w:t>
            </w:r>
          </w:p>
          <w:p w:rsidR="00000000" w:rsidRPr="00295402" w:rsidP="00295402">
            <w:pPr>
              <w:pStyle w:val="ListBullet"/>
            </w:pPr>
            <w:r w:rsidRPr="00295402">
              <w:t xml:space="preserve">engineering plant </w:t>
            </w:r>
          </w:p>
          <w:p w:rsidR="00000000" w:rsidRPr="00295402" w:rsidP="00295402">
            <w:pPr>
              <w:pStyle w:val="ListBullet"/>
            </w:pPr>
            <w:r w:rsidRPr="00295402">
              <w:t xml:space="preserve">machine tools </w:t>
            </w:r>
          </w:p>
          <w:p w:rsidR="00000000" w:rsidP="00295402">
            <w:pPr>
              <w:pStyle w:val="BodyText"/>
              <w:rPr>
                <w:lang w:val="en-NZ"/>
              </w:rPr>
            </w:pPr>
          </w:p>
        </w:tc>
      </w:tr>
      <w:tr w:rsidTr="002954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02">
            <w:pPr>
              <w:pStyle w:val="BodyText"/>
              <w:rPr>
                <w:lang w:val="en-NZ"/>
              </w:rPr>
            </w:pPr>
            <w:r w:rsidRPr="00295402">
              <w:rPr>
                <w:rStyle w:val="SpecialBold"/>
              </w:rPr>
              <w:t>Routine modifications</w:t>
            </w:r>
            <w:r w:rsidRPr="00295402">
              <w:t>/</w:t>
            </w:r>
            <w:r w:rsidRPr="00295402">
              <w:rPr>
                <w:rStyle w:val="SpecialBold"/>
              </w:rPr>
              <w:t>alterations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02" w:rsidP="00295402">
            <w:pPr>
              <w:pStyle w:val="ListBullet"/>
            </w:pPr>
            <w:r w:rsidRPr="00295402">
              <w:t>fitting of spacers</w:t>
            </w:r>
          </w:p>
          <w:p w:rsidR="00000000" w:rsidRPr="00295402" w:rsidP="00295402">
            <w:pPr>
              <w:pStyle w:val="ListBullet"/>
            </w:pPr>
            <w:r w:rsidRPr="00295402">
              <w:t>relocation of brackets</w:t>
            </w:r>
          </w:p>
          <w:p w:rsidR="00000000" w:rsidRPr="00295402" w:rsidP="00295402">
            <w:pPr>
              <w:pStyle w:val="ListBullet"/>
            </w:pPr>
            <w:r w:rsidRPr="00295402">
              <w:t xml:space="preserve">alignment of holes </w:t>
            </w:r>
          </w:p>
          <w:p w:rsidR="00000000" w:rsidRPr="00295402" w:rsidP="00295402">
            <w:pPr>
              <w:pStyle w:val="BodyText"/>
            </w:pPr>
          </w:p>
        </w:tc>
      </w:tr>
    </w:tbl>
    <w:p w:rsidR="00000000" w:rsidRPr="00295402" w:rsidP="00295402">
      <w:pPr>
        <w:pStyle w:val="BodyText"/>
      </w:pPr>
    </w:p>
    <w:p w:rsidR="00000000" w:rsidRPr="00295402" w:rsidP="00295402">
      <w:pPr>
        <w:pStyle w:val="AllowPageBreak"/>
      </w:pPr>
    </w:p>
    <w:p w:rsidR="00000000" w:rsidRPr="00295402" w:rsidP="00295402">
      <w:pPr>
        <w:pStyle w:val="Heading1"/>
      </w:pPr>
      <w:bookmarkStart w:id="8" w:name="O_1169786"/>
      <w:bookmarkEnd w:id="8"/>
      <w:r w:rsidRPr="00295402">
        <w:t>Unit Mapping Information</w:t>
      </w:r>
    </w:p>
    <w:p w:rsidR="00000000" w:rsidRPr="00295402" w:rsidP="005C416E">
      <w:pPr>
        <w:pStyle w:val="BodyText"/>
      </w:pPr>
      <w:r w:rsidRPr="00295402">
        <w:t>Release 2. Supersedes and is equivalent to MEM10006 Install machine/plant (Release 1).</w:t>
      </w:r>
    </w:p>
    <w:p w:rsidR="00000000" w:rsidRPr="00295402" w:rsidP="005C416E">
      <w:pPr>
        <w:pStyle w:val="BodyText"/>
      </w:pPr>
      <w:r w:rsidRPr="00295402">
        <w:t>Release 1. Supersedes and is equivalent to MEM10006B Install machine/plant.</w:t>
      </w:r>
    </w:p>
    <w:p w:rsidR="00000000" w:rsidRPr="00295402" w:rsidP="00295402">
      <w:pPr>
        <w:pStyle w:val="Heading1"/>
      </w:pPr>
      <w:bookmarkStart w:id="9" w:name="O_1169794"/>
      <w:bookmarkEnd w:id="9"/>
      <w:r w:rsidRPr="00295402">
        <w:t>Links</w:t>
      </w:r>
    </w:p>
    <w:p w:rsidR="00000000" w:rsidRPr="00295402" w:rsidP="005C416E">
      <w:pPr>
        <w:pStyle w:val="BodyText"/>
      </w:pPr>
      <w:r w:rsidRPr="00295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41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5402" w:rsidP="00295402"/>
    <w:sectPr w:rsidSect="00295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02" w:rsidRPr="005C416E" w:rsidP="005C4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6E" w:rsidP="00295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16E" w:rsidP="00295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416E" w:rsidP="00295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402" w:rsidRPr="005C416E" w:rsidP="005C4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6E" w:rsidRPr="002D2AF8" w:rsidP="00295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MEM10006 Install machine/plant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C416E" w:rsidP="00295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C8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B07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402"/>
  </w:style>
  <w:style w:type="character" w:customStyle="1" w:styleId="Heading1Char">
    <w:name w:val="Heading 1 Char"/>
    <w:basedOn w:val="DefaultParagraphFont"/>
    <w:link w:val="Heading1"/>
    <w:rsid w:val="00295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402"/>
    <w:rPr>
      <w:b/>
      <w:spacing w:val="0"/>
    </w:rPr>
  </w:style>
  <w:style w:type="paragraph" w:customStyle="1" w:styleId="SuperHeading">
    <w:name w:val="SuperHeading"/>
    <w:basedOn w:val="Normal"/>
    <w:rsid w:val="00295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402"/>
    <w:rPr>
      <w:i/>
    </w:rPr>
  </w:style>
  <w:style w:type="paragraph" w:styleId="Caption">
    <w:name w:val="caption"/>
    <w:basedOn w:val="BodyText"/>
    <w:next w:val="Normal"/>
    <w:qFormat/>
    <w:rsid w:val="00295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402"/>
  </w:style>
  <w:style w:type="paragraph" w:styleId="TableofFigures">
    <w:name w:val="table of figures"/>
    <w:basedOn w:val="Normal"/>
    <w:next w:val="Normal"/>
    <w:semiHidden/>
    <w:rsid w:val="00295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402"/>
    <w:rPr>
      <w:rFonts w:ascii="Wingdings" w:hAnsi="Wingdings"/>
    </w:rPr>
  </w:style>
  <w:style w:type="paragraph" w:customStyle="1" w:styleId="TableHeading">
    <w:name w:val="Table Heading"/>
    <w:basedOn w:val="HeadingBase"/>
    <w:rsid w:val="00295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402"/>
    <w:rPr>
      <w:color w:val="0033CC"/>
      <w:u w:val="none"/>
    </w:rPr>
  </w:style>
  <w:style w:type="paragraph" w:customStyle="1" w:styleId="BodyTextRight">
    <w:name w:val="Body Text Right"/>
    <w:basedOn w:val="BodyText"/>
    <w:rsid w:val="00295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402"/>
    <w:rPr>
      <w:sz w:val="32"/>
    </w:rPr>
  </w:style>
  <w:style w:type="paragraph" w:customStyle="1" w:styleId="HeadingProcedure">
    <w:name w:val="Heading Procedure"/>
    <w:basedOn w:val="HeadingBase"/>
    <w:next w:val="Normal"/>
    <w:rsid w:val="00295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402"/>
    <w:pPr>
      <w:spacing w:before="60" w:after="60"/>
    </w:pPr>
  </w:style>
  <w:style w:type="paragraph" w:styleId="ListContinue">
    <w:name w:val="List Continue"/>
    <w:basedOn w:val="List"/>
    <w:rsid w:val="00295402"/>
    <w:pPr>
      <w:ind w:firstLine="0"/>
    </w:pPr>
  </w:style>
  <w:style w:type="paragraph" w:customStyle="1" w:styleId="ListNote">
    <w:name w:val="List Note"/>
    <w:basedOn w:val="List"/>
    <w:rsid w:val="00295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402"/>
    <w:rPr>
      <w:rFonts w:ascii="Courier New" w:hAnsi="Courier New"/>
    </w:rPr>
  </w:style>
  <w:style w:type="paragraph" w:customStyle="1" w:styleId="NoteBullet">
    <w:name w:val="Note Bullet"/>
    <w:basedOn w:val="Note"/>
    <w:rsid w:val="00295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402"/>
    <w:rPr>
      <w:b/>
      <w:smallCaps/>
    </w:rPr>
  </w:style>
  <w:style w:type="paragraph" w:customStyle="1" w:styleId="TableListNumber">
    <w:name w:val="Table List Number"/>
    <w:basedOn w:val="ListNumber"/>
    <w:rsid w:val="00295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402"/>
    <w:pPr>
      <w:numPr>
        <w:numId w:val="8"/>
      </w:numPr>
    </w:pPr>
  </w:style>
  <w:style w:type="paragraph" w:customStyle="1" w:styleId="ListAlpha2">
    <w:name w:val="List Alpha 2"/>
    <w:basedOn w:val="List2"/>
    <w:rsid w:val="00295402"/>
    <w:pPr>
      <w:numPr>
        <w:numId w:val="7"/>
      </w:numPr>
    </w:pPr>
  </w:style>
  <w:style w:type="paragraph" w:styleId="List2">
    <w:name w:val="List 2"/>
    <w:basedOn w:val="BodyText"/>
    <w:rsid w:val="00295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402"/>
    <w:pPr>
      <w:numPr>
        <w:numId w:val="3"/>
      </w:numPr>
    </w:pPr>
  </w:style>
  <w:style w:type="paragraph" w:styleId="ListContinue2">
    <w:name w:val="List Continue 2"/>
    <w:basedOn w:val="List2"/>
    <w:rsid w:val="00295402"/>
    <w:pPr>
      <w:ind w:firstLine="0"/>
    </w:pPr>
  </w:style>
  <w:style w:type="paragraph" w:styleId="ListContinue3">
    <w:name w:val="List Continue 3"/>
    <w:basedOn w:val="List3"/>
    <w:rsid w:val="00295402"/>
    <w:pPr>
      <w:ind w:left="1021" w:firstLine="0"/>
    </w:pPr>
  </w:style>
  <w:style w:type="paragraph" w:styleId="ListContinue4">
    <w:name w:val="List Continue 4"/>
    <w:basedOn w:val="List4"/>
    <w:rsid w:val="00295402"/>
    <w:pPr>
      <w:ind w:firstLine="0"/>
    </w:pPr>
  </w:style>
  <w:style w:type="paragraph" w:styleId="ListContinue5">
    <w:name w:val="List Continue 5"/>
    <w:basedOn w:val="List5"/>
    <w:rsid w:val="00295402"/>
    <w:pPr>
      <w:ind w:firstLine="0"/>
    </w:pPr>
  </w:style>
  <w:style w:type="paragraph" w:styleId="ListNumber3">
    <w:name w:val="List Number 3"/>
    <w:basedOn w:val="List3"/>
    <w:rsid w:val="00295402"/>
    <w:pPr>
      <w:numPr>
        <w:numId w:val="4"/>
      </w:numPr>
    </w:pPr>
  </w:style>
  <w:style w:type="paragraph" w:styleId="ListNumber4">
    <w:name w:val="List Number 4"/>
    <w:basedOn w:val="List4"/>
    <w:rsid w:val="00295402"/>
    <w:pPr>
      <w:numPr>
        <w:numId w:val="5"/>
      </w:numPr>
    </w:pPr>
  </w:style>
  <w:style w:type="paragraph" w:styleId="ListNumber5">
    <w:name w:val="List Number 5"/>
    <w:basedOn w:val="List5"/>
    <w:rsid w:val="00295402"/>
    <w:pPr>
      <w:numPr>
        <w:numId w:val="6"/>
      </w:numPr>
    </w:pPr>
  </w:style>
  <w:style w:type="paragraph" w:styleId="BlockText">
    <w:name w:val="Block Text"/>
    <w:basedOn w:val="Normal"/>
    <w:rsid w:val="00295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402"/>
    <w:rPr>
      <w:sz w:val="16"/>
      <w:vertAlign w:val="superscript"/>
    </w:rPr>
  </w:style>
  <w:style w:type="character" w:customStyle="1" w:styleId="Symbols">
    <w:name w:val="Symbols"/>
    <w:basedOn w:val="DefaultParagraphFont"/>
    <w:rsid w:val="00295402"/>
    <w:rPr>
      <w:rFonts w:ascii="Symbol" w:hAnsi="Symbol"/>
    </w:rPr>
  </w:style>
  <w:style w:type="character" w:customStyle="1" w:styleId="MenuOptions">
    <w:name w:val="Menu Options"/>
    <w:basedOn w:val="DefaultParagraphFont"/>
    <w:rsid w:val="00295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402"/>
    <w:rPr>
      <w:b/>
    </w:rPr>
  </w:style>
  <w:style w:type="character" w:customStyle="1" w:styleId="Underlined">
    <w:name w:val="Underlined"/>
    <w:basedOn w:val="DefaultParagraphFont"/>
    <w:rsid w:val="00295402"/>
    <w:rPr>
      <w:u w:val="single"/>
    </w:rPr>
  </w:style>
  <w:style w:type="paragraph" w:customStyle="1" w:styleId="TableBodyTextRight">
    <w:name w:val="Table Body Text Right"/>
    <w:basedOn w:val="TableBodyText"/>
    <w:rsid w:val="00295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402"/>
    <w:rPr>
      <w:sz w:val="18"/>
    </w:rPr>
  </w:style>
  <w:style w:type="paragraph" w:customStyle="1" w:styleId="BodySmallRight">
    <w:name w:val="Body Small Right"/>
    <w:basedOn w:val="BodyTextRight"/>
    <w:rsid w:val="00295402"/>
    <w:rPr>
      <w:sz w:val="18"/>
      <w:szCs w:val="18"/>
    </w:rPr>
  </w:style>
  <w:style w:type="paragraph" w:customStyle="1" w:styleId="MarginEdition">
    <w:name w:val="Margin Edition"/>
    <w:basedOn w:val="MarginNote"/>
    <w:rsid w:val="00295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402"/>
    <w:rPr>
      <w:sz w:val="2"/>
      <w:szCs w:val="2"/>
    </w:rPr>
  </w:style>
  <w:style w:type="character" w:customStyle="1" w:styleId="Small">
    <w:name w:val="Small"/>
    <w:basedOn w:val="DefaultParagraphFont"/>
    <w:rsid w:val="00295402"/>
    <w:rPr>
      <w:sz w:val="16"/>
    </w:rPr>
  </w:style>
  <w:style w:type="paragraph" w:customStyle="1" w:styleId="WideTable">
    <w:name w:val="Wide Table"/>
    <w:basedOn w:val="Normal"/>
    <w:rsid w:val="00295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402"/>
  </w:style>
  <w:style w:type="paragraph" w:styleId="Quote">
    <w:name w:val="Quote"/>
    <w:basedOn w:val="Heading1"/>
    <w:link w:val="QuoteChar"/>
    <w:qFormat/>
    <w:rsid w:val="00295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402"/>
    <w:pPr>
      <w:pageBreakBefore/>
    </w:pPr>
  </w:style>
  <w:style w:type="paragraph" w:customStyle="1" w:styleId="Border">
    <w:name w:val="Border"/>
    <w:basedOn w:val="Normal"/>
    <w:qFormat/>
    <w:rsid w:val="00295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402"/>
    <w:rPr>
      <w:u w:val="single"/>
    </w:rPr>
  </w:style>
  <w:style w:type="character" w:customStyle="1" w:styleId="BoldandItalics">
    <w:name w:val="Bold and Italics"/>
    <w:qFormat/>
    <w:rsid w:val="00295402"/>
    <w:rPr>
      <w:b/>
      <w:i/>
      <w:u w:val="none"/>
    </w:rPr>
  </w:style>
  <w:style w:type="paragraph" w:styleId="BalloonText">
    <w:name w:val="Balloon Text"/>
    <w:basedOn w:val="Normal"/>
    <w:link w:val="BalloonTextChar"/>
    <w:rsid w:val="00295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402"/>
    <w:pPr>
      <w:spacing w:before="0" w:after="0"/>
    </w:pPr>
  </w:style>
  <w:style w:type="paragraph" w:customStyle="1" w:styleId="BodyTextBold">
    <w:name w:val="Body Text Bold"/>
    <w:basedOn w:val="BodyText"/>
    <w:qFormat/>
    <w:rsid w:val="00295402"/>
    <w:rPr>
      <w:b/>
    </w:rPr>
  </w:style>
  <w:style w:type="character" w:styleId="Hyperlink">
    <w:name w:val="Hyperlink"/>
    <w:basedOn w:val="DefaultParagraphFont"/>
    <w:uiPriority w:val="99"/>
    <w:unhideWhenUsed/>
    <w:rsid w:val="005C4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4325</Characters>
  <Application>Microsoft Office Word</Application>
  <DocSecurity>0</DocSecurity>
  <Lines>216</Lines>
  <Paragraphs>127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MEM10006 Install machine/plant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