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620" w:rsidP="00070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MEM10005 Commission programmable controller programs</w:t>
      </w:r>
      <w:r>
        <w:fldChar w:fldCharType="end"/>
      </w:r>
    </w:p>
    <w:p w:rsidR="00070620" w:rsidP="00070620">
      <w:pPr>
        <w:pStyle w:val="Version"/>
        <w:sectPr w:rsidSect="00592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6F8" w:rsidP="005926F8">
      <w:pPr>
        <w:pStyle w:val="SuperHeading"/>
      </w:pPr>
      <w:r w:rsidRPr="005926F8">
        <w:t>Assessment Requirements for MEM10005 Commission programmable controller programs</w:t>
      </w:r>
    </w:p>
    <w:p w:rsidR="00000000" w:rsidRPr="005926F8" w:rsidP="005926F8">
      <w:pPr>
        <w:pStyle w:val="Heading1"/>
      </w:pPr>
      <w:bookmarkStart w:id="1" w:name="O_948630"/>
      <w:bookmarkEnd w:id="1"/>
      <w:r w:rsidRPr="005926F8">
        <w:t>Modification History</w:t>
      </w:r>
    </w:p>
    <w:p w:rsidR="00000000" w:rsidRPr="005926F8" w:rsidP="00070620">
      <w:pPr>
        <w:pStyle w:val="BodyText"/>
      </w:pPr>
      <w:r w:rsidRPr="005926F8">
        <w:t xml:space="preserve">Release 1. Supersedes and is equivalent to MEM10005B Commission programmable controller programs </w:t>
      </w:r>
    </w:p>
    <w:p w:rsidR="00000000" w:rsidRPr="005926F8" w:rsidP="005926F8">
      <w:pPr>
        <w:pStyle w:val="Heading1"/>
      </w:pPr>
      <w:bookmarkStart w:id="2" w:name="O_948633"/>
      <w:bookmarkEnd w:id="2"/>
      <w:r w:rsidRPr="005926F8">
        <w:t>Performance Evidence</w:t>
      </w:r>
    </w:p>
    <w:p w:rsidR="00000000" w:rsidRPr="005926F8" w:rsidP="00070620">
      <w:pPr>
        <w:pStyle w:val="BodyText"/>
      </w:pPr>
      <w:r w:rsidRPr="005926F8">
        <w:t>Evidence required to demonstrate competence in this unit must be relevant to and satisfy the requirements of the elements and performance criteria on at least two (2) occasions and include:</w:t>
      </w:r>
    </w:p>
    <w:p w:rsidR="00000000" w:rsidRPr="005926F8" w:rsidP="005926F8">
      <w:pPr>
        <w:pStyle w:val="ListBullet"/>
      </w:pPr>
      <w:r w:rsidRPr="005926F8">
        <w:t>following work instructions, standard operating procedures (SOPs)</w:t>
      </w:r>
      <w:r w:rsidRPr="005926F8">
        <w:t xml:space="preserve"> and safe work practices </w:t>
      </w:r>
    </w:p>
    <w:p w:rsidR="00000000" w:rsidRPr="005926F8" w:rsidP="005926F8">
      <w:pPr>
        <w:pStyle w:val="ListBullet"/>
      </w:pPr>
      <w:r w:rsidRPr="005926F8">
        <w:t xml:space="preserve">identifying and interpreting specifications for commissioning programmable controller programs for compliance using appropriate checks </w:t>
      </w:r>
    </w:p>
    <w:p w:rsidR="00000000" w:rsidRPr="005926F8" w:rsidP="005926F8">
      <w:pPr>
        <w:pStyle w:val="ListBullet"/>
      </w:pPr>
      <w:r w:rsidRPr="005926F8">
        <w:t>commissioning single and multi-loop programs and control sequencing of processes for complianc</w:t>
      </w:r>
      <w:r w:rsidRPr="005926F8">
        <w:t>e with specifications using appropriate techniques</w:t>
      </w:r>
    </w:p>
    <w:p w:rsidR="00000000" w:rsidRPr="005926F8" w:rsidP="005926F8">
      <w:pPr>
        <w:pStyle w:val="ListBullet"/>
      </w:pPr>
      <w:r w:rsidRPr="005926F8">
        <w:t>editing program and making final adjustments to meet operational specification, as required.</w:t>
      </w:r>
    </w:p>
    <w:p w:rsidR="00000000" w:rsidRPr="005926F8" w:rsidP="005926F8">
      <w:pPr>
        <w:pStyle w:val="AllowPageBreak"/>
      </w:pPr>
    </w:p>
    <w:p w:rsidR="00000000" w:rsidRPr="005926F8" w:rsidP="005926F8">
      <w:pPr>
        <w:pStyle w:val="Heading1"/>
      </w:pPr>
      <w:bookmarkStart w:id="3" w:name="O_948632"/>
      <w:bookmarkEnd w:id="3"/>
      <w:r w:rsidRPr="005926F8">
        <w:t>Knowledge Evidence</w:t>
      </w:r>
    </w:p>
    <w:p w:rsidR="00000000" w:rsidRPr="005926F8" w:rsidP="00070620">
      <w:pPr>
        <w:pStyle w:val="BodyText"/>
      </w:pPr>
      <w:r w:rsidRPr="005926F8">
        <w:t>Evidence required to demonstrate the required knowledge for this unit must b</w:t>
      </w:r>
      <w:r w:rsidRPr="005926F8">
        <w:t>e relevant to and satisfy the requirements of the elements and performance criteria and include knowledge of:</w:t>
      </w:r>
    </w:p>
    <w:p w:rsidR="00000000" w:rsidRPr="005926F8" w:rsidP="005926F8">
      <w:pPr>
        <w:pStyle w:val="ListBullet"/>
      </w:pPr>
      <w:r w:rsidRPr="005926F8">
        <w:t xml:space="preserve">safe work practices and procedures </w:t>
      </w:r>
    </w:p>
    <w:p w:rsidR="00000000" w:rsidRPr="005926F8" w:rsidP="005926F8">
      <w:pPr>
        <w:pStyle w:val="ListBullet"/>
      </w:pPr>
      <w:r w:rsidRPr="005926F8">
        <w:t xml:space="preserve">format and specifications of the program </w:t>
      </w:r>
    </w:p>
    <w:p w:rsidR="00000000" w:rsidRPr="005926F8" w:rsidP="005926F8">
      <w:pPr>
        <w:pStyle w:val="ListBullet"/>
      </w:pPr>
      <w:r w:rsidRPr="005926F8">
        <w:t>procedures for checking that program instructions comply with speci</w:t>
      </w:r>
      <w:r w:rsidRPr="005926F8">
        <w:t>fications and procedures for dealing with any non-conformances with specifications and techniques used</w:t>
      </w:r>
    </w:p>
    <w:p w:rsidR="00000000" w:rsidRPr="005926F8" w:rsidP="005926F8">
      <w:pPr>
        <w:pStyle w:val="ListBullet"/>
      </w:pPr>
      <w:r w:rsidRPr="005926F8">
        <w:t>procedures for manually stepping through the program</w:t>
      </w:r>
    </w:p>
    <w:p w:rsidR="00000000" w:rsidRPr="005926F8" w:rsidP="005926F8">
      <w:pPr>
        <w:pStyle w:val="ListBullet"/>
      </w:pPr>
      <w:r w:rsidRPr="005926F8">
        <w:t>function of software timers and counters and procedures for setting them</w:t>
      </w:r>
    </w:p>
    <w:p w:rsidR="00000000" w:rsidRPr="005926F8" w:rsidP="005926F8">
      <w:pPr>
        <w:pStyle w:val="ListBullet"/>
      </w:pPr>
      <w:r w:rsidRPr="005926F8">
        <w:t>techniques and checks to be</w:t>
      </w:r>
      <w:r w:rsidRPr="005926F8">
        <w:t xml:space="preserve"> used in checking program outputs </w:t>
      </w:r>
    </w:p>
    <w:p w:rsidR="00000000" w:rsidRPr="005926F8" w:rsidP="005926F8">
      <w:pPr>
        <w:pStyle w:val="ListBullet"/>
      </w:pPr>
      <w:r w:rsidRPr="005926F8">
        <w:t>measurements to be taken during the checking of program outputs</w:t>
      </w:r>
    </w:p>
    <w:p w:rsidR="00000000" w:rsidRPr="005926F8" w:rsidP="005926F8">
      <w:pPr>
        <w:pStyle w:val="ListBullet"/>
      </w:pPr>
      <w:r w:rsidRPr="005926F8">
        <w:t>instruments to be used to take measurements</w:t>
      </w:r>
    </w:p>
    <w:p w:rsidR="00000000" w:rsidRPr="005926F8" w:rsidP="005926F8">
      <w:pPr>
        <w:pStyle w:val="ListBullet"/>
      </w:pPr>
      <w:r w:rsidRPr="005926F8">
        <w:t>checks to be made to ensure that the external inputs comply with specifications</w:t>
      </w:r>
    </w:p>
    <w:p w:rsidR="00000000" w:rsidRPr="005926F8" w:rsidP="005926F8">
      <w:pPr>
        <w:pStyle w:val="ListBullet"/>
      </w:pPr>
      <w:r w:rsidRPr="005926F8">
        <w:t>techniques and equipment to be used in checking external inputs</w:t>
      </w:r>
    </w:p>
    <w:p w:rsidR="00000000" w:rsidRPr="005926F8" w:rsidP="005926F8">
      <w:pPr>
        <w:pStyle w:val="ListBullet"/>
      </w:pPr>
      <w:r w:rsidRPr="005926F8">
        <w:t>specifications and operational processes controlled by the programmable logic controller</w:t>
      </w:r>
    </w:p>
    <w:p w:rsidR="00000000" w:rsidRPr="005926F8" w:rsidP="005926F8">
      <w:pPr>
        <w:pStyle w:val="ListBullet"/>
      </w:pPr>
      <w:r w:rsidRPr="005926F8">
        <w:t xml:space="preserve">techniques and equipment to be used to check the operational process </w:t>
      </w:r>
    </w:p>
    <w:p w:rsidR="00000000" w:rsidRPr="005926F8" w:rsidP="005926F8">
      <w:pPr>
        <w:pStyle w:val="ListBullet"/>
      </w:pPr>
      <w:r w:rsidRPr="005926F8">
        <w:t>procedures for running and editin</w:t>
      </w:r>
      <w:r w:rsidRPr="005926F8">
        <w:t xml:space="preserve">g programs </w:t>
      </w:r>
    </w:p>
    <w:p w:rsidR="00000000" w:rsidRPr="005926F8" w:rsidP="005926F8">
      <w:pPr>
        <w:pStyle w:val="ListBullet"/>
      </w:pPr>
      <w:r w:rsidRPr="005926F8">
        <w:t>procedures to be followed when adjusting programs</w:t>
      </w:r>
    </w:p>
    <w:p w:rsidR="00000000" w:rsidRPr="005926F8" w:rsidP="005926F8">
      <w:pPr>
        <w:pStyle w:val="ListBullet"/>
      </w:pPr>
      <w:r w:rsidRPr="005926F8">
        <w:t>adjustments that can be made to the program</w:t>
      </w:r>
    </w:p>
    <w:p w:rsidR="00000000" w:rsidRPr="005926F8" w:rsidP="005926F8">
      <w:pPr>
        <w:pStyle w:val="ListBullet"/>
      </w:pPr>
      <w:r w:rsidRPr="005926F8">
        <w:t>effects of adjustments on the operational processes controlled by the program.</w:t>
      </w:r>
    </w:p>
    <w:p w:rsidR="00000000" w:rsidRPr="005926F8" w:rsidP="005926F8">
      <w:pPr>
        <w:pStyle w:val="AllowPageBreak"/>
      </w:pPr>
    </w:p>
    <w:p w:rsidR="00000000" w:rsidRPr="005926F8" w:rsidP="005926F8">
      <w:pPr>
        <w:pStyle w:val="Heading1"/>
      </w:pPr>
      <w:bookmarkStart w:id="4" w:name="O_948631"/>
      <w:bookmarkEnd w:id="4"/>
      <w:r w:rsidRPr="005926F8">
        <w:t>Assessment Conditions</w:t>
      </w:r>
    </w:p>
    <w:p w:rsidR="00000000" w:rsidRPr="005926F8" w:rsidP="005926F8">
      <w:pPr>
        <w:pStyle w:val="ListBullet"/>
      </w:pPr>
      <w:r w:rsidRPr="005926F8">
        <w:t>Assessors must:</w:t>
      </w:r>
    </w:p>
    <w:p w:rsidR="00000000" w:rsidRPr="005926F8" w:rsidP="005926F8">
      <w:pPr>
        <w:pStyle w:val="ListBullet2"/>
      </w:pPr>
      <w:r w:rsidRPr="005926F8">
        <w:t>have vocationa</w:t>
      </w:r>
      <w:r w:rsidRPr="005926F8">
        <w:t>l competency in commissioning programmable controller programs at least to the level being assessed with relevant industry knowledge and experience</w:t>
      </w:r>
    </w:p>
    <w:p w:rsidR="00000000" w:rsidRPr="005926F8" w:rsidP="005926F8">
      <w:pPr>
        <w:pStyle w:val="ListBullet2"/>
      </w:pPr>
      <w:r w:rsidRPr="005926F8">
        <w:t xml:space="preserve">satisfy the assessor requirements in the </w:t>
      </w:r>
      <w:r w:rsidRPr="005926F8">
        <w:rPr>
          <w:rStyle w:val="Emphasis"/>
        </w:rPr>
        <w:t xml:space="preserve">Standards for Registered Training Organisations 2015 </w:t>
      </w:r>
      <w:r w:rsidRPr="005926F8">
        <w:t>or its replace</w:t>
      </w:r>
      <w:r w:rsidRPr="005926F8">
        <w:t>ment</w:t>
      </w:r>
      <w:r w:rsidRPr="005926F8">
        <w:rPr>
          <w:rStyle w:val="Emphasis"/>
        </w:rPr>
        <w:t xml:space="preserve"> </w:t>
      </w:r>
      <w:r w:rsidRPr="005926F8">
        <w:t xml:space="preserve">and comply with the </w:t>
      </w:r>
      <w:r w:rsidRPr="005926F8">
        <w:rPr>
          <w:rStyle w:val="Emphasis"/>
        </w:rPr>
        <w:t xml:space="preserve">National Vocational Education and Training Regulator Act 2011, </w:t>
      </w:r>
      <w:r w:rsidRPr="005926F8">
        <w:t>its replacement</w:t>
      </w:r>
      <w:r w:rsidRPr="005926F8">
        <w:rPr>
          <w:rStyle w:val="Emphasis"/>
        </w:rPr>
        <w:t xml:space="preserve"> </w:t>
      </w:r>
      <w:r w:rsidRPr="005926F8">
        <w:t>or equivalent legislation covering VET regulation in a non-referring state/territory as the case requires</w:t>
      </w:r>
    </w:p>
    <w:p w:rsidR="00000000" w:rsidRPr="005926F8" w:rsidP="005926F8">
      <w:pPr>
        <w:pStyle w:val="ListBullet"/>
      </w:pPr>
      <w:r w:rsidRPr="005926F8">
        <w:t>Where possible assessment must occur in opera</w:t>
      </w:r>
      <w:r w:rsidRPr="005926F8">
        <w:t xml:space="preserve">tional workplace situations. Where this is not possible or where personal safety or environmental damage are limiting factors, assessment must occur in a sufficiently rigorous simulated environment that reflects realistic operational workplace conditions. </w:t>
      </w:r>
      <w:r w:rsidRPr="005926F8">
        <w:t>This must cover all aspects of workplace performance, including environment, task skills, task management skills, contingency management skills and job role environment skills</w:t>
      </w:r>
    </w:p>
    <w:p w:rsidR="00000000" w:rsidRPr="005926F8" w:rsidP="005926F8">
      <w:pPr>
        <w:pStyle w:val="ListBullet"/>
      </w:pPr>
      <w:r w:rsidRPr="005926F8">
        <w:t>Conditions for assessment must include access to all tools, equipment, materials</w:t>
      </w:r>
      <w:r w:rsidRPr="005926F8">
        <w:t xml:space="preserve"> and documentation required, including relevant workplace procedures, product and manufacturing specifications</w:t>
      </w:r>
    </w:p>
    <w:p w:rsidR="00000000" w:rsidRPr="005926F8" w:rsidP="005926F8">
      <w:pPr>
        <w:pStyle w:val="ListBullet"/>
      </w:pPr>
      <w:r w:rsidRPr="005926F8">
        <w:t>Assessment processes and techniques must be appropriate to the language, literacy and numeracy requirements of the work being performed and the needs of the candidate.</w:t>
      </w:r>
    </w:p>
    <w:p w:rsidR="00000000" w:rsidRPr="005926F8" w:rsidP="005926F8">
      <w:pPr>
        <w:pStyle w:val="AllowPageBreak"/>
      </w:pPr>
    </w:p>
    <w:p w:rsidR="00000000" w:rsidRPr="005926F8" w:rsidP="005926F8">
      <w:pPr>
        <w:pStyle w:val="Heading1"/>
      </w:pPr>
      <w:bookmarkStart w:id="5" w:name="O_948629"/>
      <w:bookmarkEnd w:id="5"/>
      <w:r w:rsidRPr="005926F8">
        <w:t>Links</w:t>
      </w:r>
    </w:p>
    <w:p w:rsidR="00000000" w:rsidRPr="005926F8" w:rsidP="00070620">
      <w:pPr>
        <w:pStyle w:val="BodyText"/>
      </w:pPr>
      <w:r w:rsidRPr="005926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4FC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926F8" w:rsidP="005926F8"/>
    <w:sectPr w:rsidSect="005926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F8" w:rsidRPr="00070620" w:rsidP="00070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20" w:rsidP="00592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620" w:rsidP="00592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0620" w:rsidP="00592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6F8" w:rsidRPr="00070620" w:rsidP="00070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20" w:rsidRPr="002D2AF8" w:rsidP="00592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MEM10005 Commission programmable controller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0620" w:rsidP="00592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6EF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5E5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EA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6F8"/>
  </w:style>
  <w:style w:type="character" w:customStyle="1" w:styleId="Heading1Char">
    <w:name w:val="Heading 1 Char"/>
    <w:basedOn w:val="DefaultParagraphFont"/>
    <w:link w:val="Heading1"/>
    <w:rsid w:val="00592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6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6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26F8"/>
    <w:rPr>
      <w:i/>
    </w:rPr>
  </w:style>
  <w:style w:type="paragraph" w:customStyle="1" w:styleId="SuperHeading">
    <w:name w:val="SuperHeading"/>
    <w:basedOn w:val="Normal"/>
    <w:rsid w:val="00592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6F8"/>
    <w:rPr>
      <w:b/>
      <w:spacing w:val="0"/>
    </w:rPr>
  </w:style>
  <w:style w:type="paragraph" w:customStyle="1" w:styleId="SuperTitle">
    <w:name w:val="SuperTitle"/>
    <w:basedOn w:val="Title"/>
    <w:rsid w:val="00592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6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6F8"/>
  </w:style>
  <w:style w:type="paragraph" w:styleId="TableofFigures">
    <w:name w:val="table of figures"/>
    <w:basedOn w:val="Normal"/>
    <w:next w:val="Normal"/>
    <w:semiHidden/>
    <w:rsid w:val="00592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6F8"/>
    <w:rPr>
      <w:rFonts w:ascii="Wingdings" w:hAnsi="Wingdings"/>
    </w:rPr>
  </w:style>
  <w:style w:type="paragraph" w:customStyle="1" w:styleId="TableHeading">
    <w:name w:val="Table Heading"/>
    <w:basedOn w:val="HeadingBase"/>
    <w:rsid w:val="00592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6F8"/>
    <w:rPr>
      <w:color w:val="0033CC"/>
      <w:u w:val="none"/>
    </w:rPr>
  </w:style>
  <w:style w:type="paragraph" w:customStyle="1" w:styleId="BodyTextRight">
    <w:name w:val="Body Text Right"/>
    <w:basedOn w:val="BodyText"/>
    <w:rsid w:val="00592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6F8"/>
    <w:rPr>
      <w:sz w:val="32"/>
    </w:rPr>
  </w:style>
  <w:style w:type="paragraph" w:customStyle="1" w:styleId="HeadingProcedure">
    <w:name w:val="Heading Procedure"/>
    <w:basedOn w:val="HeadingBase"/>
    <w:next w:val="Normal"/>
    <w:rsid w:val="00592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6F8"/>
    <w:pPr>
      <w:spacing w:before="60" w:after="60"/>
    </w:pPr>
  </w:style>
  <w:style w:type="paragraph" w:styleId="ListContinue">
    <w:name w:val="List Continue"/>
    <w:basedOn w:val="List"/>
    <w:rsid w:val="005926F8"/>
    <w:pPr>
      <w:ind w:firstLine="0"/>
    </w:pPr>
  </w:style>
  <w:style w:type="paragraph" w:customStyle="1" w:styleId="ListNote">
    <w:name w:val="List Note"/>
    <w:basedOn w:val="List"/>
    <w:rsid w:val="00592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6F8"/>
    <w:rPr>
      <w:rFonts w:ascii="Courier New" w:hAnsi="Courier New"/>
    </w:rPr>
  </w:style>
  <w:style w:type="paragraph" w:customStyle="1" w:styleId="NoteBullet">
    <w:name w:val="Note Bullet"/>
    <w:basedOn w:val="Note"/>
    <w:rsid w:val="00592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6F8"/>
    <w:rPr>
      <w:b/>
      <w:smallCaps/>
    </w:rPr>
  </w:style>
  <w:style w:type="paragraph" w:customStyle="1" w:styleId="TableListNumber">
    <w:name w:val="Table List Number"/>
    <w:basedOn w:val="ListNumber"/>
    <w:rsid w:val="00592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6F8"/>
    <w:pPr>
      <w:numPr>
        <w:numId w:val="9"/>
      </w:numPr>
    </w:pPr>
  </w:style>
  <w:style w:type="paragraph" w:customStyle="1" w:styleId="ListAlpha2">
    <w:name w:val="List Alpha 2"/>
    <w:basedOn w:val="List2"/>
    <w:rsid w:val="005926F8"/>
    <w:pPr>
      <w:numPr>
        <w:numId w:val="8"/>
      </w:numPr>
    </w:pPr>
  </w:style>
  <w:style w:type="paragraph" w:styleId="List2">
    <w:name w:val="List 2"/>
    <w:basedOn w:val="BodyText"/>
    <w:rsid w:val="00592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6F8"/>
    <w:pPr>
      <w:numPr>
        <w:numId w:val="4"/>
      </w:numPr>
    </w:pPr>
  </w:style>
  <w:style w:type="paragraph" w:styleId="ListContinue2">
    <w:name w:val="List Continue 2"/>
    <w:basedOn w:val="List2"/>
    <w:rsid w:val="005926F8"/>
    <w:pPr>
      <w:ind w:firstLine="0"/>
    </w:pPr>
  </w:style>
  <w:style w:type="paragraph" w:styleId="ListContinue3">
    <w:name w:val="List Continue 3"/>
    <w:basedOn w:val="List3"/>
    <w:rsid w:val="005926F8"/>
    <w:pPr>
      <w:ind w:left="1021" w:firstLine="0"/>
    </w:pPr>
  </w:style>
  <w:style w:type="paragraph" w:styleId="ListContinue4">
    <w:name w:val="List Continue 4"/>
    <w:basedOn w:val="List4"/>
    <w:rsid w:val="005926F8"/>
    <w:pPr>
      <w:ind w:firstLine="0"/>
    </w:pPr>
  </w:style>
  <w:style w:type="paragraph" w:styleId="ListContinue5">
    <w:name w:val="List Continue 5"/>
    <w:basedOn w:val="List5"/>
    <w:rsid w:val="005926F8"/>
    <w:pPr>
      <w:ind w:firstLine="0"/>
    </w:pPr>
  </w:style>
  <w:style w:type="paragraph" w:styleId="ListNumber3">
    <w:name w:val="List Number 3"/>
    <w:basedOn w:val="List3"/>
    <w:rsid w:val="005926F8"/>
    <w:pPr>
      <w:numPr>
        <w:numId w:val="5"/>
      </w:numPr>
    </w:pPr>
  </w:style>
  <w:style w:type="paragraph" w:styleId="ListNumber4">
    <w:name w:val="List Number 4"/>
    <w:basedOn w:val="List4"/>
    <w:rsid w:val="005926F8"/>
    <w:pPr>
      <w:numPr>
        <w:numId w:val="6"/>
      </w:numPr>
    </w:pPr>
  </w:style>
  <w:style w:type="paragraph" w:styleId="ListNumber5">
    <w:name w:val="List Number 5"/>
    <w:basedOn w:val="List5"/>
    <w:rsid w:val="005926F8"/>
    <w:pPr>
      <w:numPr>
        <w:numId w:val="7"/>
      </w:numPr>
    </w:pPr>
  </w:style>
  <w:style w:type="paragraph" w:styleId="BlockText">
    <w:name w:val="Block Text"/>
    <w:basedOn w:val="Normal"/>
    <w:rsid w:val="00592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6F8"/>
    <w:rPr>
      <w:sz w:val="16"/>
      <w:vertAlign w:val="superscript"/>
    </w:rPr>
  </w:style>
  <w:style w:type="character" w:customStyle="1" w:styleId="Symbols">
    <w:name w:val="Symbols"/>
    <w:basedOn w:val="DefaultParagraphFont"/>
    <w:rsid w:val="005926F8"/>
    <w:rPr>
      <w:rFonts w:ascii="Symbol" w:hAnsi="Symbol"/>
    </w:rPr>
  </w:style>
  <w:style w:type="character" w:customStyle="1" w:styleId="MenuOptions">
    <w:name w:val="Menu Options"/>
    <w:basedOn w:val="DefaultParagraphFont"/>
    <w:rsid w:val="00592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6F8"/>
    <w:rPr>
      <w:b/>
    </w:rPr>
  </w:style>
  <w:style w:type="character" w:customStyle="1" w:styleId="Underlined">
    <w:name w:val="Underlined"/>
    <w:basedOn w:val="DefaultParagraphFont"/>
    <w:rsid w:val="005926F8"/>
    <w:rPr>
      <w:u w:val="single"/>
    </w:rPr>
  </w:style>
  <w:style w:type="paragraph" w:customStyle="1" w:styleId="TableBodyTextRight">
    <w:name w:val="Table Body Text Right"/>
    <w:basedOn w:val="TableBodyText"/>
    <w:rsid w:val="00592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6F8"/>
    <w:rPr>
      <w:sz w:val="18"/>
    </w:rPr>
  </w:style>
  <w:style w:type="paragraph" w:customStyle="1" w:styleId="BodySmallRight">
    <w:name w:val="Body Small Right"/>
    <w:basedOn w:val="BodyTextRight"/>
    <w:rsid w:val="005926F8"/>
    <w:rPr>
      <w:sz w:val="18"/>
      <w:szCs w:val="18"/>
    </w:rPr>
  </w:style>
  <w:style w:type="paragraph" w:customStyle="1" w:styleId="MarginEdition">
    <w:name w:val="Margin Edition"/>
    <w:basedOn w:val="MarginNote"/>
    <w:rsid w:val="00592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6F8"/>
    <w:rPr>
      <w:sz w:val="2"/>
      <w:szCs w:val="2"/>
    </w:rPr>
  </w:style>
  <w:style w:type="character" w:customStyle="1" w:styleId="Small">
    <w:name w:val="Small"/>
    <w:basedOn w:val="DefaultParagraphFont"/>
    <w:rsid w:val="005926F8"/>
    <w:rPr>
      <w:sz w:val="16"/>
    </w:rPr>
  </w:style>
  <w:style w:type="paragraph" w:customStyle="1" w:styleId="WideTable">
    <w:name w:val="Wide Table"/>
    <w:basedOn w:val="Normal"/>
    <w:rsid w:val="00592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6F8"/>
  </w:style>
  <w:style w:type="paragraph" w:styleId="Quote">
    <w:name w:val="Quote"/>
    <w:basedOn w:val="Heading1"/>
    <w:link w:val="QuoteChar"/>
    <w:qFormat/>
    <w:rsid w:val="00592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6F8"/>
    <w:pPr>
      <w:pageBreakBefore/>
    </w:pPr>
  </w:style>
  <w:style w:type="paragraph" w:customStyle="1" w:styleId="Border">
    <w:name w:val="Border"/>
    <w:basedOn w:val="Normal"/>
    <w:qFormat/>
    <w:rsid w:val="00592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6F8"/>
    <w:rPr>
      <w:u w:val="single"/>
    </w:rPr>
  </w:style>
  <w:style w:type="character" w:customStyle="1" w:styleId="BoldandItalics">
    <w:name w:val="Bold and Italics"/>
    <w:qFormat/>
    <w:rsid w:val="005926F8"/>
    <w:rPr>
      <w:b/>
      <w:i/>
      <w:u w:val="none"/>
    </w:rPr>
  </w:style>
  <w:style w:type="paragraph" w:styleId="BalloonText">
    <w:name w:val="Balloon Text"/>
    <w:basedOn w:val="Normal"/>
    <w:link w:val="BalloonTextChar"/>
    <w:rsid w:val="00592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6F8"/>
    <w:pPr>
      <w:spacing w:before="0" w:after="0"/>
    </w:pPr>
  </w:style>
  <w:style w:type="paragraph" w:customStyle="1" w:styleId="BodyTextBold">
    <w:name w:val="Body Text Bold"/>
    <w:basedOn w:val="BodyText"/>
    <w:qFormat/>
    <w:rsid w:val="005926F8"/>
    <w:rPr>
      <w:b/>
    </w:rPr>
  </w:style>
  <w:style w:type="character" w:styleId="Hyperlink">
    <w:name w:val="Hyperlink"/>
    <w:basedOn w:val="DefaultParagraphFont"/>
    <w:uiPriority w:val="99"/>
    <w:unhideWhenUsed/>
    <w:rsid w:val="00070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3409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MEM10005 Commission programmable controller programs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