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17A4" w:rsidP="00F017A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MEM09227 Establish structural steel detailing project arrangements</w:t>
      </w:r>
      <w:r>
        <w:fldChar w:fldCharType="end"/>
      </w:r>
    </w:p>
    <w:p w:rsidR="00F017A4" w:rsidP="00F017A4">
      <w:pPr>
        <w:pStyle w:val="Version"/>
        <w:sectPr w:rsidSect="003C18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C18C8" w:rsidP="003C18C8">
      <w:pPr>
        <w:pStyle w:val="SuperHeading"/>
      </w:pPr>
      <w:r w:rsidRPr="003C18C8">
        <w:t>Assessment Requirements for MEM09227 Establish structural steel detailing project arrangements</w:t>
      </w:r>
    </w:p>
    <w:p w:rsidR="00000000" w:rsidRPr="003C18C8" w:rsidP="003C18C8">
      <w:pPr>
        <w:pStyle w:val="Heading1"/>
      </w:pPr>
      <w:bookmarkStart w:id="1" w:name="O_946262"/>
      <w:bookmarkEnd w:id="1"/>
      <w:r w:rsidRPr="003C18C8">
        <w:t>Modification History</w:t>
      </w:r>
    </w:p>
    <w:p w:rsidR="00000000" w:rsidRPr="003C18C8" w:rsidP="00F017A4">
      <w:pPr>
        <w:pStyle w:val="BodyText"/>
      </w:pPr>
      <w:r w:rsidRPr="003C18C8">
        <w:t>Release 1. Supersedes and is</w:t>
      </w:r>
      <w:r w:rsidRPr="003C18C8">
        <w:t xml:space="preserve"> equivalent to MSATCS503A Incorporate structural steel detailing into fabrication and construction project management.</w:t>
      </w:r>
    </w:p>
    <w:p w:rsidR="00000000" w:rsidRPr="003C18C8" w:rsidP="003C18C8">
      <w:pPr>
        <w:pStyle w:val="Heading1"/>
      </w:pPr>
      <w:bookmarkStart w:id="2" w:name="O_946265"/>
      <w:bookmarkEnd w:id="2"/>
      <w:r w:rsidRPr="003C18C8">
        <w:t>Performance Evidence</w:t>
      </w:r>
    </w:p>
    <w:p w:rsidR="00000000" w:rsidRPr="003C18C8" w:rsidP="00F017A4">
      <w:pPr>
        <w:pStyle w:val="BodyText"/>
      </w:pPr>
      <w:r w:rsidRPr="003C18C8">
        <w:t>Evidence required to demonstrate competence in this unit must be relevant to and satisfy the requir</w:t>
      </w:r>
      <w:r w:rsidRPr="003C18C8">
        <w:t>ements of the elements and performance criteria and include:</w:t>
      </w:r>
    </w:p>
    <w:p w:rsidR="00000000" w:rsidRPr="003C18C8" w:rsidP="003C18C8">
      <w:pPr>
        <w:pStyle w:val="ListBullet"/>
      </w:pPr>
      <w:r w:rsidRPr="003C18C8">
        <w:t>following work instructions, standard operating procedures (SOPs) and safe work practices</w:t>
      </w:r>
    </w:p>
    <w:p w:rsidR="00000000" w:rsidRPr="003C18C8" w:rsidP="003C18C8">
      <w:pPr>
        <w:pStyle w:val="ListBullet"/>
      </w:pPr>
      <w:r w:rsidRPr="003C18C8">
        <w:t>complying with requirements prescribed by legislation, awards, agreements and conditions of employment</w:t>
      </w:r>
    </w:p>
    <w:p w:rsidR="00000000" w:rsidRPr="003C18C8" w:rsidP="003C18C8">
      <w:pPr>
        <w:pStyle w:val="ListBullet"/>
      </w:pPr>
      <w:r w:rsidRPr="003C18C8">
        <w:t>n</w:t>
      </w:r>
      <w:r w:rsidRPr="003C18C8">
        <w:t>egotiating with clients</w:t>
      </w:r>
    </w:p>
    <w:p w:rsidR="00000000" w:rsidRPr="003C18C8" w:rsidP="003C18C8">
      <w:pPr>
        <w:pStyle w:val="ListBullet"/>
      </w:pPr>
      <w:r w:rsidRPr="003C18C8">
        <w:t>assessing scope of structural steel detailing tasks and priorities</w:t>
      </w:r>
    </w:p>
    <w:p w:rsidR="00000000" w:rsidRPr="003C18C8" w:rsidP="003C18C8">
      <w:pPr>
        <w:pStyle w:val="ListBullet"/>
      </w:pPr>
      <w:r w:rsidRPr="003C18C8">
        <w:t>using Gantt charts and other project management scheduling tools</w:t>
      </w:r>
    </w:p>
    <w:p w:rsidR="00000000" w:rsidRPr="003C18C8" w:rsidP="003C18C8">
      <w:pPr>
        <w:pStyle w:val="ListBullet"/>
      </w:pPr>
      <w:r w:rsidRPr="003C18C8">
        <w:t>assessing suitability of specialist software for steel detailing projects</w:t>
      </w:r>
    </w:p>
    <w:p w:rsidR="00000000" w:rsidRPr="003C18C8" w:rsidP="003C18C8">
      <w:pPr>
        <w:pStyle w:val="ListBullet"/>
      </w:pPr>
      <w:r w:rsidRPr="003C18C8">
        <w:t>establishing structural st</w:t>
      </w:r>
      <w:r w:rsidRPr="003C18C8">
        <w:t>eel detailing arrangements on at least two occasions</w:t>
      </w:r>
    </w:p>
    <w:p w:rsidR="00000000" w:rsidRPr="003C18C8" w:rsidP="003C18C8">
      <w:pPr>
        <w:pStyle w:val="ListBullet"/>
      </w:pPr>
      <w:r w:rsidRPr="003C18C8">
        <w:t>communicating at all levels about technical issues related to patterns and specifications.</w:t>
      </w:r>
    </w:p>
    <w:p w:rsidR="00000000" w:rsidRPr="00F017A4" w:rsidP="00F017A4">
      <w:pPr>
        <w:pStyle w:val="BodyText"/>
        <w:rPr>
          <w:i/>
        </w:rPr>
      </w:pPr>
      <w:r w:rsidRPr="00F017A4">
        <w:rPr>
          <w:rStyle w:val="Emphasis"/>
        </w:rPr>
        <w:t>Note: Where a volume and/or frequency is not specified, demonstration must be provided at least once.</w:t>
      </w:r>
    </w:p>
    <w:p w:rsidR="00000000" w:rsidRPr="003C18C8" w:rsidP="003C18C8">
      <w:pPr>
        <w:pStyle w:val="Heading1"/>
      </w:pPr>
      <w:bookmarkStart w:id="3" w:name="O_946264"/>
      <w:bookmarkEnd w:id="3"/>
      <w:r w:rsidRPr="003C18C8">
        <w:t>Knowledge Evidence</w:t>
      </w:r>
    </w:p>
    <w:p w:rsidR="00000000" w:rsidRPr="003C18C8" w:rsidP="00F017A4">
      <w:pPr>
        <w:pStyle w:val="BodyText"/>
      </w:pPr>
      <w:r w:rsidRPr="003C18C8">
        <w:t>Evidence required to demonstrate the required knowledge for this unit must be relevant to and satisfy the requirements of the elements and performance criteria and include knowledge of:</w:t>
      </w:r>
    </w:p>
    <w:p w:rsidR="00000000" w:rsidRPr="003C18C8" w:rsidP="003C18C8">
      <w:pPr>
        <w:pStyle w:val="ListBullet"/>
      </w:pPr>
      <w:r w:rsidRPr="003C18C8">
        <w:t>safe work practices and procedures</w:t>
      </w:r>
    </w:p>
    <w:p w:rsidR="00000000" w:rsidRPr="003C18C8" w:rsidP="003C18C8">
      <w:pPr>
        <w:pStyle w:val="ListBullet"/>
      </w:pPr>
      <w:r w:rsidRPr="003C18C8">
        <w:t>roles an</w:t>
      </w:r>
      <w:r w:rsidRPr="003C18C8">
        <w:t>d responsibilities of owners, architects, engineers, fabricators, builders and structural steel detailers in construction projects</w:t>
      </w:r>
    </w:p>
    <w:p w:rsidR="00000000" w:rsidRPr="003C18C8" w:rsidP="003C18C8">
      <w:pPr>
        <w:pStyle w:val="ListBullet"/>
      </w:pPr>
      <w:r w:rsidRPr="003C18C8">
        <w:t>steel construction stages of design, detailing, fabrication and erection</w:t>
      </w:r>
    </w:p>
    <w:p w:rsidR="00000000" w:rsidRPr="003C18C8" w:rsidP="003C18C8">
      <w:pPr>
        <w:pStyle w:val="ListBullet"/>
      </w:pPr>
      <w:r w:rsidRPr="003C18C8">
        <w:t>codes and standards relevant to steel construction a</w:t>
      </w:r>
      <w:r w:rsidRPr="003C18C8">
        <w:t>ctivities</w:t>
      </w:r>
    </w:p>
    <w:p w:rsidR="00000000" w:rsidRPr="003C18C8" w:rsidP="003C18C8">
      <w:pPr>
        <w:pStyle w:val="ListBullet"/>
      </w:pPr>
      <w:r w:rsidRPr="003C18C8">
        <w:t>construction and fabrication project management practices including use of Gantt charts and other scheduling tools</w:t>
      </w:r>
    </w:p>
    <w:p w:rsidR="00000000" w:rsidRPr="003C18C8" w:rsidP="003C18C8">
      <w:pPr>
        <w:pStyle w:val="ListBullet"/>
      </w:pPr>
      <w:r w:rsidRPr="003C18C8">
        <w:t>difference between design and detail drawing processes</w:t>
      </w:r>
    </w:p>
    <w:p w:rsidR="00000000" w:rsidRPr="003C18C8" w:rsidP="003C18C8">
      <w:pPr>
        <w:pStyle w:val="ListBullet"/>
      </w:pPr>
      <w:r w:rsidRPr="003C18C8">
        <w:t>drawing office procedures</w:t>
      </w:r>
    </w:p>
    <w:p w:rsidR="00000000" w:rsidRPr="003C18C8" w:rsidP="003C18C8">
      <w:pPr>
        <w:pStyle w:val="ListBullet"/>
      </w:pPr>
      <w:r w:rsidRPr="003C18C8">
        <w:t>proprietary and non-proprietary computer-aided design (CAD) and specialised steel detailing programs.</w:t>
      </w:r>
    </w:p>
    <w:p w:rsidR="00000000" w:rsidRPr="003C18C8" w:rsidP="003C18C8">
      <w:pPr>
        <w:pStyle w:val="AllowPageBreak"/>
      </w:pPr>
    </w:p>
    <w:p w:rsidR="00000000" w:rsidRPr="003C18C8" w:rsidP="003C18C8">
      <w:pPr>
        <w:pStyle w:val="Heading1"/>
      </w:pPr>
      <w:bookmarkStart w:id="4" w:name="O_946263"/>
      <w:bookmarkEnd w:id="4"/>
      <w:r w:rsidRPr="003C18C8">
        <w:t>Assessment Conditions</w:t>
      </w:r>
    </w:p>
    <w:p w:rsidR="00000000" w:rsidRPr="003C18C8" w:rsidP="003C18C8">
      <w:pPr>
        <w:pStyle w:val="ListBullet"/>
      </w:pPr>
      <w:r w:rsidRPr="003C18C8">
        <w:t>Assessors must:</w:t>
      </w:r>
    </w:p>
    <w:p w:rsidR="00000000" w:rsidRPr="003C18C8" w:rsidP="003C18C8">
      <w:pPr>
        <w:pStyle w:val="ListBullet2"/>
      </w:pPr>
      <w:r w:rsidRPr="003C18C8">
        <w:t>have vocational competency in establishing structural steel detailing arrangements at least to th</w:t>
      </w:r>
      <w:r w:rsidRPr="003C18C8">
        <w:t>e level being assessed with relevant industry knowledge and experience</w:t>
      </w:r>
    </w:p>
    <w:p w:rsidR="00000000" w:rsidRPr="003C18C8" w:rsidP="003C18C8">
      <w:pPr>
        <w:pStyle w:val="ListBullet2"/>
      </w:pPr>
      <w:r w:rsidRPr="003C18C8">
        <w:t>satisfy the assessor requirements in the Standards for Registered Training Organisations 2015 or its replacement and comply with the National Vocational Education and Training Regulator</w:t>
      </w:r>
      <w:r w:rsidRPr="003C18C8">
        <w:t xml:space="preserve"> Act 2011, its replacement or equivalent legislation covering VET regulation in a non-referring state/territory as the case requires</w:t>
      </w:r>
    </w:p>
    <w:p w:rsidR="00000000" w:rsidRPr="003C18C8" w:rsidP="003C18C8">
      <w:pPr>
        <w:pStyle w:val="ListBullet"/>
      </w:pPr>
      <w:r w:rsidRPr="003C18C8">
        <w:t>Where possible, assessment must occur in operational workplace situations. Where this is not possible or where personal sa</w:t>
      </w:r>
      <w:r w:rsidRPr="003C18C8">
        <w:t xml:space="preserve">fety or environmental damage are limiting factors, assessment must occur in a sufficiently rigorous simulated environment that reflects realistic operational workplace conditions that cover all aspects of workplace performance, including environment, task </w:t>
      </w:r>
      <w:r w:rsidRPr="003C18C8">
        <w:t>skills, task management skills, contingency management skills and job role environment skills.</w:t>
      </w:r>
    </w:p>
    <w:p w:rsidR="00000000" w:rsidRPr="003C18C8" w:rsidP="003C18C8">
      <w:pPr>
        <w:pStyle w:val="ListBullet"/>
      </w:pPr>
      <w:r w:rsidRPr="003C18C8">
        <w:t xml:space="preserve">Conditions for assessment must include access to all tools, equipment, materials and documentation required including relevant workplace procedures, product and </w:t>
      </w:r>
      <w:r w:rsidRPr="003C18C8">
        <w:t>manufacturing specifications.</w:t>
      </w:r>
    </w:p>
    <w:p w:rsidR="00000000" w:rsidRPr="003C18C8" w:rsidP="003C18C8">
      <w:pPr>
        <w:pStyle w:val="ListBullet"/>
      </w:pPr>
      <w:r w:rsidRPr="003C18C8">
        <w:t>Assessment processes and techniques must be appropriate to the language, literacy and numeracy requirements of the work being performed and the needs of the candidate.</w:t>
      </w:r>
    </w:p>
    <w:p w:rsidR="00000000" w:rsidRPr="003C18C8" w:rsidP="003C18C8">
      <w:pPr>
        <w:pStyle w:val="AllowPageBreak"/>
      </w:pPr>
    </w:p>
    <w:p w:rsidR="00000000" w:rsidRPr="003C18C8" w:rsidP="003C18C8">
      <w:pPr>
        <w:pStyle w:val="Heading1"/>
      </w:pPr>
      <w:bookmarkStart w:id="5" w:name="O_946261"/>
      <w:bookmarkEnd w:id="5"/>
      <w:r w:rsidRPr="003C18C8">
        <w:t>Links</w:t>
      </w:r>
    </w:p>
    <w:p w:rsidR="00000000" w:rsidRPr="003C18C8" w:rsidP="00F017A4">
      <w:pPr>
        <w:pStyle w:val="BodyText"/>
      </w:pPr>
      <w:r w:rsidRPr="003C18C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D01B8E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3C18C8" w:rsidP="003C18C8"/>
    <w:sectPr w:rsidSect="003C18C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18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18C8" w:rsidRPr="00F017A4" w:rsidP="00F017A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18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7A4" w:rsidP="003C18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017A4" w:rsidP="003C18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017A4" w:rsidP="003C18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18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7A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C18C8" w:rsidRPr="00F017A4" w:rsidP="00F017A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18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7A4" w:rsidRPr="002D2AF8" w:rsidP="003C18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MEM09227 Establish structural steel detailing project arrangements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F017A4" w:rsidP="003C18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3F2717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8A650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98E664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18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C18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C18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C18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C18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C18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C18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C18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C18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C18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C18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C18C8"/>
  </w:style>
  <w:style w:type="character" w:customStyle="1" w:styleId="Heading1Char">
    <w:name w:val="Heading 1 Char"/>
    <w:basedOn w:val="DefaultParagraphFont"/>
    <w:link w:val="Heading1"/>
    <w:rsid w:val="003C18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C18C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C18C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C18C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C18C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C18C8"/>
    <w:rPr>
      <w:i/>
    </w:rPr>
  </w:style>
  <w:style w:type="paragraph" w:customStyle="1" w:styleId="SuperHeading">
    <w:name w:val="SuperHeading"/>
    <w:basedOn w:val="Normal"/>
    <w:rsid w:val="003C18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C18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C18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C18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C18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C18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C18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C18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C18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C18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C18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C18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C18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C18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C18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C18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C18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C18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C18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C18C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C18C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C18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C18C8"/>
    <w:rPr>
      <w:b/>
      <w:spacing w:val="0"/>
    </w:rPr>
  </w:style>
  <w:style w:type="paragraph" w:customStyle="1" w:styleId="SuperTitle">
    <w:name w:val="SuperTitle"/>
    <w:basedOn w:val="Title"/>
    <w:rsid w:val="003C18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C18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C18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C18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C18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C18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C18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C18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C18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C18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C18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C18C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C18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C18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C18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C18C8"/>
  </w:style>
  <w:style w:type="paragraph" w:styleId="TableofFigures">
    <w:name w:val="table of figures"/>
    <w:basedOn w:val="Normal"/>
    <w:next w:val="Normal"/>
    <w:semiHidden/>
    <w:rsid w:val="003C18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C18C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C18C8"/>
    <w:rPr>
      <w:rFonts w:ascii="Wingdings" w:hAnsi="Wingdings"/>
    </w:rPr>
  </w:style>
  <w:style w:type="paragraph" w:customStyle="1" w:styleId="TableHeading">
    <w:name w:val="Table Heading"/>
    <w:basedOn w:val="HeadingBase"/>
    <w:rsid w:val="003C18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C18C8"/>
    <w:rPr>
      <w:color w:val="0033CC"/>
      <w:u w:val="none"/>
    </w:rPr>
  </w:style>
  <w:style w:type="paragraph" w:customStyle="1" w:styleId="BodyTextRight">
    <w:name w:val="Body Text Right"/>
    <w:basedOn w:val="BodyText"/>
    <w:rsid w:val="003C18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C18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C18C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C18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C18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C18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C18C8"/>
    <w:rPr>
      <w:sz w:val="32"/>
    </w:rPr>
  </w:style>
  <w:style w:type="paragraph" w:customStyle="1" w:styleId="HeadingProcedure">
    <w:name w:val="Heading Procedure"/>
    <w:basedOn w:val="HeadingBase"/>
    <w:next w:val="Normal"/>
    <w:rsid w:val="003C18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C18C8"/>
    <w:pPr>
      <w:spacing w:before="60" w:after="60"/>
    </w:pPr>
  </w:style>
  <w:style w:type="paragraph" w:styleId="ListContinue">
    <w:name w:val="List Continue"/>
    <w:basedOn w:val="List"/>
    <w:rsid w:val="003C18C8"/>
    <w:pPr>
      <w:ind w:firstLine="0"/>
    </w:pPr>
  </w:style>
  <w:style w:type="paragraph" w:customStyle="1" w:styleId="ListNote">
    <w:name w:val="List Note"/>
    <w:basedOn w:val="List"/>
    <w:rsid w:val="003C18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C18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C18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C18C8"/>
    <w:rPr>
      <w:rFonts w:ascii="Courier New" w:hAnsi="Courier New"/>
    </w:rPr>
  </w:style>
  <w:style w:type="paragraph" w:customStyle="1" w:styleId="NoteBullet">
    <w:name w:val="Note Bullet"/>
    <w:basedOn w:val="Note"/>
    <w:rsid w:val="003C18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C18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C18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C18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C18C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C18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C18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C18C8"/>
    <w:rPr>
      <w:b/>
      <w:smallCaps/>
    </w:rPr>
  </w:style>
  <w:style w:type="paragraph" w:customStyle="1" w:styleId="TableListNumber">
    <w:name w:val="Table List Number"/>
    <w:basedOn w:val="ListNumber"/>
    <w:rsid w:val="003C18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C18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C18C8"/>
    <w:pPr>
      <w:numPr>
        <w:numId w:val="9"/>
      </w:numPr>
    </w:pPr>
  </w:style>
  <w:style w:type="paragraph" w:customStyle="1" w:styleId="ListAlpha2">
    <w:name w:val="List Alpha 2"/>
    <w:basedOn w:val="List2"/>
    <w:rsid w:val="003C18C8"/>
    <w:pPr>
      <w:numPr>
        <w:numId w:val="8"/>
      </w:numPr>
    </w:pPr>
  </w:style>
  <w:style w:type="paragraph" w:styleId="List2">
    <w:name w:val="List 2"/>
    <w:basedOn w:val="BodyText"/>
    <w:rsid w:val="003C18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C18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C18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C18C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C18C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C18C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C18C8"/>
    <w:pPr>
      <w:numPr>
        <w:numId w:val="4"/>
      </w:numPr>
    </w:pPr>
  </w:style>
  <w:style w:type="paragraph" w:styleId="ListContinue2">
    <w:name w:val="List Continue 2"/>
    <w:basedOn w:val="List2"/>
    <w:rsid w:val="003C18C8"/>
    <w:pPr>
      <w:ind w:firstLine="0"/>
    </w:pPr>
  </w:style>
  <w:style w:type="paragraph" w:styleId="ListContinue3">
    <w:name w:val="List Continue 3"/>
    <w:basedOn w:val="List3"/>
    <w:rsid w:val="003C18C8"/>
    <w:pPr>
      <w:ind w:left="1021" w:firstLine="0"/>
    </w:pPr>
  </w:style>
  <w:style w:type="paragraph" w:styleId="ListContinue4">
    <w:name w:val="List Continue 4"/>
    <w:basedOn w:val="List4"/>
    <w:rsid w:val="003C18C8"/>
    <w:pPr>
      <w:ind w:firstLine="0"/>
    </w:pPr>
  </w:style>
  <w:style w:type="paragraph" w:styleId="ListContinue5">
    <w:name w:val="List Continue 5"/>
    <w:basedOn w:val="List5"/>
    <w:rsid w:val="003C18C8"/>
    <w:pPr>
      <w:ind w:firstLine="0"/>
    </w:pPr>
  </w:style>
  <w:style w:type="paragraph" w:styleId="ListNumber3">
    <w:name w:val="List Number 3"/>
    <w:basedOn w:val="List3"/>
    <w:rsid w:val="003C18C8"/>
    <w:pPr>
      <w:numPr>
        <w:numId w:val="5"/>
      </w:numPr>
    </w:pPr>
  </w:style>
  <w:style w:type="paragraph" w:styleId="ListNumber4">
    <w:name w:val="List Number 4"/>
    <w:basedOn w:val="List4"/>
    <w:rsid w:val="003C18C8"/>
    <w:pPr>
      <w:numPr>
        <w:numId w:val="6"/>
      </w:numPr>
    </w:pPr>
  </w:style>
  <w:style w:type="paragraph" w:styleId="ListNumber5">
    <w:name w:val="List Number 5"/>
    <w:basedOn w:val="List5"/>
    <w:rsid w:val="003C18C8"/>
    <w:pPr>
      <w:numPr>
        <w:numId w:val="7"/>
      </w:numPr>
    </w:pPr>
  </w:style>
  <w:style w:type="paragraph" w:styleId="BlockText">
    <w:name w:val="Block Text"/>
    <w:basedOn w:val="Normal"/>
    <w:rsid w:val="003C18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C18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C18C8"/>
    <w:rPr>
      <w:sz w:val="16"/>
      <w:vertAlign w:val="superscript"/>
    </w:rPr>
  </w:style>
  <w:style w:type="character" w:customStyle="1" w:styleId="Symbols">
    <w:name w:val="Symbols"/>
    <w:basedOn w:val="DefaultParagraphFont"/>
    <w:rsid w:val="003C18C8"/>
    <w:rPr>
      <w:rFonts w:ascii="Symbol" w:hAnsi="Symbol"/>
    </w:rPr>
  </w:style>
  <w:style w:type="character" w:customStyle="1" w:styleId="MenuOptions">
    <w:name w:val="Menu Options"/>
    <w:basedOn w:val="DefaultParagraphFont"/>
    <w:rsid w:val="003C18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C18C8"/>
    <w:rPr>
      <w:b/>
    </w:rPr>
  </w:style>
  <w:style w:type="character" w:customStyle="1" w:styleId="Underlined">
    <w:name w:val="Underlined"/>
    <w:basedOn w:val="DefaultParagraphFont"/>
    <w:rsid w:val="003C18C8"/>
    <w:rPr>
      <w:u w:val="single"/>
    </w:rPr>
  </w:style>
  <w:style w:type="paragraph" w:customStyle="1" w:styleId="TableBodyTextRight">
    <w:name w:val="Table Body Text Right"/>
    <w:basedOn w:val="TableBodyText"/>
    <w:rsid w:val="003C18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C18C8"/>
    <w:rPr>
      <w:sz w:val="18"/>
    </w:rPr>
  </w:style>
  <w:style w:type="paragraph" w:customStyle="1" w:styleId="BodySmallRight">
    <w:name w:val="Body Small Right"/>
    <w:basedOn w:val="BodyTextRight"/>
    <w:rsid w:val="003C18C8"/>
    <w:rPr>
      <w:sz w:val="18"/>
      <w:szCs w:val="18"/>
    </w:rPr>
  </w:style>
  <w:style w:type="paragraph" w:customStyle="1" w:styleId="MarginEdition">
    <w:name w:val="Margin Edition"/>
    <w:basedOn w:val="MarginNote"/>
    <w:rsid w:val="003C18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C18C8"/>
    <w:rPr>
      <w:sz w:val="2"/>
      <w:szCs w:val="2"/>
    </w:rPr>
  </w:style>
  <w:style w:type="character" w:customStyle="1" w:styleId="Small">
    <w:name w:val="Small"/>
    <w:basedOn w:val="DefaultParagraphFont"/>
    <w:rsid w:val="003C18C8"/>
    <w:rPr>
      <w:sz w:val="16"/>
    </w:rPr>
  </w:style>
  <w:style w:type="paragraph" w:customStyle="1" w:styleId="WideTable">
    <w:name w:val="Wide Table"/>
    <w:basedOn w:val="Normal"/>
    <w:rsid w:val="003C18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C18C8"/>
  </w:style>
  <w:style w:type="paragraph" w:styleId="Quote">
    <w:name w:val="Quote"/>
    <w:basedOn w:val="Heading1"/>
    <w:link w:val="QuoteChar"/>
    <w:qFormat/>
    <w:rsid w:val="003C18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C18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C18C8"/>
    <w:pPr>
      <w:pageBreakBefore/>
    </w:pPr>
  </w:style>
  <w:style w:type="paragraph" w:customStyle="1" w:styleId="Border">
    <w:name w:val="Border"/>
    <w:basedOn w:val="Normal"/>
    <w:qFormat/>
    <w:rsid w:val="003C18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C18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18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18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C18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C18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C18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C18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C18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C18C8"/>
    <w:rPr>
      <w:u w:val="single"/>
    </w:rPr>
  </w:style>
  <w:style w:type="character" w:customStyle="1" w:styleId="BoldandItalics">
    <w:name w:val="Bold and Italics"/>
    <w:qFormat/>
    <w:rsid w:val="003C18C8"/>
    <w:rPr>
      <w:b/>
      <w:i/>
      <w:u w:val="none"/>
    </w:rPr>
  </w:style>
  <w:style w:type="paragraph" w:styleId="BalloonText">
    <w:name w:val="Balloon Text"/>
    <w:basedOn w:val="Normal"/>
    <w:link w:val="BalloonTextChar"/>
    <w:rsid w:val="003C18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C18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C18C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C18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C18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C18C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C18C8"/>
    <w:pPr>
      <w:spacing w:before="0" w:after="0"/>
    </w:pPr>
  </w:style>
  <w:style w:type="paragraph" w:customStyle="1" w:styleId="BodyTextBold">
    <w:name w:val="Body Text Bold"/>
    <w:basedOn w:val="BodyText"/>
    <w:qFormat/>
    <w:rsid w:val="003C18C8"/>
    <w:rPr>
      <w:b/>
    </w:rPr>
  </w:style>
  <w:style w:type="character" w:styleId="Hyperlink">
    <w:name w:val="Hyperlink"/>
    <w:basedOn w:val="DefaultParagraphFont"/>
    <w:uiPriority w:val="99"/>
    <w:unhideWhenUsed/>
    <w:rsid w:val="00F017A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470</Words>
  <Characters>3269</Characters>
  <Application>Microsoft Office Word</Application>
  <DocSecurity>0</DocSecurity>
  <Lines>68</Lines>
  <Paragraphs>41</Paragraphs>
  <ScaleCrop>false</ScaleCrop>
  <Company>Author-it Software Corporation Ltd.</Company>
  <LinksUpToDate>false</LinksUpToDate>
  <CharactersWithSpaces>3698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MEM09227 Establish structural steel detailing project arrangements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2023-02-03T07:07:00Z</dcterms:created>
  <dcterms:modified xsi:type="dcterms:W3CDTF">2023-02-03T07:07:00Z</dcterms:modified>
</cp:coreProperties>
</file>