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D0B" w:rsidP="007B7D0B">
      <w:pPr>
        <w:pStyle w:val="Title"/>
      </w:pPr>
      <w:r>
        <w:fldChar w:fldCharType="begin"/>
      </w:r>
      <w:r>
        <w:instrText xml:space="preserve"> TITLE   \* MERGEFORMAT </w:instrText>
      </w:r>
      <w:r>
        <w:fldChar w:fldCharType="separate"/>
      </w:r>
      <w:r>
        <w:t>MEM09221 Create 3D model assemblies using computer-aided design (CAD) system</w:t>
      </w:r>
      <w:r>
        <w:fldChar w:fldCharType="end"/>
      </w:r>
    </w:p>
    <w:p w:rsidR="007B7D0B" w:rsidP="007B7D0B">
      <w:pPr>
        <w:pStyle w:val="Version"/>
        <w:sectPr w:rsidSect="00D56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BE2" w:rsidP="00D56BE2">
      <w:pPr>
        <w:pStyle w:val="SuperHeading"/>
      </w:pPr>
      <w:r w:rsidRPr="00D56BE2">
        <w:t>MEM09221 Create 3D model assemblies using computer-aided design (CAD) system</w:t>
      </w:r>
    </w:p>
    <w:p w:rsidR="00000000" w:rsidRPr="00D56BE2" w:rsidP="00D56BE2">
      <w:pPr>
        <w:pStyle w:val="Heading1"/>
      </w:pPr>
      <w:bookmarkStart w:id="1" w:name="O_949713"/>
      <w:bookmarkEnd w:id="1"/>
      <w:r w:rsidRPr="00D56BE2">
        <w:t>Modification History</w:t>
      </w:r>
    </w:p>
    <w:p w:rsidR="00000000" w:rsidRPr="00D56BE2" w:rsidP="007B7D0B">
      <w:pPr>
        <w:pStyle w:val="BodyText"/>
      </w:pPr>
      <w:r w:rsidRPr="00D56BE2">
        <w:t>Release 1. Supersedes and is equivalent to MEM09221A Create 3-D model assemblies using computer-aided design (CAD) system.</w:t>
      </w:r>
    </w:p>
    <w:p w:rsidR="00000000" w:rsidRPr="00D56BE2" w:rsidP="00D56BE2">
      <w:pPr>
        <w:pStyle w:val="Heading1"/>
      </w:pPr>
      <w:bookmarkStart w:id="2" w:name="O_949721"/>
      <w:bookmarkEnd w:id="2"/>
      <w:r w:rsidRPr="00D56BE2">
        <w:t>Application</w:t>
      </w:r>
    </w:p>
    <w:p w:rsidR="00000000" w:rsidRPr="00D56BE2" w:rsidP="007B7D0B">
      <w:pPr>
        <w:pStyle w:val="BodyText"/>
      </w:pPr>
      <w:r w:rsidRPr="00D56BE2">
        <w:t>This unit of competency defines the skills and knowledge required to create 3-D model assemblies using computer-aided design (CAD) and is primarily suitable for those performing a drafting role.</w:t>
      </w:r>
    </w:p>
    <w:p w:rsidR="00000000" w:rsidRPr="00D56BE2" w:rsidP="007B7D0B">
      <w:pPr>
        <w:pStyle w:val="BodyText"/>
      </w:pPr>
      <w:r w:rsidRPr="00D56BE2">
        <w:t>It can be applied across a range of engineering d</w:t>
      </w:r>
      <w:r w:rsidRPr="00D56BE2">
        <w:t>isciplines including applications in CAD, computer graphics and animation, rapid prototyping, medical testing and visualisation of scientific research.</w:t>
      </w:r>
    </w:p>
    <w:p w:rsidR="00000000" w:rsidRPr="00D56BE2" w:rsidP="007B7D0B">
      <w:pPr>
        <w:pStyle w:val="BodyText"/>
      </w:pPr>
      <w:r w:rsidRPr="00D56BE2">
        <w:t>No licensing, legislative or certification requirements apply to this unit at the time of publication.</w:t>
      </w:r>
    </w:p>
    <w:p w:rsidR="00000000" w:rsidRPr="00D56BE2" w:rsidP="00D56BE2">
      <w:pPr>
        <w:pStyle w:val="Heading1"/>
      </w:pPr>
      <w:bookmarkStart w:id="3" w:name="O_949720"/>
      <w:bookmarkEnd w:id="3"/>
      <w:r w:rsidRPr="00D56BE2">
        <w:t>Pre-requisite Unit</w:t>
      </w:r>
    </w:p>
    <w:p w:rsidR="00000000" w:rsidRPr="00D56BE2" w:rsidP="007B7D0B">
      <w:pPr>
        <w:pStyle w:val="Heading3"/>
      </w:pPr>
      <w:r w:rsidRPr="00D56BE2">
        <w:t>MEM09229 Read and interpret technical engineering drawings</w:t>
      </w:r>
    </w:p>
    <w:p w:rsidR="00000000" w:rsidRPr="00D56BE2" w:rsidP="007B7D0B">
      <w:pPr>
        <w:pStyle w:val="BodyText"/>
      </w:pPr>
      <w:r w:rsidRPr="00D56BE2">
        <w:t>MEM30031 Operate computer-aided design (CAD) system to produce basic drawing elements</w:t>
      </w:r>
    </w:p>
    <w:p w:rsidR="00000000" w:rsidRPr="00D56BE2" w:rsidP="00D56BE2">
      <w:pPr>
        <w:pStyle w:val="Heading1"/>
      </w:pPr>
      <w:bookmarkStart w:id="4" w:name="O_949719"/>
      <w:bookmarkEnd w:id="4"/>
      <w:r w:rsidRPr="00D56BE2">
        <w:t>Competency Field</w:t>
      </w:r>
    </w:p>
    <w:p w:rsidR="00000000" w:rsidRPr="00D56BE2" w:rsidP="007B7D0B">
      <w:pPr>
        <w:pStyle w:val="BodyText"/>
      </w:pPr>
      <w:r w:rsidRPr="00D56BE2">
        <w:t>Drawing, drafting and design</w:t>
      </w:r>
    </w:p>
    <w:p w:rsidR="00000000" w:rsidRPr="00D56BE2" w:rsidP="00D56BE2">
      <w:pPr>
        <w:pStyle w:val="Heading1"/>
      </w:pPr>
      <w:bookmarkStart w:id="5" w:name="O_949717"/>
      <w:bookmarkEnd w:id="5"/>
      <w:r w:rsidRPr="00D56BE2">
        <w:t>Elements and Performance Criteria</w:t>
      </w:r>
    </w:p>
    <w:tbl>
      <w:tblPr>
        <w:tblW w:w="9639" w:type="dxa"/>
        <w:tblLayout w:type="fixed"/>
        <w:tblCellMar>
          <w:left w:w="62" w:type="dxa"/>
          <w:right w:w="62" w:type="dxa"/>
        </w:tblCellMar>
        <w:tblLook w:val="0000"/>
      </w:tblPr>
      <w:tblGrid>
        <w:gridCol w:w="2531"/>
        <w:gridCol w:w="7108"/>
      </w:tblGrid>
      <w:tr w:rsidTr="007B7D0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6BE2" w:rsidP="00D56BE2">
            <w:pPr>
              <w:pStyle w:val="BodyText"/>
            </w:pPr>
            <w:r w:rsidRPr="00D56BE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6BE2">
            <w:pPr>
              <w:pStyle w:val="BodyText"/>
              <w:rPr>
                <w:lang w:val="en-NZ"/>
              </w:rPr>
            </w:pPr>
            <w:r w:rsidRPr="00D56BE2">
              <w:rPr>
                <w:rStyle w:val="SpecialBold"/>
              </w:rPr>
              <w:t>Performance Criteria</w:t>
            </w:r>
          </w:p>
        </w:tc>
      </w:tr>
      <w:tr w:rsidTr="007B7D0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BodyText"/>
            </w:pPr>
            <w:r w:rsidRPr="00D56BE2">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rPr>
                <w:rStyle w:val="Emphasis"/>
              </w:rPr>
              <w:t>Performance criteria describe the performance needed to demonstrate achievement of the element.</w:t>
            </w:r>
          </w:p>
        </w:tc>
      </w:tr>
      <w:tr w:rsidTr="007B7D0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1. Determine assembly 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BodyText"/>
            </w:pPr>
            <w:r w:rsidRPr="00D56BE2">
              <w:t>1.1 Follow standard operating procedures (SOPs) and comply with work health and safety (WHS) requirements at all times</w:t>
            </w:r>
          </w:p>
          <w:p w:rsidR="00000000" w:rsidRPr="00D56BE2" w:rsidP="00D56BE2">
            <w:pPr>
              <w:pStyle w:val="BodyText"/>
            </w:pPr>
            <w:r w:rsidRPr="00D56BE2">
              <w:t>1.2 Check purpose, scope and information requirements for assembly modelling task</w:t>
            </w:r>
          </w:p>
          <w:p w:rsidR="00000000" w:rsidRPr="00D56BE2" w:rsidP="00D56BE2">
            <w:pPr>
              <w:pStyle w:val="BodyText"/>
            </w:pPr>
            <w:r w:rsidRPr="00D56BE2">
              <w:t>1.3 Interpret available information relevant to work re</w:t>
            </w:r>
            <w:r w:rsidRPr="00D56BE2">
              <w:t>quirements, and identify and address further information needs</w:t>
            </w:r>
          </w:p>
          <w:p w:rsidR="00000000" w:rsidP="00D56BE2">
            <w:pPr>
              <w:pStyle w:val="BodyText"/>
              <w:rPr>
                <w:lang w:val="en-NZ"/>
              </w:rPr>
            </w:pPr>
            <w:r w:rsidRPr="00D56BE2">
              <w:t>1.4 Identify and prepare equipment required to complete work</w:t>
            </w:r>
          </w:p>
        </w:tc>
      </w:tr>
      <w:tr w:rsidTr="007B7D0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2. Prepare 3D environment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BodyText"/>
            </w:pPr>
            <w:r w:rsidRPr="00D56BE2">
              <w:t>2.1 Create 3D views on the screen by manipulating drawing planes and inserting 3D geometric shapes</w:t>
            </w:r>
          </w:p>
          <w:p w:rsidR="00000000" w:rsidRPr="00D56BE2" w:rsidP="00D56BE2">
            <w:pPr>
              <w:pStyle w:val="BodyText"/>
            </w:pPr>
            <w:r w:rsidRPr="00D56BE2">
              <w:t>2.2 Establish work planes and orientation according to job requirements</w:t>
            </w:r>
          </w:p>
          <w:p w:rsidR="00000000" w:rsidRPr="00D56BE2" w:rsidP="00D56BE2">
            <w:pPr>
              <w:pStyle w:val="BodyText"/>
            </w:pPr>
            <w:r w:rsidRPr="00D56BE2">
              <w:t>2.3 Determine key features of assembly modelling software package</w:t>
            </w:r>
          </w:p>
          <w:p w:rsidR="00000000" w:rsidRPr="00D56BE2" w:rsidP="00D56BE2">
            <w:pPr>
              <w:pStyle w:val="BodyText"/>
            </w:pPr>
            <w:r w:rsidRPr="00D56BE2">
              <w:t>2.4 Select methodology appropriate for assembly task</w:t>
            </w:r>
          </w:p>
          <w:p w:rsidR="00000000" w:rsidRPr="00D56BE2" w:rsidP="00D56BE2">
            <w:pPr>
              <w:pStyle w:val="BodyText"/>
            </w:pPr>
            <w:r w:rsidRPr="00D56BE2">
              <w:t>2.5 Create individual components within the assembly using adapti</w:t>
            </w:r>
            <w:r w:rsidRPr="00D56BE2">
              <w:t>ve technology</w:t>
            </w:r>
          </w:p>
          <w:p w:rsidR="00000000" w:rsidP="00D56BE2">
            <w:pPr>
              <w:pStyle w:val="BodyText"/>
              <w:rPr>
                <w:lang w:val="en-NZ"/>
              </w:rPr>
            </w:pPr>
            <w:r w:rsidRPr="00D56BE2">
              <w:t>2.6 Access required library items to create assemblies</w:t>
            </w:r>
          </w:p>
        </w:tc>
      </w:tr>
      <w:tr w:rsidTr="007B7D0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3. Produce output from 3D assembly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BodyText"/>
            </w:pPr>
            <w:r w:rsidRPr="00D56BE2">
              <w:t>3.1 Perform drawing for assembly modelling</w:t>
            </w:r>
          </w:p>
          <w:p w:rsidR="00000000" w:rsidRPr="00D56BE2" w:rsidP="00D56BE2">
            <w:pPr>
              <w:pStyle w:val="BodyText"/>
            </w:pPr>
            <w:r w:rsidRPr="00D56BE2">
              <w:t xml:space="preserve">3.2 Exploit features of assembly modelling software to improve productivity </w:t>
            </w:r>
          </w:p>
          <w:p w:rsidR="00000000" w:rsidRPr="00D56BE2" w:rsidP="00D56BE2">
            <w:pPr>
              <w:pStyle w:val="BodyText"/>
            </w:pPr>
            <w:r w:rsidRPr="00D56BE2">
              <w:t>3.3 Extract physical prop</w:t>
            </w:r>
            <w:r w:rsidRPr="00D56BE2">
              <w:t>erties to job requirements, including volume, mass and centre of gravity</w:t>
            </w:r>
          </w:p>
          <w:p w:rsidR="00000000" w:rsidRPr="00D56BE2" w:rsidP="00D56BE2">
            <w:pPr>
              <w:pStyle w:val="BodyText"/>
            </w:pPr>
            <w:r w:rsidRPr="00D56BE2">
              <w:t>3.4 Edit solid models of components and assemblies</w:t>
            </w:r>
          </w:p>
          <w:p w:rsidR="00000000" w:rsidP="00D56BE2">
            <w:pPr>
              <w:pStyle w:val="BodyText"/>
              <w:rPr>
                <w:lang w:val="en-NZ"/>
              </w:rPr>
            </w:pPr>
            <w:r w:rsidRPr="00D56BE2">
              <w:t>3.5 Apply visual style techniques</w:t>
            </w:r>
          </w:p>
        </w:tc>
      </w:tr>
      <w:tr w:rsidTr="007B7D0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4. 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BodyText"/>
            </w:pPr>
            <w:r w:rsidRPr="00D56BE2">
              <w:t>4.1 Confirm model accurately reflects specifications, is presented acc</w:t>
            </w:r>
            <w:r w:rsidRPr="00D56BE2">
              <w:t>ording to work requirements and contains all relevant information</w:t>
            </w:r>
          </w:p>
          <w:p w:rsidR="00000000" w:rsidRPr="00D56BE2" w:rsidP="00D56BE2">
            <w:pPr>
              <w:pStyle w:val="BodyText"/>
            </w:pPr>
            <w:r w:rsidRPr="00D56BE2">
              <w:t>4.2 Save and file drawing elements in accordance with SOPs</w:t>
            </w:r>
          </w:p>
          <w:p w:rsidR="00000000" w:rsidRPr="00D56BE2" w:rsidP="00D56BE2">
            <w:pPr>
              <w:pStyle w:val="BodyText"/>
            </w:pPr>
            <w:r w:rsidRPr="00D56BE2">
              <w:t>4.3 Produce 2D drawings from the assembly models incorporating section views with all necessary annotation</w:t>
            </w:r>
          </w:p>
          <w:p w:rsidR="00000000" w:rsidRPr="00D56BE2" w:rsidP="00D56BE2">
            <w:pPr>
              <w:pStyle w:val="BodyText"/>
            </w:pPr>
            <w:r w:rsidRPr="00D56BE2">
              <w:t>4.4 Evaluate work and id</w:t>
            </w:r>
            <w:r w:rsidRPr="00D56BE2">
              <w:t>entify areas for improvement</w:t>
            </w:r>
          </w:p>
          <w:p w:rsidR="00000000" w:rsidRPr="00D56BE2" w:rsidP="00D56BE2">
            <w:pPr>
              <w:pStyle w:val="BodyText"/>
            </w:pPr>
            <w:r w:rsidRPr="00D56BE2">
              <w:t>4.5 Close applications, perform CAD housekeeping and maintain organisational filing system</w:t>
            </w:r>
          </w:p>
        </w:tc>
      </w:tr>
    </w:tbl>
    <w:p w:rsidR="00000000" w:rsidRPr="00D56BE2" w:rsidP="00D56BE2">
      <w:pPr>
        <w:pStyle w:val="BodyText"/>
      </w:pPr>
    </w:p>
    <w:p w:rsidR="00000000" w:rsidRPr="00D56BE2" w:rsidP="00D56BE2">
      <w:pPr>
        <w:pStyle w:val="AllowPageBreak"/>
      </w:pPr>
    </w:p>
    <w:p w:rsidR="00000000" w:rsidRPr="00D56BE2" w:rsidP="00D56BE2">
      <w:pPr>
        <w:pStyle w:val="Heading1"/>
      </w:pPr>
      <w:bookmarkStart w:id="6" w:name="O_949716"/>
      <w:bookmarkEnd w:id="6"/>
      <w:r w:rsidRPr="00D56BE2">
        <w:t>Foundation Skills</w:t>
      </w:r>
    </w:p>
    <w:p w:rsidR="00000000" w:rsidRPr="00D56BE2" w:rsidP="007B7D0B">
      <w:pPr>
        <w:pStyle w:val="BodyText"/>
      </w:pPr>
      <w:r w:rsidRPr="00D56BE2">
        <w:t>This section describes those language, literacy, numeracy and employment skills that are essential to performance.</w:t>
      </w:r>
    </w:p>
    <w:p w:rsidR="00000000" w:rsidRPr="00D56BE2" w:rsidP="007B7D0B">
      <w:pPr>
        <w:pStyle w:val="BodyText"/>
      </w:pPr>
      <w:r w:rsidRPr="00D56BE2">
        <w:t>Foundation skills essential to performance are explicit in the performance criteria of this unit of competency.</w:t>
      </w:r>
    </w:p>
    <w:p w:rsidR="00000000" w:rsidRPr="00D56BE2" w:rsidP="00D56BE2">
      <w:pPr>
        <w:pStyle w:val="Heading1"/>
      </w:pPr>
      <w:bookmarkStart w:id="7" w:name="O_949715"/>
      <w:bookmarkEnd w:id="7"/>
      <w:r w:rsidRPr="00D56BE2">
        <w:t>Range of Con</w:t>
      </w:r>
      <w:r w:rsidRPr="00D56BE2">
        <w:t>ditions</w:t>
      </w:r>
    </w:p>
    <w:tbl>
      <w:tblPr>
        <w:tblW w:w="9638" w:type="dxa"/>
        <w:tblLayout w:type="fixed"/>
        <w:tblCellMar>
          <w:left w:w="62" w:type="dxa"/>
          <w:right w:w="62" w:type="dxa"/>
        </w:tblCellMar>
        <w:tblLook w:val="0000"/>
      </w:tblPr>
      <w:tblGrid>
        <w:gridCol w:w="2758"/>
        <w:gridCol w:w="6880"/>
      </w:tblGrid>
      <w:tr w:rsidTr="00D56BE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This field allows for different work environments and conditions that may affect performance. Essential operating conditions that may be present (depending on the work situation, needs of the candidate, accessibility of the item, and local industr</w:t>
            </w:r>
            <w:r w:rsidRPr="00D56BE2">
              <w:t>y and regional contexts) are included.</w:t>
            </w:r>
          </w:p>
        </w:tc>
      </w:tr>
      <w:tr w:rsidTr="00D56B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Solid modelling assembly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ListBullet"/>
            </w:pPr>
            <w:r w:rsidRPr="00D56BE2">
              <w:t>economic impact of design upon manufacturing</w:t>
            </w:r>
          </w:p>
          <w:p w:rsidR="00000000" w:rsidRPr="00D56BE2" w:rsidP="00D56BE2">
            <w:pPr>
              <w:pStyle w:val="ListBullet"/>
            </w:pPr>
            <w:r w:rsidRPr="00D56BE2">
              <w:t>principles of design</w:t>
            </w:r>
          </w:p>
          <w:p w:rsidR="00000000" w:rsidRPr="00D56BE2" w:rsidP="00D56BE2">
            <w:pPr>
              <w:pStyle w:val="ListBullet"/>
            </w:pPr>
            <w:r w:rsidRPr="00D56BE2">
              <w:t>engineering components and standard parts</w:t>
            </w:r>
          </w:p>
          <w:p w:rsidR="00000000" w:rsidRPr="00D56BE2" w:rsidP="00D56BE2">
            <w:pPr>
              <w:pStyle w:val="ListBullet"/>
            </w:pPr>
            <w:r w:rsidRPr="00D56BE2">
              <w:t>edit solid models and assemblies</w:t>
            </w:r>
          </w:p>
          <w:p w:rsidR="00000000" w:rsidRPr="00D56BE2" w:rsidP="00D56BE2">
            <w:pPr>
              <w:pStyle w:val="ListBullet"/>
            </w:pPr>
            <w:r w:rsidRPr="00D56BE2">
              <w:t>2D manufacturing drawings and annotation</w:t>
            </w:r>
          </w:p>
          <w:p w:rsidR="00000000" w:rsidRPr="00D56BE2" w:rsidP="00D56BE2">
            <w:pPr>
              <w:pStyle w:val="ListBullet"/>
            </w:pPr>
            <w:r w:rsidRPr="00D56BE2">
              <w:t>3D printing of components and assemblies</w:t>
            </w:r>
          </w:p>
          <w:p w:rsidR="00000000" w:rsidRPr="00D56BE2" w:rsidP="00D56BE2">
            <w:pPr>
              <w:pStyle w:val="ListBullet"/>
            </w:pPr>
            <w:r w:rsidRPr="00D56BE2">
              <w:t>rendering and use of colour on 3D models and assemblies</w:t>
            </w:r>
          </w:p>
          <w:p w:rsidR="00000000" w:rsidRPr="00D56BE2" w:rsidP="00D56BE2">
            <w:pPr>
              <w:pStyle w:val="ListBullet"/>
            </w:pPr>
            <w:r w:rsidRPr="00D56BE2">
              <w:t>production of hard copies of drawings for solid models, assemblies and orthogonal drawings</w:t>
            </w:r>
          </w:p>
          <w:p w:rsidR="00000000" w:rsidRPr="00D56BE2" w:rsidP="00D56BE2">
            <w:pPr>
              <w:pStyle w:val="ListBullet"/>
            </w:pPr>
            <w:r w:rsidRPr="00D56BE2">
              <w:t>saving files for later retr</w:t>
            </w:r>
            <w:r w:rsidRPr="00D56BE2">
              <w:t>ieval</w:t>
            </w:r>
          </w:p>
          <w:p w:rsidR="00000000" w:rsidRPr="00D56BE2" w:rsidP="00D56BE2">
            <w:pPr>
              <w:pStyle w:val="ListBullet"/>
            </w:pPr>
            <w:r w:rsidRPr="00D56BE2">
              <w:t>parametric modelling</w:t>
            </w:r>
          </w:p>
          <w:p w:rsidR="00000000" w:rsidRPr="00D56BE2" w:rsidP="00D56BE2">
            <w:pPr>
              <w:pStyle w:val="ListBullet"/>
            </w:pPr>
            <w:r w:rsidRPr="00D56BE2">
              <w:t>composite models</w:t>
            </w:r>
          </w:p>
          <w:p w:rsidR="00000000" w:rsidRPr="00D56BE2" w:rsidP="00D56BE2">
            <w:pPr>
              <w:pStyle w:val="ListBullet"/>
            </w:pPr>
            <w:r w:rsidRPr="00D56BE2">
              <w:t>section models</w:t>
            </w:r>
          </w:p>
          <w:p w:rsidR="00000000" w:rsidRPr="00D56BE2" w:rsidP="00D56BE2">
            <w:pPr>
              <w:pStyle w:val="ListBullet"/>
            </w:pPr>
            <w:r w:rsidRPr="00D56BE2">
              <w:t>3D primitives</w:t>
            </w:r>
          </w:p>
          <w:p w:rsidR="00000000" w:rsidRPr="00D56BE2" w:rsidP="00D56BE2">
            <w:pPr>
              <w:pStyle w:val="ListBullet"/>
            </w:pPr>
            <w:r w:rsidRPr="00D56BE2">
              <w:t>production of 3D models</w:t>
            </w:r>
          </w:p>
          <w:p w:rsidR="00000000" w:rsidP="00D56BE2">
            <w:pPr>
              <w:pStyle w:val="ListBullet"/>
              <w:rPr>
                <w:lang w:val="en-NZ"/>
              </w:rPr>
            </w:pPr>
            <w:r w:rsidRPr="00D56BE2">
              <w:t>3D printing of components and assemblies.</w:t>
            </w:r>
          </w:p>
        </w:tc>
      </w:tr>
      <w:tr w:rsidTr="00D56B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Visual style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ListBullet"/>
            </w:pPr>
            <w:r w:rsidRPr="00D56BE2">
              <w:t>rendering types and preferences</w:t>
            </w:r>
          </w:p>
          <w:p w:rsidR="00000000" w:rsidRPr="00D56BE2" w:rsidP="00D56BE2">
            <w:pPr>
              <w:pStyle w:val="ListBullet"/>
            </w:pPr>
            <w:r w:rsidRPr="00D56BE2">
              <w:t>render lighting techn</w:t>
            </w:r>
            <w:r w:rsidRPr="00D56BE2">
              <w:t>iques</w:t>
            </w:r>
          </w:p>
          <w:p w:rsidR="00000000" w:rsidP="00D56BE2">
            <w:pPr>
              <w:pStyle w:val="ListBullet"/>
              <w:rPr>
                <w:lang w:val="en-NZ"/>
              </w:rPr>
            </w:pPr>
            <w:r w:rsidRPr="00D56BE2">
              <w:t>views and scenes.</w:t>
            </w:r>
          </w:p>
        </w:tc>
      </w:tr>
      <w:tr w:rsidTr="00D56B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ListBullet"/>
            </w:pPr>
            <w:r w:rsidRPr="00D56BE2">
              <w:t>supervisor</w:t>
            </w:r>
          </w:p>
          <w:p w:rsidR="00000000" w:rsidRPr="00D56BE2" w:rsidP="00D56BE2">
            <w:pPr>
              <w:pStyle w:val="ListBullet"/>
            </w:pPr>
            <w:r w:rsidRPr="00D56BE2">
              <w:t>leading hand</w:t>
            </w:r>
          </w:p>
          <w:p w:rsidR="00000000" w:rsidRPr="00D56BE2" w:rsidP="00D56BE2">
            <w:pPr>
              <w:pStyle w:val="ListBullet"/>
            </w:pPr>
            <w:r w:rsidRPr="00D56BE2">
              <w:t>foreman</w:t>
            </w:r>
          </w:p>
          <w:p w:rsidR="00000000" w:rsidRPr="00D56BE2" w:rsidP="00D56BE2">
            <w:pPr>
              <w:pStyle w:val="ListBullet"/>
            </w:pPr>
            <w:r w:rsidRPr="00D56BE2">
              <w:t>manager</w:t>
            </w:r>
          </w:p>
          <w:p w:rsidR="00000000" w:rsidRPr="00D56BE2" w:rsidP="00D56BE2">
            <w:pPr>
              <w:pStyle w:val="ListBullet"/>
            </w:pPr>
            <w:r w:rsidRPr="00D56BE2">
              <w:t>site engineer</w:t>
            </w:r>
          </w:p>
          <w:p w:rsidR="00000000" w:rsidRPr="00D56BE2" w:rsidP="00D56BE2">
            <w:pPr>
              <w:pStyle w:val="ListBullet"/>
            </w:pPr>
            <w:r w:rsidRPr="00D56BE2">
              <w:t>trainer</w:t>
            </w:r>
          </w:p>
          <w:p w:rsidR="00000000" w:rsidRPr="00D56BE2" w:rsidP="00D56BE2">
            <w:pPr>
              <w:pStyle w:val="ListBullet"/>
            </w:pPr>
            <w:r w:rsidRPr="00D56BE2">
              <w:t>mentor</w:t>
            </w:r>
          </w:p>
          <w:p w:rsidR="00000000" w:rsidRPr="00D56BE2" w:rsidP="00D56BE2">
            <w:pPr>
              <w:pStyle w:val="ListBullet"/>
            </w:pPr>
            <w:r w:rsidRPr="00D56BE2">
              <w:t>teacher</w:t>
            </w:r>
          </w:p>
          <w:p w:rsidR="00000000" w:rsidP="00D56BE2">
            <w:pPr>
              <w:pStyle w:val="ListBullet"/>
              <w:rPr>
                <w:lang w:val="en-NZ"/>
              </w:rPr>
            </w:pPr>
            <w:r w:rsidRPr="00D56BE2">
              <w:t>team member.</w:t>
            </w:r>
          </w:p>
        </w:tc>
      </w:tr>
      <w:tr w:rsidTr="00D56B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BE2">
            <w:pPr>
              <w:pStyle w:val="BodyText"/>
              <w:rPr>
                <w:lang w:val="en-NZ"/>
              </w:rPr>
            </w:pPr>
            <w:r w:rsidRPr="00D56BE2">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BE2" w:rsidP="00D56BE2">
            <w:pPr>
              <w:pStyle w:val="ListBullet"/>
            </w:pPr>
            <w:r w:rsidRPr="00D56BE2">
              <w:t>computer software</w:t>
            </w:r>
          </w:p>
          <w:p w:rsidR="00000000" w:rsidRPr="00D56BE2" w:rsidP="00D56BE2">
            <w:pPr>
              <w:pStyle w:val="ListBullet"/>
            </w:pPr>
            <w:r w:rsidRPr="00D56BE2">
              <w:t>stationery</w:t>
            </w:r>
          </w:p>
          <w:p w:rsidR="00000000" w:rsidRPr="00D56BE2" w:rsidP="00D56BE2">
            <w:pPr>
              <w:pStyle w:val="ListBullet"/>
            </w:pPr>
            <w:r w:rsidRPr="00D56BE2">
              <w:t>software reference documentation</w:t>
            </w:r>
          </w:p>
          <w:p w:rsidR="00000000" w:rsidRPr="00D56BE2" w:rsidP="00D56BE2">
            <w:pPr>
              <w:pStyle w:val="ListBullet"/>
            </w:pPr>
            <w:r w:rsidRPr="00D56BE2">
              <w:t>reference texts</w:t>
            </w:r>
          </w:p>
          <w:p w:rsidR="00000000" w:rsidRPr="00D56BE2" w:rsidP="00D56BE2">
            <w:pPr>
              <w:pStyle w:val="ListBullet"/>
            </w:pPr>
            <w:r w:rsidRPr="00D56BE2">
              <w:t>consumables</w:t>
            </w:r>
          </w:p>
          <w:p w:rsidR="00000000" w:rsidRPr="00D56BE2" w:rsidP="00D56BE2">
            <w:pPr>
              <w:pStyle w:val="ListBullet"/>
            </w:pPr>
            <w:r w:rsidRPr="00D56BE2">
              <w:t>computer</w:t>
            </w:r>
          </w:p>
          <w:p w:rsidR="00000000" w:rsidRPr="00D56BE2" w:rsidP="00D56BE2">
            <w:pPr>
              <w:pStyle w:val="ListBullet"/>
            </w:pPr>
            <w:r w:rsidRPr="00D56BE2">
              <w:t>printing equipment.</w:t>
            </w:r>
          </w:p>
        </w:tc>
      </w:tr>
    </w:tbl>
    <w:p w:rsidR="00000000" w:rsidRPr="00D56BE2" w:rsidP="00D56BE2">
      <w:pPr>
        <w:pStyle w:val="BodyText"/>
      </w:pPr>
    </w:p>
    <w:p w:rsidR="00000000" w:rsidRPr="00D56BE2" w:rsidP="00D56BE2">
      <w:pPr>
        <w:pStyle w:val="AllowPageBreak"/>
      </w:pPr>
    </w:p>
    <w:p w:rsidR="00000000" w:rsidRPr="00D56BE2" w:rsidP="00D56BE2">
      <w:pPr>
        <w:pStyle w:val="Heading1"/>
      </w:pPr>
      <w:bookmarkStart w:id="8" w:name="O_949714"/>
      <w:bookmarkEnd w:id="8"/>
      <w:r w:rsidRPr="00D56BE2">
        <w:t>Unit Mapping Information</w:t>
      </w:r>
    </w:p>
    <w:p w:rsidR="00000000" w:rsidRPr="00D56BE2" w:rsidP="007B7D0B">
      <w:pPr>
        <w:pStyle w:val="BodyText"/>
      </w:pPr>
      <w:r w:rsidRPr="00D56BE2">
        <w:t>Release 1. Supersedes and is equivalent to MEM09221A Create 3-D model assemblies using computer-aided design (CAD) system.</w:t>
      </w:r>
    </w:p>
    <w:p w:rsidR="00000000" w:rsidRPr="00D56BE2" w:rsidP="00D56BE2">
      <w:pPr>
        <w:pStyle w:val="Heading1"/>
      </w:pPr>
      <w:bookmarkStart w:id="9" w:name="O_949707"/>
      <w:bookmarkEnd w:id="9"/>
      <w:r w:rsidRPr="00D56BE2">
        <w:t>Links</w:t>
      </w:r>
    </w:p>
    <w:p w:rsidR="00000000" w:rsidRPr="00D56BE2" w:rsidP="007B7D0B">
      <w:pPr>
        <w:pStyle w:val="BodyText"/>
      </w:pPr>
      <w:r w:rsidRPr="00D56B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A0897">
        <w:rPr>
          <w:rStyle w:val="Hyperlink"/>
        </w:rPr>
        <w:t>https://vetnet.gov.au/Pages/TrainingDocs.aspx?q=b7050d37-5fd0-4740-8f7d-3b7a49c10bb2</w:t>
      </w:r>
      <w:r>
        <w:fldChar w:fldCharType="end"/>
      </w:r>
    </w:p>
    <w:p w:rsidR="00000000" w:rsidRPr="00D56BE2" w:rsidP="00D56BE2"/>
    <w:sectPr w:rsidSect="00D56B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E2" w:rsidRPr="007B7D0B" w:rsidP="007B7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0B" w:rsidP="00D56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D0B" w:rsidP="00D56B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D0B" w:rsidP="00D56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BE2" w:rsidRPr="007B7D0B" w:rsidP="007B7D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0B" w:rsidRPr="002D2AF8" w:rsidP="00D56BE2">
    <w:pPr>
      <w:pStyle w:val="Header"/>
      <w:framePr w:wrap="around"/>
    </w:pPr>
    <w:r>
      <w:fldChar w:fldCharType="begin"/>
    </w:r>
    <w:r>
      <w:instrText xml:space="preserve"> TITLE   \* MERGEFORMAT </w:instrText>
    </w:r>
    <w:r>
      <w:fldChar w:fldCharType="separate"/>
    </w:r>
    <w:r>
      <w:t>MEM09221 Create 3D model assemblies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B7D0B" w:rsidP="00D56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C7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6C2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BE2"/>
    <w:pPr>
      <w:spacing w:before="360" w:after="60"/>
      <w:outlineLvl w:val="0"/>
    </w:pPr>
    <w:rPr>
      <w:sz w:val="32"/>
    </w:rPr>
  </w:style>
  <w:style w:type="paragraph" w:styleId="Heading2">
    <w:name w:val="heading 2"/>
    <w:basedOn w:val="HeadingBase"/>
    <w:next w:val="BodyText"/>
    <w:link w:val="Heading2Char"/>
    <w:qFormat/>
    <w:rsid w:val="00D56BE2"/>
    <w:pPr>
      <w:keepLines/>
      <w:spacing w:before="240" w:after="120"/>
      <w:outlineLvl w:val="1"/>
    </w:pPr>
    <w:rPr>
      <w:sz w:val="28"/>
      <w:szCs w:val="40"/>
    </w:rPr>
  </w:style>
  <w:style w:type="paragraph" w:styleId="Heading3">
    <w:name w:val="heading 3"/>
    <w:basedOn w:val="HeadingBase"/>
    <w:next w:val="BodyText"/>
    <w:link w:val="Heading3Char"/>
    <w:qFormat/>
    <w:rsid w:val="00D56BE2"/>
    <w:pPr>
      <w:spacing w:before="180" w:after="120"/>
      <w:outlineLvl w:val="2"/>
    </w:pPr>
    <w:rPr>
      <w:spacing w:val="-10"/>
      <w:kern w:val="32"/>
    </w:rPr>
  </w:style>
  <w:style w:type="paragraph" w:styleId="Heading4">
    <w:name w:val="heading 4"/>
    <w:basedOn w:val="HeadingBase"/>
    <w:next w:val="BodyText"/>
    <w:link w:val="Heading4Char"/>
    <w:qFormat/>
    <w:rsid w:val="00D56BE2"/>
    <w:pPr>
      <w:spacing w:before="160" w:after="120"/>
      <w:outlineLvl w:val="3"/>
    </w:pPr>
    <w:rPr>
      <w:sz w:val="22"/>
    </w:rPr>
  </w:style>
  <w:style w:type="paragraph" w:styleId="Heading5">
    <w:name w:val="heading 5"/>
    <w:basedOn w:val="HeadingBase"/>
    <w:next w:val="Normal"/>
    <w:link w:val="Heading5Char"/>
    <w:qFormat/>
    <w:rsid w:val="00D56BE2"/>
    <w:pPr>
      <w:spacing w:before="80"/>
      <w:outlineLvl w:val="4"/>
    </w:pPr>
    <w:rPr>
      <w:color w:val="918585"/>
      <w:sz w:val="20"/>
    </w:rPr>
  </w:style>
  <w:style w:type="paragraph" w:styleId="Heading6">
    <w:name w:val="heading 6"/>
    <w:basedOn w:val="HeadingBase"/>
    <w:next w:val="Normal"/>
    <w:link w:val="Heading6Char"/>
    <w:qFormat/>
    <w:rsid w:val="00D56BE2"/>
    <w:pPr>
      <w:spacing w:before="60"/>
      <w:outlineLvl w:val="5"/>
    </w:pPr>
    <w:rPr>
      <w:color w:val="918585"/>
      <w:sz w:val="20"/>
    </w:rPr>
  </w:style>
  <w:style w:type="paragraph" w:styleId="Heading7">
    <w:name w:val="heading 7"/>
    <w:basedOn w:val="Normal"/>
    <w:next w:val="Normal"/>
    <w:link w:val="Heading7Char"/>
    <w:qFormat/>
    <w:rsid w:val="00D56BE2"/>
    <w:pPr>
      <w:ind w:left="720"/>
      <w:outlineLvl w:val="6"/>
    </w:pPr>
    <w:rPr>
      <w:i/>
    </w:rPr>
  </w:style>
  <w:style w:type="paragraph" w:styleId="Heading8">
    <w:name w:val="heading 8"/>
    <w:basedOn w:val="Normal"/>
    <w:next w:val="Normal"/>
    <w:link w:val="Heading8Char"/>
    <w:qFormat/>
    <w:rsid w:val="00D56BE2"/>
    <w:pPr>
      <w:ind w:left="720"/>
      <w:outlineLvl w:val="7"/>
    </w:pPr>
    <w:rPr>
      <w:i/>
    </w:rPr>
  </w:style>
  <w:style w:type="paragraph" w:styleId="Heading9">
    <w:name w:val="heading 9"/>
    <w:basedOn w:val="Normal"/>
    <w:next w:val="Normal"/>
    <w:link w:val="Heading9Char"/>
    <w:qFormat/>
    <w:rsid w:val="00D56BE2"/>
    <w:pPr>
      <w:ind w:left="720"/>
      <w:outlineLvl w:val="8"/>
    </w:pPr>
    <w:rPr>
      <w:i/>
    </w:rPr>
  </w:style>
  <w:style w:type="character" w:default="1" w:styleId="DefaultParagraphFont">
    <w:name w:val="Default Paragraph Font"/>
    <w:uiPriority w:val="1"/>
    <w:unhideWhenUsed/>
    <w:rsid w:val="00D56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BE2"/>
  </w:style>
  <w:style w:type="character" w:customStyle="1" w:styleId="Heading1Char">
    <w:name w:val="Heading 1 Char"/>
    <w:basedOn w:val="DefaultParagraphFont"/>
    <w:link w:val="Heading1"/>
    <w:rsid w:val="00D56BE2"/>
    <w:rPr>
      <w:rFonts w:ascii="Times New Roman" w:eastAsia="Times New Roman" w:hAnsi="Times New Roman" w:cs="Times New Roman"/>
      <w:b/>
      <w:sz w:val="32"/>
      <w:szCs w:val="20"/>
      <w:lang w:eastAsia="en-US"/>
    </w:rPr>
  </w:style>
  <w:style w:type="paragraph" w:styleId="BodyText">
    <w:name w:val="Body Text"/>
    <w:basedOn w:val="Normal"/>
    <w:link w:val="BodyTextChar"/>
    <w:rsid w:val="00D56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BE2"/>
    <w:rPr>
      <w:rFonts w:ascii="Times New Roman" w:eastAsia="Times New Roman" w:hAnsi="Times New Roman" w:cs="Times New Roman"/>
      <w:sz w:val="24"/>
      <w:lang w:eastAsia="en-US"/>
    </w:rPr>
  </w:style>
  <w:style w:type="paragraph" w:styleId="ListBullet">
    <w:name w:val="List Bullet"/>
    <w:basedOn w:val="List"/>
    <w:rsid w:val="00D56BE2"/>
    <w:pPr>
      <w:numPr>
        <w:numId w:val="11"/>
      </w:numPr>
      <w:tabs>
        <w:tab w:val="clear" w:pos="340"/>
      </w:tabs>
      <w:spacing w:before="40" w:after="40"/>
    </w:pPr>
  </w:style>
  <w:style w:type="character" w:customStyle="1" w:styleId="SpecialBold">
    <w:name w:val="Special Bold"/>
    <w:basedOn w:val="DefaultParagraphFont"/>
    <w:rsid w:val="00D56BE2"/>
    <w:rPr>
      <w:b/>
      <w:spacing w:val="0"/>
    </w:rPr>
  </w:style>
  <w:style w:type="character" w:styleId="Emphasis">
    <w:name w:val="Emphasis"/>
    <w:basedOn w:val="DefaultParagraphFont"/>
    <w:qFormat/>
    <w:rsid w:val="00D56BE2"/>
    <w:rPr>
      <w:i/>
    </w:rPr>
  </w:style>
  <w:style w:type="paragraph" w:customStyle="1" w:styleId="SuperHeading">
    <w:name w:val="SuperHeading"/>
    <w:basedOn w:val="Normal"/>
    <w:rsid w:val="00D56BE2"/>
    <w:pPr>
      <w:spacing w:before="240" w:after="120"/>
      <w:outlineLvl w:val="0"/>
    </w:pPr>
    <w:rPr>
      <w:rFonts w:ascii="Times New Roman" w:hAnsi="Times New Roman"/>
      <w:b/>
      <w:sz w:val="32"/>
    </w:rPr>
  </w:style>
  <w:style w:type="paragraph" w:customStyle="1" w:styleId="AllowPageBreak">
    <w:name w:val="AllowPageBreak"/>
    <w:rsid w:val="00D56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BE2"/>
    <w:rPr>
      <w:rFonts w:ascii="Courier New" w:eastAsia="Times New Roman" w:hAnsi="Courier New" w:cs="Times New Roman"/>
      <w:i/>
      <w:szCs w:val="20"/>
      <w:lang w:eastAsia="en-US"/>
    </w:rPr>
  </w:style>
  <w:style w:type="paragraph" w:customStyle="1" w:styleId="HeadingBase">
    <w:name w:val="Heading Base"/>
    <w:rsid w:val="00D56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BE2"/>
    <w:pPr>
      <w:tabs>
        <w:tab w:val="right" w:leader="dot" w:pos="9072"/>
      </w:tabs>
      <w:ind w:left="567"/>
    </w:pPr>
    <w:rPr>
      <w:szCs w:val="22"/>
    </w:rPr>
  </w:style>
  <w:style w:type="paragraph" w:customStyle="1" w:styleId="TOCBase">
    <w:name w:val="TOC Base"/>
    <w:rsid w:val="00D56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BE2"/>
    <w:pPr>
      <w:tabs>
        <w:tab w:val="right" w:leader="dot" w:pos="9072"/>
      </w:tabs>
      <w:spacing w:before="40" w:after="40"/>
      <w:ind w:left="284"/>
    </w:pPr>
    <w:rPr>
      <w:rFonts w:ascii="Times New Roman" w:hAnsi="Times New Roman"/>
    </w:rPr>
  </w:style>
  <w:style w:type="paragraph" w:styleId="TOC1">
    <w:name w:val="toc 1"/>
    <w:basedOn w:val="TOCBase"/>
    <w:next w:val="Normal"/>
    <w:rsid w:val="00D56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BE2"/>
    <w:rPr>
      <w:rFonts w:ascii="Times New Roman" w:eastAsia="Times New Roman" w:hAnsi="Times New Roman" w:cs="Times New Roman"/>
      <w:sz w:val="16"/>
      <w:lang w:eastAsia="en-US"/>
    </w:rPr>
  </w:style>
  <w:style w:type="paragraph" w:styleId="Title">
    <w:name w:val="Title"/>
    <w:basedOn w:val="HeadingBase"/>
    <w:link w:val="TitleChar"/>
    <w:qFormat/>
    <w:rsid w:val="00D56BE2"/>
    <w:pPr>
      <w:spacing w:before="5040"/>
      <w:jc w:val="center"/>
    </w:pPr>
    <w:rPr>
      <w:sz w:val="48"/>
      <w:szCs w:val="72"/>
      <w:lang w:val="en-US"/>
    </w:rPr>
  </w:style>
  <w:style w:type="character" w:customStyle="1" w:styleId="TitleChar">
    <w:name w:val="Title Char"/>
    <w:basedOn w:val="DefaultParagraphFont"/>
    <w:link w:val="Title"/>
    <w:rsid w:val="00D56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BE2"/>
    <w:pPr>
      <w:tabs>
        <w:tab w:val="left" w:pos="3600"/>
        <w:tab w:val="left" w:pos="3958"/>
      </w:tabs>
    </w:pPr>
  </w:style>
  <w:style w:type="paragraph" w:styleId="List">
    <w:name w:val="List"/>
    <w:basedOn w:val="BodyText"/>
    <w:next w:val="BodyText"/>
    <w:rsid w:val="00D56BE2"/>
    <w:pPr>
      <w:tabs>
        <w:tab w:val="left" w:pos="340"/>
      </w:tabs>
      <w:spacing w:before="60" w:after="60"/>
      <w:ind w:left="340" w:hanging="340"/>
    </w:pPr>
  </w:style>
  <w:style w:type="paragraph" w:customStyle="1" w:styleId="Note">
    <w:name w:val="Note"/>
    <w:basedOn w:val="BodyText"/>
    <w:rsid w:val="00D56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BE2"/>
    <w:pPr>
      <w:framePr w:wrap="auto" w:hAnchor="text" w:y="6049"/>
    </w:pPr>
    <w:rPr>
      <w:color w:val="000000"/>
      <w:sz w:val="40"/>
    </w:rPr>
  </w:style>
  <w:style w:type="paragraph" w:customStyle="1" w:styleId="TOCTitle">
    <w:name w:val="TOCTitle"/>
    <w:basedOn w:val="Heading1"/>
    <w:rsid w:val="00D56BE2"/>
    <w:pPr>
      <w:spacing w:after="240"/>
      <w:jc w:val="center"/>
      <w:outlineLvl w:val="9"/>
    </w:pPr>
    <w:rPr>
      <w:caps/>
    </w:rPr>
  </w:style>
  <w:style w:type="paragraph" w:customStyle="1" w:styleId="Version">
    <w:name w:val="Version"/>
    <w:rsid w:val="00D56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BE2"/>
    <w:pPr>
      <w:numPr>
        <w:numId w:val="12"/>
      </w:numPr>
      <w:tabs>
        <w:tab w:val="clear" w:pos="680"/>
      </w:tabs>
    </w:pPr>
  </w:style>
  <w:style w:type="paragraph" w:styleId="Index1">
    <w:name w:val="index 1"/>
    <w:basedOn w:val="Normal"/>
    <w:next w:val="Normal"/>
    <w:semiHidden/>
    <w:rsid w:val="00D56BE2"/>
    <w:pPr>
      <w:keepNext w:val="0"/>
      <w:tabs>
        <w:tab w:val="right" w:pos="4176"/>
      </w:tabs>
      <w:ind w:left="198" w:hanging="198"/>
    </w:pPr>
    <w:rPr>
      <w:rFonts w:ascii="Garamond" w:hAnsi="Garamond"/>
    </w:rPr>
  </w:style>
  <w:style w:type="paragraph" w:styleId="IndexHeading">
    <w:name w:val="index heading"/>
    <w:basedOn w:val="Normal"/>
    <w:next w:val="Index1"/>
    <w:semiHidden/>
    <w:rsid w:val="00D56BE2"/>
    <w:pPr>
      <w:spacing w:before="120" w:after="120"/>
    </w:pPr>
    <w:rPr>
      <w:rFonts w:ascii="Arial" w:hAnsi="Arial"/>
      <w:b/>
      <w:color w:val="918585"/>
      <w:sz w:val="24"/>
    </w:rPr>
  </w:style>
  <w:style w:type="paragraph" w:styleId="Header">
    <w:name w:val="header"/>
    <w:basedOn w:val="Normal"/>
    <w:link w:val="HeaderChar"/>
    <w:rsid w:val="00D56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BE2"/>
    <w:rPr>
      <w:rFonts w:ascii="Times New Roman" w:eastAsia="Times New Roman" w:hAnsi="Times New Roman" w:cs="Times New Roman"/>
      <w:sz w:val="16"/>
      <w:szCs w:val="20"/>
      <w:lang w:val="en-GB" w:eastAsia="en-US"/>
    </w:rPr>
  </w:style>
  <w:style w:type="paragraph" w:customStyle="1" w:styleId="Chapter">
    <w:name w:val="Chapter"/>
    <w:basedOn w:val="Normal"/>
    <w:rsid w:val="00D56BE2"/>
    <w:pPr>
      <w:spacing w:before="240"/>
    </w:pPr>
    <w:rPr>
      <w:rFonts w:ascii="Times New Roman" w:hAnsi="Times New Roman"/>
      <w:smallCaps/>
      <w:spacing w:val="80"/>
      <w:sz w:val="28"/>
    </w:rPr>
  </w:style>
  <w:style w:type="paragraph" w:customStyle="1" w:styleId="InChapter">
    <w:name w:val="InChapter"/>
    <w:basedOn w:val="Heading3"/>
    <w:rsid w:val="00D56BE2"/>
    <w:pPr>
      <w:spacing w:after="240"/>
      <w:outlineLvl w:val="9"/>
    </w:pPr>
    <w:rPr>
      <w:noProof/>
    </w:rPr>
  </w:style>
  <w:style w:type="paragraph" w:styleId="Index2">
    <w:name w:val="index 2"/>
    <w:basedOn w:val="Normal"/>
    <w:next w:val="Normal"/>
    <w:semiHidden/>
    <w:rsid w:val="00D56BE2"/>
    <w:pPr>
      <w:tabs>
        <w:tab w:val="right" w:pos="4176"/>
      </w:tabs>
      <w:ind w:left="568" w:hanging="284"/>
    </w:pPr>
    <w:rPr>
      <w:rFonts w:ascii="Garamond" w:hAnsi="Garamond"/>
    </w:rPr>
  </w:style>
  <w:style w:type="paragraph" w:customStyle="1" w:styleId="Byline">
    <w:name w:val="Byline"/>
    <w:rsid w:val="00D56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BE2"/>
    <w:pPr>
      <w:tabs>
        <w:tab w:val="clear" w:pos="3600"/>
        <w:tab w:val="clear" w:pos="3958"/>
      </w:tabs>
      <w:jc w:val="right"/>
    </w:pPr>
  </w:style>
  <w:style w:type="paragraph" w:styleId="Caption">
    <w:name w:val="caption"/>
    <w:basedOn w:val="BodyText"/>
    <w:next w:val="Normal"/>
    <w:qFormat/>
    <w:rsid w:val="00D56BE2"/>
    <w:pPr>
      <w:framePr w:w="2268" w:hSpace="181" w:vSpace="181" w:wrap="around" w:vAnchor="text" w:hAnchor="page" w:x="1135" w:y="285" w:anchorLock="1"/>
    </w:pPr>
    <w:rPr>
      <w:i/>
    </w:rPr>
  </w:style>
  <w:style w:type="paragraph" w:customStyle="1" w:styleId="MiniTOCTitle">
    <w:name w:val="MiniTOCTitle"/>
    <w:basedOn w:val="Heading4"/>
    <w:rsid w:val="00D56BE2"/>
    <w:pPr>
      <w:spacing w:before="240"/>
      <w:outlineLvl w:val="9"/>
    </w:pPr>
    <w:rPr>
      <w:noProof/>
      <w:sz w:val="24"/>
    </w:rPr>
  </w:style>
  <w:style w:type="paragraph" w:customStyle="1" w:styleId="MiniTOCItem">
    <w:name w:val="MiniTOCItem"/>
    <w:basedOn w:val="ListBullet"/>
    <w:rsid w:val="00D56BE2"/>
    <w:pPr>
      <w:numPr>
        <w:numId w:val="0"/>
      </w:numPr>
      <w:tabs>
        <w:tab w:val="right" w:leader="dot" w:pos="6521"/>
      </w:tabs>
      <w:spacing w:before="0" w:after="0"/>
    </w:pPr>
  </w:style>
  <w:style w:type="paragraph" w:customStyle="1" w:styleId="TOFTitle">
    <w:name w:val="TOFTitle"/>
    <w:basedOn w:val="TOCTitle"/>
    <w:rsid w:val="00D56BE2"/>
  </w:style>
  <w:style w:type="paragraph" w:styleId="TableofFigures">
    <w:name w:val="table of figures"/>
    <w:basedOn w:val="Normal"/>
    <w:next w:val="Normal"/>
    <w:semiHidden/>
    <w:rsid w:val="00D56BE2"/>
    <w:pPr>
      <w:tabs>
        <w:tab w:val="right" w:leader="dot" w:pos="9072"/>
      </w:tabs>
      <w:ind w:left="970" w:hanging="403"/>
    </w:pPr>
    <w:rPr>
      <w:rFonts w:ascii="Times New Roman" w:hAnsi="Times New Roman"/>
      <w:b/>
    </w:rPr>
  </w:style>
  <w:style w:type="paragraph" w:styleId="ListNumber">
    <w:name w:val="List Number"/>
    <w:basedOn w:val="List"/>
    <w:rsid w:val="00D56BE2"/>
    <w:pPr>
      <w:numPr>
        <w:numId w:val="14"/>
      </w:numPr>
      <w:tabs>
        <w:tab w:val="clear" w:pos="340"/>
      </w:tabs>
    </w:pPr>
  </w:style>
  <w:style w:type="character" w:customStyle="1" w:styleId="WingdingSymbols">
    <w:name w:val="Wingding Symbols"/>
    <w:rsid w:val="00D56BE2"/>
    <w:rPr>
      <w:rFonts w:ascii="Wingdings" w:hAnsi="Wingdings"/>
    </w:rPr>
  </w:style>
  <w:style w:type="paragraph" w:customStyle="1" w:styleId="TableHeading">
    <w:name w:val="Table Heading"/>
    <w:basedOn w:val="HeadingBase"/>
    <w:rsid w:val="00D56BE2"/>
    <w:pPr>
      <w:keepLines/>
      <w:pBdr>
        <w:bottom w:val="single" w:sz="6" w:space="1" w:color="918585"/>
      </w:pBdr>
      <w:spacing w:before="240"/>
    </w:pPr>
  </w:style>
  <w:style w:type="character" w:customStyle="1" w:styleId="HotSpot">
    <w:name w:val="HotSpot"/>
    <w:rsid w:val="00D56BE2"/>
    <w:rPr>
      <w:color w:val="0033CC"/>
      <w:u w:val="none"/>
    </w:rPr>
  </w:style>
  <w:style w:type="paragraph" w:customStyle="1" w:styleId="BodyTextRight">
    <w:name w:val="Body Text Right"/>
    <w:basedOn w:val="BodyText"/>
    <w:rsid w:val="00D56BE2"/>
    <w:pPr>
      <w:spacing w:before="0" w:after="0"/>
      <w:jc w:val="right"/>
    </w:pPr>
  </w:style>
  <w:style w:type="paragraph" w:styleId="Index3">
    <w:name w:val="index 3"/>
    <w:basedOn w:val="ListNumber2"/>
    <w:next w:val="Normal"/>
    <w:semiHidden/>
    <w:rsid w:val="00D56BE2"/>
    <w:pPr>
      <w:numPr>
        <w:numId w:val="0"/>
      </w:numPr>
      <w:tabs>
        <w:tab w:val="right" w:leader="dot" w:pos="4176"/>
      </w:tabs>
    </w:pPr>
  </w:style>
  <w:style w:type="paragraph" w:styleId="ListNumber2">
    <w:name w:val="List Number 2"/>
    <w:basedOn w:val="List2"/>
    <w:rsid w:val="00D56BE2"/>
    <w:pPr>
      <w:numPr>
        <w:numId w:val="9"/>
      </w:numPr>
      <w:tabs>
        <w:tab w:val="clear" w:pos="1060"/>
      </w:tabs>
    </w:pPr>
  </w:style>
  <w:style w:type="paragraph" w:customStyle="1" w:styleId="MarginNote">
    <w:name w:val="Margin Note"/>
    <w:basedOn w:val="BodyText"/>
    <w:rsid w:val="00D56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BE2"/>
    <w:rPr>
      <w:sz w:val="32"/>
    </w:rPr>
  </w:style>
  <w:style w:type="paragraph" w:customStyle="1" w:styleId="HeadingProcedure">
    <w:name w:val="Heading Procedure"/>
    <w:basedOn w:val="HeadingBase"/>
    <w:next w:val="Normal"/>
    <w:rsid w:val="00D56BE2"/>
    <w:pPr>
      <w:tabs>
        <w:tab w:val="left" w:pos="0"/>
      </w:tabs>
      <w:spacing w:before="120" w:after="60"/>
    </w:pPr>
    <w:rPr>
      <w:i/>
      <w:color w:val="918585"/>
      <w:sz w:val="22"/>
    </w:rPr>
  </w:style>
  <w:style w:type="paragraph" w:customStyle="1" w:styleId="TableBodyText">
    <w:name w:val="Table Body Text"/>
    <w:basedOn w:val="BodyText"/>
    <w:rsid w:val="00D56BE2"/>
    <w:pPr>
      <w:spacing w:before="60" w:after="60"/>
    </w:pPr>
  </w:style>
  <w:style w:type="paragraph" w:styleId="ListContinue">
    <w:name w:val="List Continue"/>
    <w:basedOn w:val="List"/>
    <w:rsid w:val="00D56BE2"/>
    <w:pPr>
      <w:ind w:firstLine="0"/>
    </w:pPr>
  </w:style>
  <w:style w:type="paragraph" w:customStyle="1" w:styleId="ListNote">
    <w:name w:val="List Note"/>
    <w:basedOn w:val="List"/>
    <w:rsid w:val="00D56BE2"/>
    <w:pPr>
      <w:pBdr>
        <w:top w:val="single" w:sz="6" w:space="2" w:color="918585"/>
        <w:bottom w:val="single" w:sz="6" w:space="2" w:color="918585"/>
      </w:pBdr>
      <w:tabs>
        <w:tab w:val="left" w:pos="1021"/>
      </w:tabs>
      <w:ind w:firstLine="0"/>
    </w:pPr>
  </w:style>
  <w:style w:type="paragraph" w:customStyle="1" w:styleId="Warning">
    <w:name w:val="Warning"/>
    <w:basedOn w:val="BodyText"/>
    <w:rsid w:val="00D56BE2"/>
    <w:pPr>
      <w:shd w:val="clear" w:color="auto" w:fill="D9D9D9"/>
      <w:tabs>
        <w:tab w:val="left" w:pos="992"/>
      </w:tabs>
      <w:ind w:left="119" w:right="119"/>
    </w:pPr>
    <w:rPr>
      <w:sz w:val="20"/>
    </w:rPr>
  </w:style>
  <w:style w:type="paragraph" w:customStyle="1" w:styleId="MarginIcons">
    <w:name w:val="Margin Icons"/>
    <w:basedOn w:val="BodyText"/>
    <w:rsid w:val="00D56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BE2"/>
    <w:rPr>
      <w:rFonts w:ascii="Courier New" w:hAnsi="Courier New"/>
    </w:rPr>
  </w:style>
  <w:style w:type="paragraph" w:customStyle="1" w:styleId="NoteBullet">
    <w:name w:val="Note Bullet"/>
    <w:basedOn w:val="Note"/>
    <w:rsid w:val="00D56BE2"/>
    <w:pPr>
      <w:tabs>
        <w:tab w:val="clear" w:pos="680"/>
      </w:tabs>
      <w:spacing w:before="60" w:after="60"/>
    </w:pPr>
  </w:style>
  <w:style w:type="paragraph" w:customStyle="1" w:styleId="SubHeading2">
    <w:name w:val="SubHeading2"/>
    <w:basedOn w:val="HeadingBase"/>
    <w:rsid w:val="00D56BE2"/>
    <w:pPr>
      <w:spacing w:before="240" w:after="60"/>
    </w:pPr>
    <w:rPr>
      <w:sz w:val="20"/>
    </w:rPr>
  </w:style>
  <w:style w:type="paragraph" w:customStyle="1" w:styleId="SubHeading1">
    <w:name w:val="SubHeading1"/>
    <w:basedOn w:val="HeadingBase"/>
    <w:rsid w:val="00D56BE2"/>
    <w:pPr>
      <w:spacing w:before="240" w:after="60"/>
    </w:pPr>
    <w:rPr>
      <w:color w:val="918585"/>
      <w:sz w:val="22"/>
    </w:rPr>
  </w:style>
  <w:style w:type="paragraph" w:customStyle="1" w:styleId="SideHeading">
    <w:name w:val="Side Heading"/>
    <w:basedOn w:val="HeadingBase"/>
    <w:rsid w:val="00D56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BE2"/>
    <w:pPr>
      <w:numPr>
        <w:numId w:val="10"/>
      </w:numPr>
    </w:pPr>
  </w:style>
  <w:style w:type="paragraph" w:styleId="PlainText">
    <w:name w:val="Plain Text"/>
    <w:basedOn w:val="Normal"/>
    <w:link w:val="PlainTextChar"/>
    <w:rsid w:val="00D56BE2"/>
    <w:rPr>
      <w:sz w:val="20"/>
    </w:rPr>
  </w:style>
  <w:style w:type="character" w:customStyle="1" w:styleId="PlainTextChar">
    <w:name w:val="Plain Text Char"/>
    <w:basedOn w:val="DefaultParagraphFont"/>
    <w:link w:val="PlainText"/>
    <w:rsid w:val="00D56BE2"/>
    <w:rPr>
      <w:rFonts w:ascii="Courier New" w:eastAsia="Times New Roman" w:hAnsi="Courier New" w:cs="Times New Roman"/>
      <w:sz w:val="20"/>
      <w:szCs w:val="20"/>
      <w:lang w:eastAsia="en-US"/>
    </w:rPr>
  </w:style>
  <w:style w:type="character" w:customStyle="1" w:styleId="MenuOption">
    <w:name w:val="Menu Option"/>
    <w:basedOn w:val="DefaultParagraphFont"/>
    <w:rsid w:val="00D56BE2"/>
    <w:rPr>
      <w:b/>
      <w:smallCaps/>
    </w:rPr>
  </w:style>
  <w:style w:type="paragraph" w:customStyle="1" w:styleId="TableListNumber">
    <w:name w:val="Table List Number"/>
    <w:basedOn w:val="ListNumber"/>
    <w:rsid w:val="00D56BE2"/>
    <w:pPr>
      <w:numPr>
        <w:numId w:val="0"/>
      </w:numPr>
    </w:pPr>
  </w:style>
  <w:style w:type="paragraph" w:styleId="TOC4">
    <w:name w:val="toc 4"/>
    <w:basedOn w:val="TOCBase"/>
    <w:next w:val="Normal"/>
    <w:semiHidden/>
    <w:rsid w:val="00D56BE2"/>
    <w:pPr>
      <w:tabs>
        <w:tab w:val="right" w:leader="dot" w:pos="9071"/>
      </w:tabs>
      <w:ind w:left="1701"/>
    </w:pPr>
  </w:style>
  <w:style w:type="paragraph" w:customStyle="1" w:styleId="ListAlpha">
    <w:name w:val="List Alpha"/>
    <w:basedOn w:val="List"/>
    <w:rsid w:val="00D56BE2"/>
    <w:pPr>
      <w:numPr>
        <w:numId w:val="8"/>
      </w:numPr>
    </w:pPr>
  </w:style>
  <w:style w:type="paragraph" w:customStyle="1" w:styleId="ListAlpha2">
    <w:name w:val="List Alpha 2"/>
    <w:basedOn w:val="List2"/>
    <w:rsid w:val="00D56BE2"/>
    <w:pPr>
      <w:numPr>
        <w:numId w:val="7"/>
      </w:numPr>
    </w:pPr>
  </w:style>
  <w:style w:type="paragraph" w:styleId="List2">
    <w:name w:val="List 2"/>
    <w:basedOn w:val="BodyText"/>
    <w:rsid w:val="00D56BE2"/>
    <w:pPr>
      <w:tabs>
        <w:tab w:val="left" w:pos="680"/>
      </w:tabs>
      <w:spacing w:before="60" w:after="60"/>
      <w:ind w:left="680" w:hanging="340"/>
    </w:pPr>
  </w:style>
  <w:style w:type="paragraph" w:styleId="List3">
    <w:name w:val="List 3"/>
    <w:basedOn w:val="BodyText"/>
    <w:rsid w:val="00D56BE2"/>
    <w:pPr>
      <w:tabs>
        <w:tab w:val="left" w:pos="1021"/>
      </w:tabs>
      <w:spacing w:before="60" w:after="60"/>
      <w:ind w:left="1020" w:hanging="340"/>
    </w:pPr>
  </w:style>
  <w:style w:type="paragraph" w:styleId="List4">
    <w:name w:val="List 4"/>
    <w:basedOn w:val="BodyText"/>
    <w:rsid w:val="00D56BE2"/>
    <w:pPr>
      <w:tabs>
        <w:tab w:val="left" w:pos="1361"/>
      </w:tabs>
      <w:spacing w:before="60" w:after="60"/>
      <w:ind w:left="1361" w:hanging="340"/>
    </w:pPr>
  </w:style>
  <w:style w:type="paragraph" w:styleId="List5">
    <w:name w:val="List 5"/>
    <w:basedOn w:val="BodyText"/>
    <w:rsid w:val="00D56BE2"/>
    <w:pPr>
      <w:tabs>
        <w:tab w:val="left" w:pos="1701"/>
      </w:tabs>
      <w:spacing w:before="60" w:after="60"/>
      <w:ind w:left="1701" w:hanging="340"/>
    </w:pPr>
  </w:style>
  <w:style w:type="paragraph" w:styleId="ListBullet3">
    <w:name w:val="List Bullet 3"/>
    <w:basedOn w:val="List3"/>
    <w:rsid w:val="00D56BE2"/>
    <w:pPr>
      <w:numPr>
        <w:numId w:val="13"/>
      </w:numPr>
      <w:tabs>
        <w:tab w:val="clear" w:pos="1021"/>
      </w:tabs>
      <w:ind w:left="1037" w:hanging="357"/>
    </w:pPr>
  </w:style>
  <w:style w:type="paragraph" w:styleId="ListBullet4">
    <w:name w:val="List Bullet 4"/>
    <w:basedOn w:val="List4"/>
    <w:rsid w:val="00D56BE2"/>
    <w:pPr>
      <w:numPr>
        <w:numId w:val="2"/>
      </w:numPr>
      <w:tabs>
        <w:tab w:val="clear" w:pos="1361"/>
      </w:tabs>
    </w:pPr>
  </w:style>
  <w:style w:type="paragraph" w:styleId="ListBullet5">
    <w:name w:val="List Bullet 5"/>
    <w:basedOn w:val="List5"/>
    <w:rsid w:val="00D56BE2"/>
    <w:pPr>
      <w:numPr>
        <w:numId w:val="3"/>
      </w:numPr>
    </w:pPr>
  </w:style>
  <w:style w:type="paragraph" w:styleId="ListContinue2">
    <w:name w:val="List Continue 2"/>
    <w:basedOn w:val="List2"/>
    <w:rsid w:val="00D56BE2"/>
    <w:pPr>
      <w:ind w:firstLine="0"/>
    </w:pPr>
  </w:style>
  <w:style w:type="paragraph" w:styleId="ListContinue3">
    <w:name w:val="List Continue 3"/>
    <w:basedOn w:val="List3"/>
    <w:rsid w:val="00D56BE2"/>
    <w:pPr>
      <w:ind w:left="1021" w:firstLine="0"/>
    </w:pPr>
  </w:style>
  <w:style w:type="paragraph" w:styleId="ListContinue4">
    <w:name w:val="List Continue 4"/>
    <w:basedOn w:val="List4"/>
    <w:rsid w:val="00D56BE2"/>
    <w:pPr>
      <w:ind w:firstLine="0"/>
    </w:pPr>
  </w:style>
  <w:style w:type="paragraph" w:styleId="ListContinue5">
    <w:name w:val="List Continue 5"/>
    <w:basedOn w:val="List5"/>
    <w:rsid w:val="00D56BE2"/>
    <w:pPr>
      <w:ind w:firstLine="0"/>
    </w:pPr>
  </w:style>
  <w:style w:type="paragraph" w:styleId="ListNumber3">
    <w:name w:val="List Number 3"/>
    <w:basedOn w:val="List3"/>
    <w:rsid w:val="00D56BE2"/>
    <w:pPr>
      <w:numPr>
        <w:numId w:val="4"/>
      </w:numPr>
    </w:pPr>
  </w:style>
  <w:style w:type="paragraph" w:styleId="ListNumber4">
    <w:name w:val="List Number 4"/>
    <w:basedOn w:val="List4"/>
    <w:rsid w:val="00D56BE2"/>
    <w:pPr>
      <w:numPr>
        <w:numId w:val="5"/>
      </w:numPr>
    </w:pPr>
  </w:style>
  <w:style w:type="paragraph" w:styleId="ListNumber5">
    <w:name w:val="List Number 5"/>
    <w:basedOn w:val="List5"/>
    <w:rsid w:val="00D56BE2"/>
    <w:pPr>
      <w:numPr>
        <w:numId w:val="6"/>
      </w:numPr>
    </w:pPr>
  </w:style>
  <w:style w:type="paragraph" w:styleId="BlockText">
    <w:name w:val="Block Text"/>
    <w:basedOn w:val="Normal"/>
    <w:rsid w:val="00D56BE2"/>
    <w:pPr>
      <w:spacing w:after="120"/>
      <w:ind w:left="1440" w:right="1440"/>
    </w:pPr>
  </w:style>
  <w:style w:type="character" w:customStyle="1" w:styleId="Subscript">
    <w:name w:val="Subscript"/>
    <w:basedOn w:val="DefaultParagraphFont"/>
    <w:rsid w:val="00D56BE2"/>
    <w:rPr>
      <w:sz w:val="16"/>
      <w:vertAlign w:val="subscript"/>
    </w:rPr>
  </w:style>
  <w:style w:type="character" w:customStyle="1" w:styleId="Superscript">
    <w:name w:val="Superscript"/>
    <w:basedOn w:val="DefaultParagraphFont"/>
    <w:rsid w:val="00D56BE2"/>
    <w:rPr>
      <w:sz w:val="16"/>
      <w:vertAlign w:val="superscript"/>
    </w:rPr>
  </w:style>
  <w:style w:type="character" w:customStyle="1" w:styleId="Symbols">
    <w:name w:val="Symbols"/>
    <w:basedOn w:val="DefaultParagraphFont"/>
    <w:rsid w:val="00D56BE2"/>
    <w:rPr>
      <w:rFonts w:ascii="Symbol" w:hAnsi="Symbol"/>
    </w:rPr>
  </w:style>
  <w:style w:type="character" w:customStyle="1" w:styleId="MenuOptions">
    <w:name w:val="Menu Options"/>
    <w:basedOn w:val="DefaultParagraphFont"/>
    <w:rsid w:val="00D56BE2"/>
    <w:rPr>
      <w:rFonts w:ascii="Arial Narrow" w:hAnsi="Arial Narrow"/>
      <w:smallCaps/>
    </w:rPr>
  </w:style>
  <w:style w:type="character" w:customStyle="1" w:styleId="Buttons">
    <w:name w:val="Buttons"/>
    <w:basedOn w:val="DefaultParagraphFont"/>
    <w:rsid w:val="00D56BE2"/>
    <w:rPr>
      <w:b/>
    </w:rPr>
  </w:style>
  <w:style w:type="character" w:customStyle="1" w:styleId="Underlined">
    <w:name w:val="Underlined"/>
    <w:basedOn w:val="DefaultParagraphFont"/>
    <w:rsid w:val="00D56BE2"/>
    <w:rPr>
      <w:u w:val="single"/>
    </w:rPr>
  </w:style>
  <w:style w:type="paragraph" w:customStyle="1" w:styleId="TableBodyTextRight">
    <w:name w:val="Table Body Text Right"/>
    <w:basedOn w:val="TableBodyText"/>
    <w:rsid w:val="00D56BE2"/>
    <w:pPr>
      <w:widowControl w:val="0"/>
      <w:autoSpaceDE w:val="0"/>
      <w:autoSpaceDN w:val="0"/>
      <w:adjustRightInd w:val="0"/>
      <w:jc w:val="right"/>
    </w:pPr>
    <w:rPr>
      <w:rFonts w:cs="Arial"/>
      <w:szCs w:val="18"/>
    </w:rPr>
  </w:style>
  <w:style w:type="paragraph" w:customStyle="1" w:styleId="CopyrightText">
    <w:name w:val="Copyright Text"/>
    <w:basedOn w:val="BodyText"/>
    <w:rsid w:val="00D56BE2"/>
    <w:rPr>
      <w:sz w:val="18"/>
    </w:rPr>
  </w:style>
  <w:style w:type="paragraph" w:customStyle="1" w:styleId="BodySmallRight">
    <w:name w:val="Body Small Right"/>
    <w:basedOn w:val="BodyTextRight"/>
    <w:rsid w:val="00D56BE2"/>
    <w:rPr>
      <w:sz w:val="18"/>
      <w:szCs w:val="18"/>
    </w:rPr>
  </w:style>
  <w:style w:type="paragraph" w:customStyle="1" w:styleId="MarginEdition">
    <w:name w:val="Margin Edition"/>
    <w:basedOn w:val="MarginNote"/>
    <w:rsid w:val="00D56BE2"/>
    <w:pPr>
      <w:spacing w:before="0" w:after="0"/>
    </w:pPr>
    <w:rPr>
      <w:rFonts w:ascii="Times New Roman" w:hAnsi="Times New Roman"/>
      <w:color w:val="999999"/>
    </w:rPr>
  </w:style>
  <w:style w:type="paragraph" w:customStyle="1" w:styleId="Spacer">
    <w:name w:val="Spacer"/>
    <w:basedOn w:val="Normal"/>
    <w:rsid w:val="00D56BE2"/>
    <w:rPr>
      <w:sz w:val="2"/>
      <w:szCs w:val="2"/>
    </w:rPr>
  </w:style>
  <w:style w:type="character" w:customStyle="1" w:styleId="Small">
    <w:name w:val="Small"/>
    <w:basedOn w:val="DefaultParagraphFont"/>
    <w:rsid w:val="00D56BE2"/>
    <w:rPr>
      <w:sz w:val="16"/>
    </w:rPr>
  </w:style>
  <w:style w:type="paragraph" w:customStyle="1" w:styleId="WideTable">
    <w:name w:val="Wide Table"/>
    <w:basedOn w:val="Normal"/>
    <w:rsid w:val="00D56BE2"/>
    <w:pPr>
      <w:ind w:left="-1418"/>
    </w:pPr>
    <w:rPr>
      <w:sz w:val="2"/>
      <w:szCs w:val="2"/>
    </w:rPr>
  </w:style>
  <w:style w:type="character" w:styleId="PageNumber">
    <w:name w:val="page number"/>
    <w:basedOn w:val="DefaultParagraphFont"/>
    <w:rsid w:val="00D56BE2"/>
  </w:style>
  <w:style w:type="paragraph" w:styleId="Quote">
    <w:name w:val="Quote"/>
    <w:basedOn w:val="Heading1"/>
    <w:link w:val="QuoteChar"/>
    <w:qFormat/>
    <w:rsid w:val="00D56BE2"/>
    <w:rPr>
      <w:b w:val="0"/>
      <w:sz w:val="72"/>
      <w:szCs w:val="72"/>
      <w:lang w:val="en-NZ"/>
    </w:rPr>
  </w:style>
  <w:style w:type="character" w:customStyle="1" w:styleId="QuoteChar">
    <w:name w:val="Quote Char"/>
    <w:basedOn w:val="DefaultParagraphFont"/>
    <w:link w:val="Quote"/>
    <w:rsid w:val="00D56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BE2"/>
    <w:pPr>
      <w:pageBreakBefore/>
    </w:pPr>
  </w:style>
  <w:style w:type="paragraph" w:customStyle="1" w:styleId="Border">
    <w:name w:val="Border"/>
    <w:basedOn w:val="Normal"/>
    <w:qFormat/>
    <w:rsid w:val="00D56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BE2"/>
    <w:rPr>
      <w:b/>
      <w:bCs/>
      <w:i/>
      <w:iCs/>
      <w:color w:val="auto"/>
    </w:rPr>
  </w:style>
  <w:style w:type="paragraph" w:styleId="IntenseQuote">
    <w:name w:val="Intense Quote"/>
    <w:basedOn w:val="Normal"/>
    <w:next w:val="Normal"/>
    <w:link w:val="IntenseQuoteChar"/>
    <w:uiPriority w:val="30"/>
    <w:qFormat/>
    <w:rsid w:val="00D56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BE2"/>
    <w:rPr>
      <w:smallCaps/>
      <w:color w:val="auto"/>
      <w:u w:val="single"/>
    </w:rPr>
  </w:style>
  <w:style w:type="character" w:styleId="IntenseReference">
    <w:name w:val="Intense Reference"/>
    <w:basedOn w:val="DefaultParagraphFont"/>
    <w:uiPriority w:val="32"/>
    <w:qFormat/>
    <w:rsid w:val="00D56BE2"/>
    <w:rPr>
      <w:b/>
      <w:bCs/>
      <w:smallCaps/>
      <w:color w:val="auto"/>
      <w:spacing w:val="5"/>
      <w:u w:val="single"/>
    </w:rPr>
  </w:style>
  <w:style w:type="paragraph" w:customStyle="1" w:styleId="2ColumnHeading">
    <w:name w:val="2Column Heading"/>
    <w:basedOn w:val="BodyText"/>
    <w:qFormat/>
    <w:rsid w:val="00D56BE2"/>
    <w:pPr>
      <w:spacing w:after="60"/>
      <w:ind w:left="-2268"/>
    </w:pPr>
    <w:rPr>
      <w:b/>
    </w:rPr>
  </w:style>
  <w:style w:type="paragraph" w:customStyle="1" w:styleId="Heading1TOC">
    <w:name w:val="Heading1 TOC"/>
    <w:basedOn w:val="Normal"/>
    <w:qFormat/>
    <w:rsid w:val="00D56BE2"/>
    <w:pPr>
      <w:spacing w:before="240" w:after="120"/>
    </w:pPr>
    <w:rPr>
      <w:rFonts w:ascii="Times New Roman" w:hAnsi="Times New Roman"/>
      <w:b/>
      <w:sz w:val="32"/>
    </w:rPr>
  </w:style>
  <w:style w:type="paragraph" w:customStyle="1" w:styleId="Heading2TOC">
    <w:name w:val="Heading2 TOC"/>
    <w:basedOn w:val="Normal"/>
    <w:qFormat/>
    <w:rsid w:val="00D56BE2"/>
    <w:pPr>
      <w:spacing w:before="240" w:after="60"/>
    </w:pPr>
    <w:rPr>
      <w:rFonts w:ascii="Times New Roman" w:hAnsi="Times New Roman"/>
      <w:b/>
      <w:sz w:val="28"/>
    </w:rPr>
  </w:style>
  <w:style w:type="character" w:customStyle="1" w:styleId="Underline">
    <w:name w:val="Underline"/>
    <w:basedOn w:val="DefaultParagraphFont"/>
    <w:qFormat/>
    <w:rsid w:val="00D56BE2"/>
    <w:rPr>
      <w:u w:val="single"/>
    </w:rPr>
  </w:style>
  <w:style w:type="character" w:customStyle="1" w:styleId="BoldandItalics">
    <w:name w:val="Bold and Italics"/>
    <w:qFormat/>
    <w:rsid w:val="00D56BE2"/>
    <w:rPr>
      <w:b/>
      <w:i/>
      <w:u w:val="none"/>
    </w:rPr>
  </w:style>
  <w:style w:type="paragraph" w:styleId="BalloonText">
    <w:name w:val="Balloon Text"/>
    <w:basedOn w:val="Normal"/>
    <w:link w:val="BalloonTextChar"/>
    <w:rsid w:val="00D56BE2"/>
    <w:rPr>
      <w:rFonts w:ascii="Tahoma" w:hAnsi="Tahoma" w:cs="Tahoma"/>
      <w:sz w:val="16"/>
      <w:szCs w:val="16"/>
    </w:rPr>
  </w:style>
  <w:style w:type="character" w:customStyle="1" w:styleId="BalloonTextChar">
    <w:name w:val="Balloon Text Char"/>
    <w:basedOn w:val="DefaultParagraphFont"/>
    <w:link w:val="BalloonText"/>
    <w:rsid w:val="00D56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BE2"/>
    <w:rPr>
      <w:b/>
      <w:color w:val="660033"/>
      <w:spacing w:val="0"/>
    </w:rPr>
  </w:style>
  <w:style w:type="paragraph" w:customStyle="1" w:styleId="Nameditemlist">
    <w:name w:val="Named item list"/>
    <w:basedOn w:val="BodyText"/>
    <w:qFormat/>
    <w:rsid w:val="00D56BE2"/>
    <w:pPr>
      <w:tabs>
        <w:tab w:val="left" w:pos="2835"/>
      </w:tabs>
      <w:ind w:left="2835" w:hanging="2835"/>
    </w:pPr>
  </w:style>
  <w:style w:type="paragraph" w:customStyle="1" w:styleId="BodyTextnopadding">
    <w:name w:val="Body Text no padding"/>
    <w:basedOn w:val="BodyText"/>
    <w:qFormat/>
    <w:rsid w:val="00D56BE2"/>
    <w:pPr>
      <w:spacing w:before="0" w:after="0"/>
    </w:pPr>
  </w:style>
  <w:style w:type="paragraph" w:customStyle="1" w:styleId="BodyTextBold">
    <w:name w:val="Body Text Bold"/>
    <w:basedOn w:val="BodyText"/>
    <w:qFormat/>
    <w:rsid w:val="00D56BE2"/>
    <w:rPr>
      <w:b/>
    </w:rPr>
  </w:style>
  <w:style w:type="character" w:styleId="Hyperlink">
    <w:name w:val="Hyperlink"/>
    <w:basedOn w:val="DefaultParagraphFont"/>
    <w:uiPriority w:val="99"/>
    <w:unhideWhenUsed/>
    <w:rsid w:val="007B7D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4353</Characters>
  <Application>Microsoft Office Word</Application>
  <DocSecurity>0</DocSecurity>
  <Lines>150</Lines>
  <Paragraphs>106</Paragraphs>
  <ScaleCrop>false</ScaleCrop>
  <Company>Author-it Software Corporation Ltd.</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MEM09221 Create 3D model assemblies using computer-aided design (CAD)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