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427" w:rsidP="00297427">
      <w:pPr>
        <w:pStyle w:val="Title"/>
      </w:pPr>
      <w:r>
        <w:fldChar w:fldCharType="begin"/>
      </w:r>
      <w:r>
        <w:instrText xml:space="preserve"> TITLE   \* MERGEFORMAT </w:instrText>
      </w:r>
      <w:r>
        <w:fldChar w:fldCharType="separate"/>
      </w:r>
      <w:r>
        <w:t>MEM09218 Participate in drafting projects for building services</w:t>
      </w:r>
      <w:r>
        <w:fldChar w:fldCharType="end"/>
      </w:r>
    </w:p>
    <w:p w:rsidR="00297427" w:rsidP="00297427">
      <w:pPr>
        <w:pStyle w:val="Version"/>
        <w:sectPr w:rsidSect="008B33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370" w:rsidP="008B3370">
      <w:pPr>
        <w:pStyle w:val="SuperHeading"/>
      </w:pPr>
      <w:r w:rsidRPr="008B3370">
        <w:t>MEM09218 Participate in drafting projects for building services</w:t>
      </w:r>
    </w:p>
    <w:p w:rsidR="00000000" w:rsidRPr="008B3370" w:rsidP="008B3370">
      <w:pPr>
        <w:pStyle w:val="Heading1"/>
      </w:pPr>
      <w:bookmarkStart w:id="1" w:name="O_949656"/>
      <w:bookmarkEnd w:id="1"/>
      <w:r w:rsidRPr="008B3370">
        <w:t>Modification History</w:t>
      </w:r>
    </w:p>
    <w:p w:rsidR="00000000" w:rsidRPr="008B3370" w:rsidP="00297427">
      <w:pPr>
        <w:pStyle w:val="BodyText"/>
      </w:pPr>
      <w:r w:rsidRPr="008B3370">
        <w:t>Release 1. Supersedes and is equivalent to MEM09218A Participate in drafting projects for building services.</w:t>
      </w:r>
    </w:p>
    <w:p w:rsidR="00000000" w:rsidRPr="008B3370" w:rsidP="008B3370">
      <w:pPr>
        <w:pStyle w:val="Heading1"/>
      </w:pPr>
      <w:bookmarkStart w:id="2" w:name="O_949664"/>
      <w:bookmarkEnd w:id="2"/>
      <w:r w:rsidRPr="008B3370">
        <w:t>Application</w:t>
      </w:r>
    </w:p>
    <w:p w:rsidR="00000000" w:rsidRPr="008B3370" w:rsidP="00297427">
      <w:pPr>
        <w:pStyle w:val="BodyText"/>
      </w:pPr>
      <w:r w:rsidRPr="008B3370">
        <w:t>This unit of competency defines the skills and knowledge required to participate in drafting projects for building services and is primarily for draftspersons providing detailed engineering drawings that must be integrated with other building services.</w:t>
      </w:r>
    </w:p>
    <w:p w:rsidR="00000000" w:rsidRPr="008B3370" w:rsidP="00297427">
      <w:pPr>
        <w:pStyle w:val="BodyText"/>
      </w:pPr>
      <w:r w:rsidRPr="008B3370">
        <w:t xml:space="preserve">It </w:t>
      </w:r>
      <w:r w:rsidRPr="008B3370">
        <w:t>covers the coordination of services within building sites, interpreting drawings and specifications from a variety of services and application of knowledge of building construction components and types to drawing development.</w:t>
      </w:r>
    </w:p>
    <w:p w:rsidR="00000000" w:rsidRPr="008B3370" w:rsidP="00297427">
      <w:pPr>
        <w:pStyle w:val="BodyText"/>
      </w:pPr>
      <w:r w:rsidRPr="008B3370">
        <w:t>No licensing, legislative or c</w:t>
      </w:r>
      <w:r w:rsidRPr="008B3370">
        <w:t>ertification requirements apply to this unit at the time of publication.</w:t>
      </w:r>
    </w:p>
    <w:p w:rsidR="00000000" w:rsidRPr="008B3370" w:rsidP="008B3370">
      <w:pPr>
        <w:pStyle w:val="Heading1"/>
      </w:pPr>
      <w:bookmarkStart w:id="3" w:name="O_949663"/>
      <w:bookmarkEnd w:id="3"/>
      <w:r w:rsidRPr="008B3370">
        <w:t>Pre-requisite Unit</w:t>
      </w:r>
    </w:p>
    <w:p w:rsidR="00000000" w:rsidRPr="008B3370" w:rsidP="00297427">
      <w:pPr>
        <w:pStyle w:val="BodyText"/>
      </w:pPr>
      <w:r w:rsidRPr="008B3370">
        <w:t>MEM09204 Produce basic engineering detail drawings</w:t>
      </w:r>
    </w:p>
    <w:p w:rsidR="00000000" w:rsidRPr="008B3370" w:rsidP="00297427">
      <w:pPr>
        <w:pStyle w:val="BodyText"/>
      </w:pPr>
      <w:r w:rsidRPr="008B3370">
        <w:t>MEM09229 Read and interpret technical engineering drawings</w:t>
      </w:r>
    </w:p>
    <w:p w:rsidR="00000000" w:rsidRPr="008B3370" w:rsidP="008B3370">
      <w:pPr>
        <w:pStyle w:val="Heading1"/>
      </w:pPr>
      <w:bookmarkStart w:id="4" w:name="O_949662"/>
      <w:bookmarkEnd w:id="4"/>
      <w:r w:rsidRPr="008B3370">
        <w:t>Competency Field</w:t>
      </w:r>
    </w:p>
    <w:p w:rsidR="00000000" w:rsidRPr="008B3370" w:rsidP="00297427">
      <w:pPr>
        <w:pStyle w:val="BodyText"/>
      </w:pPr>
      <w:r w:rsidRPr="008B3370">
        <w:t>Dra</w:t>
      </w:r>
      <w:r w:rsidRPr="008B3370">
        <w:t>wing, drafting and design</w:t>
      </w:r>
    </w:p>
    <w:p w:rsidR="00000000" w:rsidRPr="008B3370" w:rsidP="008B3370">
      <w:pPr>
        <w:pStyle w:val="Heading1"/>
      </w:pPr>
      <w:bookmarkStart w:id="5" w:name="O_949660"/>
      <w:bookmarkEnd w:id="5"/>
      <w:r w:rsidRPr="008B3370">
        <w:t>Elements and Performance Criteria</w:t>
      </w:r>
    </w:p>
    <w:tbl>
      <w:tblPr>
        <w:tblW w:w="9639" w:type="dxa"/>
        <w:tblLayout w:type="fixed"/>
        <w:tblCellMar>
          <w:left w:w="62" w:type="dxa"/>
          <w:right w:w="62" w:type="dxa"/>
        </w:tblCellMar>
        <w:tblLook w:val="0000"/>
      </w:tblPr>
      <w:tblGrid>
        <w:gridCol w:w="2531"/>
        <w:gridCol w:w="7108"/>
      </w:tblGrid>
      <w:tr w:rsidTr="0029742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3370" w:rsidP="008B3370">
            <w:pPr>
              <w:pStyle w:val="BodyText"/>
            </w:pPr>
            <w:r w:rsidRPr="008B337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3370">
            <w:pPr>
              <w:pStyle w:val="BodyText"/>
              <w:rPr>
                <w:lang w:val="en-NZ"/>
              </w:rPr>
            </w:pPr>
            <w:r w:rsidRPr="008B3370">
              <w:rPr>
                <w:rStyle w:val="SpecialBold"/>
              </w:rPr>
              <w:t>Performance Criteria</w:t>
            </w:r>
          </w:p>
        </w:tc>
      </w:tr>
      <w:tr w:rsidTr="0029742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BodyText"/>
            </w:pPr>
            <w:r w:rsidRPr="008B3370">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rPr>
                <w:rStyle w:val="Emphasis"/>
              </w:rPr>
              <w:t>Performance criteria describe the performance needed to demonstrate achievement of the element.</w:t>
            </w:r>
          </w:p>
        </w:tc>
      </w:tr>
      <w:tr w:rsidTr="002974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1. Examine site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BodyText"/>
            </w:pPr>
            <w:r w:rsidRPr="008B3370">
              <w:t>1.1 Follow standard operating procedures (SOPs) and comply with work health and safety (WHS) requirements at all times</w:t>
            </w:r>
          </w:p>
          <w:p w:rsidR="00000000" w:rsidRPr="008B3370" w:rsidP="008B3370">
            <w:pPr>
              <w:pStyle w:val="BodyText"/>
            </w:pPr>
            <w:r w:rsidRPr="008B3370">
              <w:t>1.2 Identify building features and types of building services from drawings and project information</w:t>
            </w:r>
          </w:p>
          <w:p w:rsidR="00000000" w:rsidRPr="008B3370" w:rsidP="008B3370">
            <w:pPr>
              <w:pStyle w:val="BodyText"/>
            </w:pPr>
            <w:r w:rsidRPr="008B3370">
              <w:t>1.3 Ident</w:t>
            </w:r>
            <w:r w:rsidRPr="008B3370">
              <w:t>ify functions of building services, requirements for installation of components and implications for drawing work</w:t>
            </w:r>
          </w:p>
          <w:p w:rsidR="00000000" w:rsidP="008B3370">
            <w:pPr>
              <w:pStyle w:val="BodyText"/>
              <w:rPr>
                <w:lang w:val="en-NZ"/>
              </w:rPr>
            </w:pPr>
            <w:r w:rsidRPr="008B3370">
              <w:t>1.4 Extract all required information from services and project documentation</w:t>
            </w:r>
          </w:p>
        </w:tc>
      </w:tr>
      <w:tr w:rsidTr="002974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2. Integrate information from other services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BodyText"/>
            </w:pPr>
            <w:r w:rsidRPr="008B3370">
              <w:t>2.1 Prepare drawings that incorporate protocols for a multi-service site</w:t>
            </w:r>
          </w:p>
          <w:p w:rsidR="00000000" w:rsidRPr="008B3370" w:rsidP="008B3370">
            <w:pPr>
              <w:pStyle w:val="BodyText"/>
            </w:pPr>
            <w:r w:rsidRPr="008B3370">
              <w:t>2.2 Facilitate sequencing and coordination with other services</w:t>
            </w:r>
          </w:p>
          <w:p w:rsidR="00000000" w:rsidRPr="008B3370" w:rsidP="008B3370">
            <w:pPr>
              <w:pStyle w:val="BodyText"/>
            </w:pPr>
            <w:r w:rsidRPr="008B3370">
              <w:t>2.3 Integrate the functions of other building services into drafting work practices</w:t>
            </w:r>
          </w:p>
          <w:p w:rsidR="00000000" w:rsidP="008B3370">
            <w:pPr>
              <w:pStyle w:val="BodyText"/>
              <w:rPr>
                <w:lang w:val="en-NZ"/>
              </w:rPr>
            </w:pPr>
            <w:r w:rsidRPr="008B3370">
              <w:t>2.4 Ensure installation plans are ap</w:t>
            </w:r>
            <w:r w:rsidRPr="008B3370">
              <w:t>propriate for building types and components</w:t>
            </w:r>
          </w:p>
        </w:tc>
      </w:tr>
      <w:tr w:rsidTr="002974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3. Participate in site and coordination meetings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BodyText"/>
            </w:pPr>
            <w:r w:rsidRPr="008B3370">
              <w:t>3.1 Identify and apply meeting procedures and objectives</w:t>
            </w:r>
          </w:p>
          <w:p w:rsidR="00000000" w:rsidRPr="008B3370" w:rsidP="008B3370">
            <w:pPr>
              <w:pStyle w:val="BodyText"/>
            </w:pPr>
            <w:r w:rsidRPr="008B3370">
              <w:t>3.2 Present points of view and comments, including agreement and dissent, in a logical, persuasive and or</w:t>
            </w:r>
            <w:r w:rsidRPr="008B3370">
              <w:t>derly manner</w:t>
            </w:r>
          </w:p>
          <w:p w:rsidR="00000000" w:rsidRPr="008B3370" w:rsidP="008B3370">
            <w:pPr>
              <w:pStyle w:val="BodyText"/>
            </w:pPr>
            <w:r w:rsidRPr="008B3370">
              <w:t>3.3 Obtain and consider points of view of other members</w:t>
            </w:r>
          </w:p>
          <w:p w:rsidR="00000000" w:rsidRPr="008B3370" w:rsidP="008B3370">
            <w:pPr>
              <w:pStyle w:val="BodyText"/>
            </w:pPr>
            <w:r w:rsidRPr="008B3370">
              <w:t>3.4 Submit drawings to project supervisor</w:t>
            </w:r>
          </w:p>
          <w:p w:rsidR="00000000" w:rsidP="008B3370">
            <w:pPr>
              <w:pStyle w:val="BodyText"/>
              <w:rPr>
                <w:lang w:val="en-NZ"/>
              </w:rPr>
            </w:pPr>
            <w:r w:rsidRPr="008B3370">
              <w:t>3.5 Integrate feedback into drawings and prepare final draft</w:t>
            </w:r>
          </w:p>
        </w:tc>
      </w:tr>
      <w:tr w:rsidTr="002974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4. Complete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BodyText"/>
            </w:pPr>
            <w:r w:rsidRPr="008B3370">
              <w:t>4.1 Check final drawing and documentation to ensure all require</w:t>
            </w:r>
            <w:r w:rsidRPr="008B3370">
              <w:t>d specifications, symbols, dimensions and components are included according to standards and the design specification</w:t>
            </w:r>
          </w:p>
          <w:p w:rsidR="00000000" w:rsidRPr="008B3370" w:rsidP="008B3370">
            <w:pPr>
              <w:pStyle w:val="BodyText"/>
            </w:pPr>
            <w:r w:rsidRPr="008B3370">
              <w:t>4.2 Present and store drawing and documentation in accordance with SOPs</w:t>
            </w:r>
          </w:p>
        </w:tc>
      </w:tr>
    </w:tbl>
    <w:p w:rsidR="00000000" w:rsidRPr="008B3370" w:rsidP="008B3370">
      <w:pPr>
        <w:pStyle w:val="BodyText"/>
      </w:pPr>
    </w:p>
    <w:p w:rsidR="00000000" w:rsidRPr="008B3370" w:rsidP="008B3370">
      <w:pPr>
        <w:pStyle w:val="AllowPageBreak"/>
      </w:pPr>
    </w:p>
    <w:p w:rsidR="00000000" w:rsidRPr="008B3370" w:rsidP="008B3370">
      <w:pPr>
        <w:pStyle w:val="Heading1"/>
      </w:pPr>
      <w:bookmarkStart w:id="6" w:name="O_949659"/>
      <w:bookmarkEnd w:id="6"/>
      <w:r w:rsidRPr="008B3370">
        <w:t>Foundation Skills</w:t>
      </w:r>
    </w:p>
    <w:p w:rsidR="00000000" w:rsidRPr="008B3370" w:rsidP="00297427">
      <w:pPr>
        <w:pStyle w:val="BodyText"/>
      </w:pPr>
      <w:r w:rsidRPr="008B3370">
        <w:t xml:space="preserve">This section describes those </w:t>
      </w:r>
      <w:r w:rsidRPr="008B3370">
        <w:t>language, literacy, numeracy and employment skills that are essential to performance.</w:t>
      </w:r>
    </w:p>
    <w:p w:rsidR="00000000" w:rsidRPr="008B3370" w:rsidP="00297427">
      <w:pPr>
        <w:pStyle w:val="BodyText"/>
      </w:pPr>
      <w:r w:rsidRPr="008B3370">
        <w:t>Foundation skills essential to performance are explicit in the performance criteria of this unit of competency.</w:t>
      </w:r>
    </w:p>
    <w:p w:rsidR="00000000" w:rsidRPr="008B3370" w:rsidP="008B3370">
      <w:pPr>
        <w:pStyle w:val="Heading1"/>
      </w:pPr>
      <w:bookmarkStart w:id="7" w:name="O_949658"/>
      <w:bookmarkEnd w:id="7"/>
      <w:r w:rsidRPr="008B3370">
        <w:t>Range of Conditions</w:t>
      </w:r>
    </w:p>
    <w:tbl>
      <w:tblPr>
        <w:tblW w:w="9638" w:type="dxa"/>
        <w:tblLayout w:type="fixed"/>
        <w:tblCellMar>
          <w:left w:w="62" w:type="dxa"/>
          <w:right w:w="62" w:type="dxa"/>
        </w:tblCellMar>
        <w:tblLook w:val="0000"/>
      </w:tblPr>
      <w:tblGrid>
        <w:gridCol w:w="2758"/>
        <w:gridCol w:w="6880"/>
      </w:tblGrid>
      <w:tr w:rsidTr="008B337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This field allows for different work environments and conditions that may affect performance. Essential operating conditions that may be present (depending on the work situation, needs of the candidate, accessibility of the item, and local industry and reg</w:t>
            </w:r>
            <w:r w:rsidRPr="008B3370">
              <w:t>ional contexts) are included.</w:t>
            </w:r>
          </w:p>
        </w:tc>
      </w:tr>
      <w:tr w:rsidTr="008B337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Types of services in a building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ListBullet"/>
            </w:pPr>
            <w:r w:rsidRPr="008B3370">
              <w:t>structural</w:t>
            </w:r>
          </w:p>
          <w:p w:rsidR="00000000" w:rsidRPr="008B3370" w:rsidP="008B3370">
            <w:pPr>
              <w:pStyle w:val="ListBullet"/>
            </w:pPr>
            <w:r w:rsidRPr="008B3370">
              <w:t>electrical</w:t>
            </w:r>
          </w:p>
          <w:p w:rsidR="00000000" w:rsidRPr="008B3370" w:rsidP="008B3370">
            <w:pPr>
              <w:pStyle w:val="ListBullet"/>
            </w:pPr>
            <w:r w:rsidRPr="008B3370">
              <w:t>lighting</w:t>
            </w:r>
          </w:p>
          <w:p w:rsidR="00000000" w:rsidRPr="008B3370" w:rsidP="008B3370">
            <w:pPr>
              <w:pStyle w:val="BodyText"/>
            </w:pPr>
            <w:r w:rsidRPr="008B3370">
              <w:t>Plus one or more of the following:</w:t>
            </w:r>
          </w:p>
          <w:p w:rsidR="00000000" w:rsidRPr="008B3370" w:rsidP="008B3370">
            <w:pPr>
              <w:pStyle w:val="ListBullet"/>
            </w:pPr>
            <w:r w:rsidRPr="008B3370">
              <w:t>architectural</w:t>
            </w:r>
          </w:p>
          <w:p w:rsidR="00000000" w:rsidRPr="008B3370" w:rsidP="008B3370">
            <w:pPr>
              <w:pStyle w:val="ListBullet"/>
            </w:pPr>
            <w:r w:rsidRPr="008B3370">
              <w:t>power</w:t>
            </w:r>
          </w:p>
          <w:p w:rsidR="00000000" w:rsidRPr="008B3370" w:rsidP="008B3370">
            <w:pPr>
              <w:pStyle w:val="ListBullet"/>
            </w:pPr>
            <w:r w:rsidRPr="008B3370">
              <w:t>fire</w:t>
            </w:r>
          </w:p>
          <w:p w:rsidR="00000000" w:rsidRPr="008B3370" w:rsidP="008B3370">
            <w:pPr>
              <w:pStyle w:val="ListBullet"/>
            </w:pPr>
            <w:r w:rsidRPr="008B3370">
              <w:t>hydraulic</w:t>
            </w:r>
          </w:p>
          <w:p w:rsidR="00000000" w:rsidRPr="008B3370" w:rsidP="008B3370">
            <w:pPr>
              <w:pStyle w:val="ListBullet"/>
            </w:pPr>
            <w:r w:rsidRPr="008B3370">
              <w:t>mechanical</w:t>
            </w:r>
          </w:p>
          <w:p w:rsidR="00000000" w:rsidRPr="008B3370" w:rsidP="008B3370">
            <w:pPr>
              <w:pStyle w:val="ListBullet"/>
            </w:pPr>
            <w:r w:rsidRPr="008B3370">
              <w:t>communications</w:t>
            </w:r>
          </w:p>
          <w:p w:rsidR="00000000" w:rsidRPr="008B3370" w:rsidP="008B3370">
            <w:pPr>
              <w:pStyle w:val="ListBullet"/>
            </w:pPr>
            <w:r w:rsidRPr="008B3370">
              <w:t>lift</w:t>
            </w:r>
          </w:p>
          <w:p w:rsidR="00000000" w:rsidP="008B3370">
            <w:pPr>
              <w:pStyle w:val="ListBullet"/>
              <w:rPr>
                <w:lang w:val="en-NZ"/>
              </w:rPr>
            </w:pPr>
            <w:r w:rsidRPr="008B3370">
              <w:t>siphonic drawings.</w:t>
            </w:r>
          </w:p>
        </w:tc>
      </w:tr>
      <w:tr w:rsidTr="008B337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Building construction 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ListBullet"/>
            </w:pPr>
            <w:r w:rsidRPr="008B3370">
              <w:t>concrete</w:t>
            </w:r>
          </w:p>
          <w:p w:rsidR="00000000" w:rsidRPr="008B3370" w:rsidP="008B3370">
            <w:pPr>
              <w:pStyle w:val="ListBullet"/>
            </w:pPr>
            <w:r w:rsidRPr="008B3370">
              <w:t>block</w:t>
            </w:r>
          </w:p>
          <w:p w:rsidR="00000000" w:rsidRPr="008B3370" w:rsidP="008B3370">
            <w:pPr>
              <w:pStyle w:val="ListBullet"/>
            </w:pPr>
            <w:r w:rsidRPr="008B3370">
              <w:t>tilt panel</w:t>
            </w:r>
          </w:p>
          <w:p w:rsidR="00000000" w:rsidRPr="008B3370" w:rsidP="008B3370">
            <w:pPr>
              <w:pStyle w:val="ListBullet"/>
            </w:pPr>
            <w:r w:rsidRPr="008B3370">
              <w:t>in-situ</w:t>
            </w:r>
          </w:p>
          <w:p w:rsidR="00000000" w:rsidRPr="008B3370" w:rsidP="008B3370">
            <w:pPr>
              <w:pStyle w:val="ListBullet"/>
            </w:pPr>
            <w:r w:rsidRPr="008B3370">
              <w:t>pre-cast</w:t>
            </w:r>
          </w:p>
          <w:p w:rsidR="00000000" w:rsidRPr="008B3370" w:rsidP="008B3370">
            <w:pPr>
              <w:pStyle w:val="ListBullet"/>
            </w:pPr>
            <w:r w:rsidRPr="008B3370">
              <w:t>formed</w:t>
            </w:r>
          </w:p>
          <w:p w:rsidR="00000000" w:rsidRPr="008B3370" w:rsidP="008B3370">
            <w:pPr>
              <w:pStyle w:val="ListBullet"/>
            </w:pPr>
            <w:r w:rsidRPr="008B3370">
              <w:t>reinforcement and ceiling system for concrete slabs</w:t>
            </w:r>
          </w:p>
          <w:p w:rsidR="00000000" w:rsidP="008B3370">
            <w:pPr>
              <w:pStyle w:val="ListBullet"/>
              <w:rPr>
                <w:lang w:val="en-NZ"/>
              </w:rPr>
            </w:pPr>
            <w:r w:rsidRPr="008B3370">
              <w:t>hollow core.</w:t>
            </w:r>
          </w:p>
        </w:tc>
      </w:tr>
      <w:tr w:rsidTr="008B337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Sources of information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ListBullet"/>
            </w:pPr>
            <w:r w:rsidRPr="008B3370">
              <w:t xml:space="preserve">floor </w:t>
            </w:r>
            <w:r w:rsidRPr="008B3370">
              <w:t>plans, elevations, sections and site layout drawings</w:t>
            </w:r>
          </w:p>
          <w:p w:rsidR="00000000" w:rsidRPr="008B3370" w:rsidP="008B3370">
            <w:pPr>
              <w:pStyle w:val="ListBullet"/>
            </w:pPr>
            <w:r w:rsidRPr="008B3370">
              <w:t>construction documents</w:t>
            </w:r>
          </w:p>
          <w:p w:rsidR="00000000" w:rsidRPr="008B3370" w:rsidP="008B3370">
            <w:pPr>
              <w:pStyle w:val="ListBullet"/>
            </w:pPr>
            <w:r w:rsidRPr="008B3370">
              <w:t>building and coordination information</w:t>
            </w:r>
          </w:p>
          <w:p w:rsidR="00000000" w:rsidRPr="008B3370" w:rsidP="008B3370">
            <w:pPr>
              <w:pStyle w:val="ListBullet"/>
            </w:pPr>
            <w:r w:rsidRPr="008B3370">
              <w:t>work specifications</w:t>
            </w:r>
          </w:p>
          <w:p w:rsidR="00000000" w:rsidRPr="008B3370" w:rsidP="008B3370">
            <w:pPr>
              <w:pStyle w:val="ListBullet"/>
            </w:pPr>
            <w:r w:rsidRPr="008B3370">
              <w:t>information for plant services equipment</w:t>
            </w:r>
          </w:p>
          <w:p w:rsidR="00000000" w:rsidRPr="008B3370" w:rsidP="008B3370">
            <w:pPr>
              <w:pStyle w:val="ListBullet"/>
            </w:pPr>
            <w:r w:rsidRPr="008B3370">
              <w:t>industry codes, standards and regulations</w:t>
            </w:r>
          </w:p>
          <w:p w:rsidR="00000000" w:rsidP="008B3370">
            <w:pPr>
              <w:pStyle w:val="ListBullet"/>
              <w:rPr>
                <w:lang w:val="en-NZ"/>
              </w:rPr>
            </w:pPr>
            <w:r w:rsidRPr="008B3370">
              <w:t>project brief.</w:t>
            </w:r>
          </w:p>
        </w:tc>
      </w:tr>
      <w:tr w:rsidTr="008B337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Protocols for a multi-service site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ListBullet"/>
            </w:pPr>
            <w:r w:rsidRPr="008B3370">
              <w:t>sequencing of installation</w:t>
            </w:r>
          </w:p>
          <w:p w:rsidR="00000000" w:rsidRPr="008B3370" w:rsidP="008B3370">
            <w:pPr>
              <w:pStyle w:val="ListBullet"/>
            </w:pPr>
            <w:r w:rsidRPr="008B3370">
              <w:t>consultations</w:t>
            </w:r>
          </w:p>
          <w:p w:rsidR="00000000" w:rsidP="008B3370">
            <w:pPr>
              <w:pStyle w:val="ListBullet"/>
              <w:rPr>
                <w:lang w:val="en-NZ"/>
              </w:rPr>
            </w:pPr>
            <w:r w:rsidRPr="008B3370">
              <w:t>meetings.</w:t>
            </w:r>
          </w:p>
        </w:tc>
      </w:tr>
      <w:tr w:rsidTr="008B337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370">
            <w:pPr>
              <w:pStyle w:val="BodyText"/>
              <w:rPr>
                <w:lang w:val="en-NZ"/>
              </w:rPr>
            </w:pPr>
            <w:r w:rsidRPr="008B3370">
              <w:t>Codes, standards and industry regulations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370" w:rsidP="008B3370">
            <w:pPr>
              <w:pStyle w:val="ListBullet"/>
            </w:pPr>
            <w:r w:rsidRPr="008B3370">
              <w:t>Australian Standards (AS):</w:t>
            </w:r>
          </w:p>
          <w:p w:rsidR="00000000" w:rsidRPr="008B3370" w:rsidP="008B3370">
            <w:pPr>
              <w:pStyle w:val="ListBullet2"/>
            </w:pPr>
            <w:r w:rsidRPr="008B3370">
              <w:t>AS/NZS 1668 The use o</w:t>
            </w:r>
            <w:r w:rsidRPr="008B3370">
              <w:t>f ventilation and air conditioning in buildings</w:t>
            </w:r>
          </w:p>
          <w:p w:rsidR="00000000" w:rsidRPr="008B3370" w:rsidP="008B3370">
            <w:pPr>
              <w:pStyle w:val="ListBullet2"/>
            </w:pPr>
            <w:r w:rsidRPr="008B3370">
              <w:t>AS 1682.1 Fire dampers – Specification</w:t>
            </w:r>
          </w:p>
          <w:p w:rsidR="00000000" w:rsidRPr="008B3370" w:rsidP="008B3370">
            <w:pPr>
              <w:pStyle w:val="ListBullet2"/>
            </w:pPr>
            <w:r w:rsidRPr="008B3370">
              <w:t>AS 4254 Ductwork for air-handling systems in buildings</w:t>
            </w:r>
          </w:p>
          <w:p w:rsidR="00000000" w:rsidRPr="008B3370" w:rsidP="008B3370">
            <w:pPr>
              <w:pStyle w:val="ListBullet"/>
            </w:pPr>
            <w:r w:rsidRPr="008B3370">
              <w:t>building codes</w:t>
            </w:r>
          </w:p>
          <w:p w:rsidR="00000000" w:rsidRPr="008B3370" w:rsidP="008B3370">
            <w:pPr>
              <w:pStyle w:val="ListBullet"/>
            </w:pPr>
            <w:r w:rsidRPr="008B3370">
              <w:t>gas, water and electricity regulations</w:t>
            </w:r>
          </w:p>
          <w:p w:rsidR="00000000" w:rsidRPr="008B3370" w:rsidP="008B3370">
            <w:pPr>
              <w:pStyle w:val="ListBullet"/>
            </w:pPr>
            <w:r w:rsidRPr="008B3370">
              <w:t>standards for smoke alarms</w:t>
            </w:r>
          </w:p>
          <w:p w:rsidR="00000000" w:rsidRPr="008B3370" w:rsidP="008B3370">
            <w:pPr>
              <w:pStyle w:val="ListBullet"/>
            </w:pPr>
            <w:r w:rsidRPr="008B3370">
              <w:t>work health and safety (WHS) codes of practice.</w:t>
            </w:r>
          </w:p>
        </w:tc>
      </w:tr>
    </w:tbl>
    <w:p w:rsidR="00000000" w:rsidRPr="008B3370" w:rsidP="008B3370">
      <w:pPr>
        <w:pStyle w:val="BodyText"/>
      </w:pPr>
    </w:p>
    <w:p w:rsidR="00000000" w:rsidRPr="008B3370" w:rsidP="008B3370">
      <w:pPr>
        <w:pStyle w:val="AllowPageBreak"/>
      </w:pPr>
    </w:p>
    <w:p w:rsidR="00000000" w:rsidRPr="008B3370" w:rsidP="008B3370">
      <w:pPr>
        <w:pStyle w:val="Heading1"/>
      </w:pPr>
      <w:bookmarkStart w:id="8" w:name="O_949657"/>
      <w:bookmarkEnd w:id="8"/>
      <w:r w:rsidRPr="008B3370">
        <w:t>Unit Mapping Information</w:t>
      </w:r>
    </w:p>
    <w:p w:rsidR="00000000" w:rsidRPr="008B3370" w:rsidP="00297427">
      <w:pPr>
        <w:pStyle w:val="BodyText"/>
      </w:pPr>
      <w:r w:rsidRPr="008B3370">
        <w:t>Release 1. Supersedes and is equivalent to MEM09218A Participate in drafting projects for building services.</w:t>
      </w:r>
    </w:p>
    <w:p w:rsidR="00000000" w:rsidRPr="008B3370" w:rsidP="008B3370">
      <w:pPr>
        <w:pStyle w:val="Heading1"/>
      </w:pPr>
      <w:bookmarkStart w:id="9" w:name="O_949650"/>
      <w:bookmarkEnd w:id="9"/>
      <w:r w:rsidRPr="008B3370">
        <w:t>Links</w:t>
      </w:r>
    </w:p>
    <w:p w:rsidR="00000000" w:rsidRPr="008B3370" w:rsidP="00297427">
      <w:pPr>
        <w:pStyle w:val="BodyText"/>
      </w:pPr>
      <w:r w:rsidRPr="008B337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C12A8">
        <w:rPr>
          <w:rStyle w:val="Hyperlink"/>
        </w:rPr>
        <w:t>https://vetnet.gov.au/Pages/TrainingDocs.aspx?q=b7050d37-5fd0-4740-8f7d-3b7a49c10bb2</w:t>
      </w:r>
      <w:r>
        <w:fldChar w:fldCharType="end"/>
      </w:r>
    </w:p>
    <w:p w:rsidR="00000000" w:rsidRPr="008B3370" w:rsidP="008B3370"/>
    <w:sectPr w:rsidSect="008B33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70" w:rsidRPr="00297427" w:rsidP="00297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27" w:rsidP="008B3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7427" w:rsidP="008B337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7427" w:rsidP="008B33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370" w:rsidRPr="00297427" w:rsidP="002974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27" w:rsidRPr="002D2AF8" w:rsidP="008B3370">
    <w:pPr>
      <w:pStyle w:val="Header"/>
      <w:framePr w:wrap="around"/>
    </w:pPr>
    <w:r>
      <w:fldChar w:fldCharType="begin"/>
    </w:r>
    <w:r>
      <w:instrText xml:space="preserve"> TITLE   \* MERGEFORMAT </w:instrText>
    </w:r>
    <w:r>
      <w:fldChar w:fldCharType="separate"/>
    </w:r>
    <w:r>
      <w:t>MEM09218 Participate in drafting projects for building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97427" w:rsidP="008B33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BC3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8F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905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3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370"/>
    <w:pPr>
      <w:spacing w:before="360" w:after="60"/>
      <w:outlineLvl w:val="0"/>
    </w:pPr>
    <w:rPr>
      <w:sz w:val="32"/>
    </w:rPr>
  </w:style>
  <w:style w:type="paragraph" w:styleId="Heading2">
    <w:name w:val="heading 2"/>
    <w:basedOn w:val="HeadingBase"/>
    <w:next w:val="BodyText"/>
    <w:link w:val="Heading2Char"/>
    <w:qFormat/>
    <w:rsid w:val="008B3370"/>
    <w:pPr>
      <w:keepLines/>
      <w:spacing w:before="240" w:after="120"/>
      <w:outlineLvl w:val="1"/>
    </w:pPr>
    <w:rPr>
      <w:sz w:val="28"/>
      <w:szCs w:val="40"/>
    </w:rPr>
  </w:style>
  <w:style w:type="paragraph" w:styleId="Heading3">
    <w:name w:val="heading 3"/>
    <w:basedOn w:val="HeadingBase"/>
    <w:next w:val="BodyText"/>
    <w:link w:val="Heading3Char"/>
    <w:qFormat/>
    <w:rsid w:val="008B3370"/>
    <w:pPr>
      <w:spacing w:before="180" w:after="120"/>
      <w:outlineLvl w:val="2"/>
    </w:pPr>
    <w:rPr>
      <w:spacing w:val="-10"/>
      <w:kern w:val="32"/>
    </w:rPr>
  </w:style>
  <w:style w:type="paragraph" w:styleId="Heading4">
    <w:name w:val="heading 4"/>
    <w:basedOn w:val="HeadingBase"/>
    <w:next w:val="BodyText"/>
    <w:link w:val="Heading4Char"/>
    <w:qFormat/>
    <w:rsid w:val="008B3370"/>
    <w:pPr>
      <w:spacing w:before="160" w:after="120"/>
      <w:outlineLvl w:val="3"/>
    </w:pPr>
    <w:rPr>
      <w:sz w:val="22"/>
    </w:rPr>
  </w:style>
  <w:style w:type="paragraph" w:styleId="Heading5">
    <w:name w:val="heading 5"/>
    <w:basedOn w:val="HeadingBase"/>
    <w:next w:val="Normal"/>
    <w:link w:val="Heading5Char"/>
    <w:qFormat/>
    <w:rsid w:val="008B3370"/>
    <w:pPr>
      <w:spacing w:before="80"/>
      <w:outlineLvl w:val="4"/>
    </w:pPr>
    <w:rPr>
      <w:color w:val="918585"/>
      <w:sz w:val="20"/>
    </w:rPr>
  </w:style>
  <w:style w:type="paragraph" w:styleId="Heading6">
    <w:name w:val="heading 6"/>
    <w:basedOn w:val="HeadingBase"/>
    <w:next w:val="Normal"/>
    <w:link w:val="Heading6Char"/>
    <w:qFormat/>
    <w:rsid w:val="008B3370"/>
    <w:pPr>
      <w:spacing w:before="60"/>
      <w:outlineLvl w:val="5"/>
    </w:pPr>
    <w:rPr>
      <w:color w:val="918585"/>
      <w:sz w:val="20"/>
    </w:rPr>
  </w:style>
  <w:style w:type="paragraph" w:styleId="Heading7">
    <w:name w:val="heading 7"/>
    <w:basedOn w:val="Normal"/>
    <w:next w:val="Normal"/>
    <w:link w:val="Heading7Char"/>
    <w:qFormat/>
    <w:rsid w:val="008B3370"/>
    <w:pPr>
      <w:ind w:left="720"/>
      <w:outlineLvl w:val="6"/>
    </w:pPr>
    <w:rPr>
      <w:i/>
    </w:rPr>
  </w:style>
  <w:style w:type="paragraph" w:styleId="Heading8">
    <w:name w:val="heading 8"/>
    <w:basedOn w:val="Normal"/>
    <w:next w:val="Normal"/>
    <w:link w:val="Heading8Char"/>
    <w:qFormat/>
    <w:rsid w:val="008B3370"/>
    <w:pPr>
      <w:ind w:left="720"/>
      <w:outlineLvl w:val="7"/>
    </w:pPr>
    <w:rPr>
      <w:i/>
    </w:rPr>
  </w:style>
  <w:style w:type="paragraph" w:styleId="Heading9">
    <w:name w:val="heading 9"/>
    <w:basedOn w:val="Normal"/>
    <w:next w:val="Normal"/>
    <w:link w:val="Heading9Char"/>
    <w:qFormat/>
    <w:rsid w:val="008B3370"/>
    <w:pPr>
      <w:ind w:left="720"/>
      <w:outlineLvl w:val="8"/>
    </w:pPr>
    <w:rPr>
      <w:i/>
    </w:rPr>
  </w:style>
  <w:style w:type="character" w:default="1" w:styleId="DefaultParagraphFont">
    <w:name w:val="Default Paragraph Font"/>
    <w:uiPriority w:val="1"/>
    <w:unhideWhenUsed/>
    <w:rsid w:val="008B3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370"/>
  </w:style>
  <w:style w:type="character" w:customStyle="1" w:styleId="Heading1Char">
    <w:name w:val="Heading 1 Char"/>
    <w:basedOn w:val="DefaultParagraphFont"/>
    <w:link w:val="Heading1"/>
    <w:rsid w:val="008B3370"/>
    <w:rPr>
      <w:rFonts w:ascii="Times New Roman" w:eastAsia="Times New Roman" w:hAnsi="Times New Roman" w:cs="Times New Roman"/>
      <w:b/>
      <w:sz w:val="32"/>
      <w:szCs w:val="20"/>
      <w:lang w:eastAsia="en-US"/>
    </w:rPr>
  </w:style>
  <w:style w:type="paragraph" w:styleId="BodyText">
    <w:name w:val="Body Text"/>
    <w:basedOn w:val="Normal"/>
    <w:link w:val="BodyTextChar"/>
    <w:rsid w:val="008B33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370"/>
    <w:rPr>
      <w:rFonts w:ascii="Times New Roman" w:eastAsia="Times New Roman" w:hAnsi="Times New Roman" w:cs="Times New Roman"/>
      <w:sz w:val="24"/>
      <w:lang w:eastAsia="en-US"/>
    </w:rPr>
  </w:style>
  <w:style w:type="paragraph" w:styleId="ListBullet">
    <w:name w:val="List Bullet"/>
    <w:basedOn w:val="List"/>
    <w:rsid w:val="008B3370"/>
    <w:pPr>
      <w:numPr>
        <w:numId w:val="12"/>
      </w:numPr>
      <w:tabs>
        <w:tab w:val="clear" w:pos="340"/>
      </w:tabs>
      <w:spacing w:before="40" w:after="40"/>
    </w:pPr>
  </w:style>
  <w:style w:type="character" w:customStyle="1" w:styleId="SpecialBold">
    <w:name w:val="Special Bold"/>
    <w:basedOn w:val="DefaultParagraphFont"/>
    <w:rsid w:val="008B3370"/>
    <w:rPr>
      <w:b/>
      <w:spacing w:val="0"/>
    </w:rPr>
  </w:style>
  <w:style w:type="paragraph" w:styleId="ListBullet2">
    <w:name w:val="List Bullet 2"/>
    <w:basedOn w:val="List2"/>
    <w:rsid w:val="008B3370"/>
    <w:pPr>
      <w:numPr>
        <w:numId w:val="13"/>
      </w:numPr>
      <w:tabs>
        <w:tab w:val="clear" w:pos="680"/>
      </w:tabs>
    </w:pPr>
  </w:style>
  <w:style w:type="character" w:styleId="Emphasis">
    <w:name w:val="Emphasis"/>
    <w:basedOn w:val="DefaultParagraphFont"/>
    <w:qFormat/>
    <w:rsid w:val="008B3370"/>
    <w:rPr>
      <w:i/>
    </w:rPr>
  </w:style>
  <w:style w:type="paragraph" w:customStyle="1" w:styleId="SuperHeading">
    <w:name w:val="SuperHeading"/>
    <w:basedOn w:val="Normal"/>
    <w:rsid w:val="008B3370"/>
    <w:pPr>
      <w:spacing w:before="240" w:after="120"/>
      <w:outlineLvl w:val="0"/>
    </w:pPr>
    <w:rPr>
      <w:rFonts w:ascii="Times New Roman" w:hAnsi="Times New Roman"/>
      <w:b/>
      <w:sz w:val="32"/>
    </w:rPr>
  </w:style>
  <w:style w:type="paragraph" w:customStyle="1" w:styleId="AllowPageBreak">
    <w:name w:val="AllowPageBreak"/>
    <w:rsid w:val="008B33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3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3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3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3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3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3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370"/>
    <w:rPr>
      <w:rFonts w:ascii="Courier New" w:eastAsia="Times New Roman" w:hAnsi="Courier New" w:cs="Times New Roman"/>
      <w:i/>
      <w:szCs w:val="20"/>
      <w:lang w:eastAsia="en-US"/>
    </w:rPr>
  </w:style>
  <w:style w:type="paragraph" w:customStyle="1" w:styleId="HeadingBase">
    <w:name w:val="Heading Base"/>
    <w:rsid w:val="008B3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370"/>
    <w:pPr>
      <w:tabs>
        <w:tab w:val="right" w:leader="dot" w:pos="9072"/>
      </w:tabs>
      <w:ind w:left="567"/>
    </w:pPr>
    <w:rPr>
      <w:szCs w:val="22"/>
    </w:rPr>
  </w:style>
  <w:style w:type="paragraph" w:customStyle="1" w:styleId="TOCBase">
    <w:name w:val="TOC Base"/>
    <w:rsid w:val="008B3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370"/>
    <w:pPr>
      <w:tabs>
        <w:tab w:val="right" w:leader="dot" w:pos="9072"/>
      </w:tabs>
      <w:spacing w:before="40" w:after="40"/>
      <w:ind w:left="284"/>
    </w:pPr>
    <w:rPr>
      <w:rFonts w:ascii="Times New Roman" w:hAnsi="Times New Roman"/>
    </w:rPr>
  </w:style>
  <w:style w:type="paragraph" w:styleId="TOC1">
    <w:name w:val="toc 1"/>
    <w:basedOn w:val="TOCBase"/>
    <w:next w:val="Normal"/>
    <w:rsid w:val="008B33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370"/>
    <w:rPr>
      <w:rFonts w:ascii="Times New Roman" w:eastAsia="Times New Roman" w:hAnsi="Times New Roman" w:cs="Times New Roman"/>
      <w:sz w:val="16"/>
      <w:lang w:eastAsia="en-US"/>
    </w:rPr>
  </w:style>
  <w:style w:type="paragraph" w:styleId="Title">
    <w:name w:val="Title"/>
    <w:basedOn w:val="HeadingBase"/>
    <w:link w:val="TitleChar"/>
    <w:qFormat/>
    <w:rsid w:val="008B3370"/>
    <w:pPr>
      <w:spacing w:before="5040"/>
      <w:jc w:val="center"/>
    </w:pPr>
    <w:rPr>
      <w:sz w:val="48"/>
      <w:szCs w:val="72"/>
      <w:lang w:val="en-US"/>
    </w:rPr>
  </w:style>
  <w:style w:type="character" w:customStyle="1" w:styleId="TitleChar">
    <w:name w:val="Title Char"/>
    <w:basedOn w:val="DefaultParagraphFont"/>
    <w:link w:val="Title"/>
    <w:rsid w:val="008B3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370"/>
    <w:pPr>
      <w:tabs>
        <w:tab w:val="left" w:pos="3600"/>
        <w:tab w:val="left" w:pos="3958"/>
      </w:tabs>
    </w:pPr>
  </w:style>
  <w:style w:type="paragraph" w:styleId="List">
    <w:name w:val="List"/>
    <w:basedOn w:val="BodyText"/>
    <w:next w:val="BodyText"/>
    <w:rsid w:val="008B3370"/>
    <w:pPr>
      <w:tabs>
        <w:tab w:val="left" w:pos="340"/>
      </w:tabs>
      <w:spacing w:before="60" w:after="60"/>
      <w:ind w:left="340" w:hanging="340"/>
    </w:pPr>
  </w:style>
  <w:style w:type="paragraph" w:customStyle="1" w:styleId="Note">
    <w:name w:val="Note"/>
    <w:basedOn w:val="BodyText"/>
    <w:rsid w:val="008B3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370"/>
    <w:pPr>
      <w:framePr w:wrap="auto" w:hAnchor="text" w:y="6049"/>
    </w:pPr>
    <w:rPr>
      <w:color w:val="000000"/>
      <w:sz w:val="40"/>
    </w:rPr>
  </w:style>
  <w:style w:type="paragraph" w:customStyle="1" w:styleId="TOCTitle">
    <w:name w:val="TOCTitle"/>
    <w:basedOn w:val="Heading1"/>
    <w:rsid w:val="008B3370"/>
    <w:pPr>
      <w:spacing w:after="240"/>
      <w:jc w:val="center"/>
      <w:outlineLvl w:val="9"/>
    </w:pPr>
    <w:rPr>
      <w:caps/>
    </w:rPr>
  </w:style>
  <w:style w:type="paragraph" w:customStyle="1" w:styleId="Version">
    <w:name w:val="Version"/>
    <w:rsid w:val="008B33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370"/>
    <w:pPr>
      <w:keepNext w:val="0"/>
      <w:tabs>
        <w:tab w:val="right" w:pos="4176"/>
      </w:tabs>
      <w:ind w:left="198" w:hanging="198"/>
    </w:pPr>
    <w:rPr>
      <w:rFonts w:ascii="Garamond" w:hAnsi="Garamond"/>
    </w:rPr>
  </w:style>
  <w:style w:type="paragraph" w:styleId="IndexHeading">
    <w:name w:val="index heading"/>
    <w:basedOn w:val="Normal"/>
    <w:next w:val="Index1"/>
    <w:semiHidden/>
    <w:rsid w:val="008B3370"/>
    <w:pPr>
      <w:spacing w:before="120" w:after="120"/>
    </w:pPr>
    <w:rPr>
      <w:rFonts w:ascii="Arial" w:hAnsi="Arial"/>
      <w:b/>
      <w:color w:val="918585"/>
      <w:sz w:val="24"/>
    </w:rPr>
  </w:style>
  <w:style w:type="paragraph" w:styleId="Header">
    <w:name w:val="header"/>
    <w:basedOn w:val="Normal"/>
    <w:link w:val="HeaderChar"/>
    <w:rsid w:val="008B3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370"/>
    <w:rPr>
      <w:rFonts w:ascii="Times New Roman" w:eastAsia="Times New Roman" w:hAnsi="Times New Roman" w:cs="Times New Roman"/>
      <w:sz w:val="16"/>
      <w:szCs w:val="20"/>
      <w:lang w:val="en-GB" w:eastAsia="en-US"/>
    </w:rPr>
  </w:style>
  <w:style w:type="paragraph" w:customStyle="1" w:styleId="Chapter">
    <w:name w:val="Chapter"/>
    <w:basedOn w:val="Normal"/>
    <w:rsid w:val="008B3370"/>
    <w:pPr>
      <w:spacing w:before="240"/>
    </w:pPr>
    <w:rPr>
      <w:rFonts w:ascii="Times New Roman" w:hAnsi="Times New Roman"/>
      <w:smallCaps/>
      <w:spacing w:val="80"/>
      <w:sz w:val="28"/>
    </w:rPr>
  </w:style>
  <w:style w:type="paragraph" w:customStyle="1" w:styleId="InChapter">
    <w:name w:val="InChapter"/>
    <w:basedOn w:val="Heading3"/>
    <w:rsid w:val="008B3370"/>
    <w:pPr>
      <w:spacing w:after="240"/>
      <w:outlineLvl w:val="9"/>
    </w:pPr>
    <w:rPr>
      <w:noProof/>
    </w:rPr>
  </w:style>
  <w:style w:type="paragraph" w:styleId="Index2">
    <w:name w:val="index 2"/>
    <w:basedOn w:val="Normal"/>
    <w:next w:val="Normal"/>
    <w:semiHidden/>
    <w:rsid w:val="008B3370"/>
    <w:pPr>
      <w:tabs>
        <w:tab w:val="right" w:pos="4176"/>
      </w:tabs>
      <w:ind w:left="568" w:hanging="284"/>
    </w:pPr>
    <w:rPr>
      <w:rFonts w:ascii="Garamond" w:hAnsi="Garamond"/>
    </w:rPr>
  </w:style>
  <w:style w:type="paragraph" w:customStyle="1" w:styleId="Byline">
    <w:name w:val="Byline"/>
    <w:rsid w:val="008B3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370"/>
    <w:pPr>
      <w:tabs>
        <w:tab w:val="clear" w:pos="3600"/>
        <w:tab w:val="clear" w:pos="3958"/>
      </w:tabs>
      <w:jc w:val="right"/>
    </w:pPr>
  </w:style>
  <w:style w:type="paragraph" w:styleId="Caption">
    <w:name w:val="caption"/>
    <w:basedOn w:val="BodyText"/>
    <w:next w:val="Normal"/>
    <w:qFormat/>
    <w:rsid w:val="008B3370"/>
    <w:pPr>
      <w:framePr w:w="2268" w:hSpace="181" w:vSpace="181" w:wrap="around" w:vAnchor="text" w:hAnchor="page" w:x="1135" w:y="285" w:anchorLock="1"/>
    </w:pPr>
    <w:rPr>
      <w:i/>
    </w:rPr>
  </w:style>
  <w:style w:type="paragraph" w:customStyle="1" w:styleId="MiniTOCTitle">
    <w:name w:val="MiniTOCTitle"/>
    <w:basedOn w:val="Heading4"/>
    <w:rsid w:val="008B3370"/>
    <w:pPr>
      <w:spacing w:before="240"/>
      <w:outlineLvl w:val="9"/>
    </w:pPr>
    <w:rPr>
      <w:noProof/>
      <w:sz w:val="24"/>
    </w:rPr>
  </w:style>
  <w:style w:type="paragraph" w:customStyle="1" w:styleId="MiniTOCItem">
    <w:name w:val="MiniTOCItem"/>
    <w:basedOn w:val="ListBullet"/>
    <w:rsid w:val="008B3370"/>
    <w:pPr>
      <w:numPr>
        <w:numId w:val="0"/>
      </w:numPr>
      <w:tabs>
        <w:tab w:val="right" w:leader="dot" w:pos="6521"/>
      </w:tabs>
      <w:spacing w:before="0" w:after="0"/>
    </w:pPr>
  </w:style>
  <w:style w:type="paragraph" w:customStyle="1" w:styleId="TOFTitle">
    <w:name w:val="TOFTitle"/>
    <w:basedOn w:val="TOCTitle"/>
    <w:rsid w:val="008B3370"/>
  </w:style>
  <w:style w:type="paragraph" w:styleId="TableofFigures">
    <w:name w:val="table of figures"/>
    <w:basedOn w:val="Normal"/>
    <w:next w:val="Normal"/>
    <w:semiHidden/>
    <w:rsid w:val="008B3370"/>
    <w:pPr>
      <w:tabs>
        <w:tab w:val="right" w:leader="dot" w:pos="9072"/>
      </w:tabs>
      <w:ind w:left="970" w:hanging="403"/>
    </w:pPr>
    <w:rPr>
      <w:rFonts w:ascii="Times New Roman" w:hAnsi="Times New Roman"/>
      <w:b/>
    </w:rPr>
  </w:style>
  <w:style w:type="paragraph" w:styleId="ListNumber">
    <w:name w:val="List Number"/>
    <w:basedOn w:val="List"/>
    <w:rsid w:val="008B3370"/>
    <w:pPr>
      <w:numPr>
        <w:numId w:val="15"/>
      </w:numPr>
      <w:tabs>
        <w:tab w:val="clear" w:pos="340"/>
      </w:tabs>
    </w:pPr>
  </w:style>
  <w:style w:type="character" w:customStyle="1" w:styleId="WingdingSymbols">
    <w:name w:val="Wingding Symbols"/>
    <w:rsid w:val="008B3370"/>
    <w:rPr>
      <w:rFonts w:ascii="Wingdings" w:hAnsi="Wingdings"/>
    </w:rPr>
  </w:style>
  <w:style w:type="paragraph" w:customStyle="1" w:styleId="TableHeading">
    <w:name w:val="Table Heading"/>
    <w:basedOn w:val="HeadingBase"/>
    <w:rsid w:val="008B3370"/>
    <w:pPr>
      <w:keepLines/>
      <w:pBdr>
        <w:bottom w:val="single" w:sz="6" w:space="1" w:color="918585"/>
      </w:pBdr>
      <w:spacing w:before="240"/>
    </w:pPr>
  </w:style>
  <w:style w:type="character" w:customStyle="1" w:styleId="HotSpot">
    <w:name w:val="HotSpot"/>
    <w:rsid w:val="008B3370"/>
    <w:rPr>
      <w:color w:val="0033CC"/>
      <w:u w:val="none"/>
    </w:rPr>
  </w:style>
  <w:style w:type="paragraph" w:customStyle="1" w:styleId="BodyTextRight">
    <w:name w:val="Body Text Right"/>
    <w:basedOn w:val="BodyText"/>
    <w:rsid w:val="008B3370"/>
    <w:pPr>
      <w:spacing w:before="0" w:after="0"/>
      <w:jc w:val="right"/>
    </w:pPr>
  </w:style>
  <w:style w:type="paragraph" w:styleId="Index3">
    <w:name w:val="index 3"/>
    <w:basedOn w:val="ListNumber2"/>
    <w:next w:val="Normal"/>
    <w:semiHidden/>
    <w:rsid w:val="008B3370"/>
    <w:pPr>
      <w:numPr>
        <w:numId w:val="0"/>
      </w:numPr>
      <w:tabs>
        <w:tab w:val="right" w:leader="dot" w:pos="4176"/>
      </w:tabs>
    </w:pPr>
  </w:style>
  <w:style w:type="paragraph" w:styleId="ListNumber2">
    <w:name w:val="List Number 2"/>
    <w:basedOn w:val="List2"/>
    <w:rsid w:val="008B3370"/>
    <w:pPr>
      <w:numPr>
        <w:numId w:val="10"/>
      </w:numPr>
      <w:tabs>
        <w:tab w:val="clear" w:pos="1060"/>
      </w:tabs>
    </w:pPr>
  </w:style>
  <w:style w:type="paragraph" w:customStyle="1" w:styleId="MarginNote">
    <w:name w:val="Margin Note"/>
    <w:basedOn w:val="BodyText"/>
    <w:rsid w:val="008B3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3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370"/>
    <w:rPr>
      <w:sz w:val="32"/>
    </w:rPr>
  </w:style>
  <w:style w:type="paragraph" w:customStyle="1" w:styleId="HeadingProcedure">
    <w:name w:val="Heading Procedure"/>
    <w:basedOn w:val="HeadingBase"/>
    <w:next w:val="Normal"/>
    <w:rsid w:val="008B3370"/>
    <w:pPr>
      <w:tabs>
        <w:tab w:val="left" w:pos="0"/>
      </w:tabs>
      <w:spacing w:before="120" w:after="60"/>
    </w:pPr>
    <w:rPr>
      <w:i/>
      <w:color w:val="918585"/>
      <w:sz w:val="22"/>
    </w:rPr>
  </w:style>
  <w:style w:type="paragraph" w:customStyle="1" w:styleId="TableBodyText">
    <w:name w:val="Table Body Text"/>
    <w:basedOn w:val="BodyText"/>
    <w:rsid w:val="008B3370"/>
    <w:pPr>
      <w:spacing w:before="60" w:after="60"/>
    </w:pPr>
  </w:style>
  <w:style w:type="paragraph" w:styleId="ListContinue">
    <w:name w:val="List Continue"/>
    <w:basedOn w:val="List"/>
    <w:rsid w:val="008B3370"/>
    <w:pPr>
      <w:ind w:firstLine="0"/>
    </w:pPr>
  </w:style>
  <w:style w:type="paragraph" w:customStyle="1" w:styleId="ListNote">
    <w:name w:val="List Note"/>
    <w:basedOn w:val="List"/>
    <w:rsid w:val="008B3370"/>
    <w:pPr>
      <w:pBdr>
        <w:top w:val="single" w:sz="6" w:space="2" w:color="918585"/>
        <w:bottom w:val="single" w:sz="6" w:space="2" w:color="918585"/>
      </w:pBdr>
      <w:tabs>
        <w:tab w:val="left" w:pos="1021"/>
      </w:tabs>
      <w:ind w:firstLine="0"/>
    </w:pPr>
  </w:style>
  <w:style w:type="paragraph" w:customStyle="1" w:styleId="Warning">
    <w:name w:val="Warning"/>
    <w:basedOn w:val="BodyText"/>
    <w:rsid w:val="008B3370"/>
    <w:pPr>
      <w:shd w:val="clear" w:color="auto" w:fill="D9D9D9"/>
      <w:tabs>
        <w:tab w:val="left" w:pos="992"/>
      </w:tabs>
      <w:ind w:left="119" w:right="119"/>
    </w:pPr>
    <w:rPr>
      <w:sz w:val="20"/>
    </w:rPr>
  </w:style>
  <w:style w:type="paragraph" w:customStyle="1" w:styleId="MarginIcons">
    <w:name w:val="Margin Icons"/>
    <w:basedOn w:val="BodyText"/>
    <w:rsid w:val="008B33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370"/>
    <w:rPr>
      <w:rFonts w:ascii="Courier New" w:hAnsi="Courier New"/>
    </w:rPr>
  </w:style>
  <w:style w:type="paragraph" w:customStyle="1" w:styleId="NoteBullet">
    <w:name w:val="Note Bullet"/>
    <w:basedOn w:val="Note"/>
    <w:rsid w:val="008B3370"/>
    <w:pPr>
      <w:tabs>
        <w:tab w:val="clear" w:pos="680"/>
      </w:tabs>
      <w:spacing w:before="60" w:after="60"/>
    </w:pPr>
  </w:style>
  <w:style w:type="paragraph" w:customStyle="1" w:styleId="SubHeading2">
    <w:name w:val="SubHeading2"/>
    <w:basedOn w:val="HeadingBase"/>
    <w:rsid w:val="008B3370"/>
    <w:pPr>
      <w:spacing w:before="240" w:after="60"/>
    </w:pPr>
    <w:rPr>
      <w:sz w:val="20"/>
    </w:rPr>
  </w:style>
  <w:style w:type="paragraph" w:customStyle="1" w:styleId="SubHeading1">
    <w:name w:val="SubHeading1"/>
    <w:basedOn w:val="HeadingBase"/>
    <w:rsid w:val="008B3370"/>
    <w:pPr>
      <w:spacing w:before="240" w:after="60"/>
    </w:pPr>
    <w:rPr>
      <w:color w:val="918585"/>
      <w:sz w:val="22"/>
    </w:rPr>
  </w:style>
  <w:style w:type="paragraph" w:customStyle="1" w:styleId="SideHeading">
    <w:name w:val="Side Heading"/>
    <w:basedOn w:val="HeadingBase"/>
    <w:rsid w:val="008B3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370"/>
    <w:pPr>
      <w:tabs>
        <w:tab w:val="num" w:pos="360"/>
      </w:tabs>
    </w:pPr>
  </w:style>
  <w:style w:type="paragraph" w:styleId="PlainText">
    <w:name w:val="Plain Text"/>
    <w:basedOn w:val="Normal"/>
    <w:link w:val="PlainTextChar"/>
    <w:rsid w:val="008B3370"/>
    <w:rPr>
      <w:sz w:val="20"/>
    </w:rPr>
  </w:style>
  <w:style w:type="character" w:customStyle="1" w:styleId="PlainTextChar">
    <w:name w:val="Plain Text Char"/>
    <w:basedOn w:val="DefaultParagraphFont"/>
    <w:link w:val="PlainText"/>
    <w:rsid w:val="008B3370"/>
    <w:rPr>
      <w:rFonts w:ascii="Courier New" w:eastAsia="Times New Roman" w:hAnsi="Courier New" w:cs="Times New Roman"/>
      <w:sz w:val="20"/>
      <w:szCs w:val="20"/>
      <w:lang w:eastAsia="en-US"/>
    </w:rPr>
  </w:style>
  <w:style w:type="character" w:customStyle="1" w:styleId="MenuOption">
    <w:name w:val="Menu Option"/>
    <w:basedOn w:val="DefaultParagraphFont"/>
    <w:rsid w:val="008B3370"/>
    <w:rPr>
      <w:b/>
      <w:smallCaps/>
    </w:rPr>
  </w:style>
  <w:style w:type="paragraph" w:customStyle="1" w:styleId="TableListNumber">
    <w:name w:val="Table List Number"/>
    <w:basedOn w:val="ListNumber"/>
    <w:rsid w:val="008B3370"/>
    <w:pPr>
      <w:numPr>
        <w:numId w:val="0"/>
      </w:numPr>
    </w:pPr>
  </w:style>
  <w:style w:type="paragraph" w:styleId="TOC4">
    <w:name w:val="toc 4"/>
    <w:basedOn w:val="TOCBase"/>
    <w:next w:val="Normal"/>
    <w:semiHidden/>
    <w:rsid w:val="008B3370"/>
    <w:pPr>
      <w:tabs>
        <w:tab w:val="right" w:leader="dot" w:pos="9071"/>
      </w:tabs>
      <w:ind w:left="1701"/>
    </w:pPr>
  </w:style>
  <w:style w:type="paragraph" w:customStyle="1" w:styleId="ListAlpha">
    <w:name w:val="List Alpha"/>
    <w:basedOn w:val="List"/>
    <w:rsid w:val="008B3370"/>
    <w:pPr>
      <w:numPr>
        <w:numId w:val="9"/>
      </w:numPr>
    </w:pPr>
  </w:style>
  <w:style w:type="paragraph" w:customStyle="1" w:styleId="ListAlpha2">
    <w:name w:val="List Alpha 2"/>
    <w:basedOn w:val="List2"/>
    <w:rsid w:val="008B3370"/>
    <w:pPr>
      <w:numPr>
        <w:numId w:val="8"/>
      </w:numPr>
    </w:pPr>
  </w:style>
  <w:style w:type="paragraph" w:styleId="List2">
    <w:name w:val="List 2"/>
    <w:basedOn w:val="BodyText"/>
    <w:rsid w:val="008B3370"/>
    <w:pPr>
      <w:tabs>
        <w:tab w:val="left" w:pos="680"/>
      </w:tabs>
      <w:spacing w:before="60" w:after="60"/>
      <w:ind w:left="680" w:hanging="340"/>
    </w:pPr>
  </w:style>
  <w:style w:type="paragraph" w:styleId="List3">
    <w:name w:val="List 3"/>
    <w:basedOn w:val="BodyText"/>
    <w:rsid w:val="008B3370"/>
    <w:pPr>
      <w:tabs>
        <w:tab w:val="left" w:pos="1021"/>
      </w:tabs>
      <w:spacing w:before="60" w:after="60"/>
      <w:ind w:left="1020" w:hanging="340"/>
    </w:pPr>
  </w:style>
  <w:style w:type="paragraph" w:styleId="List4">
    <w:name w:val="List 4"/>
    <w:basedOn w:val="BodyText"/>
    <w:rsid w:val="008B3370"/>
    <w:pPr>
      <w:tabs>
        <w:tab w:val="left" w:pos="1361"/>
      </w:tabs>
      <w:spacing w:before="60" w:after="60"/>
      <w:ind w:left="1361" w:hanging="340"/>
    </w:pPr>
  </w:style>
  <w:style w:type="paragraph" w:styleId="List5">
    <w:name w:val="List 5"/>
    <w:basedOn w:val="BodyText"/>
    <w:rsid w:val="008B3370"/>
    <w:pPr>
      <w:tabs>
        <w:tab w:val="left" w:pos="1701"/>
      </w:tabs>
      <w:spacing w:before="60" w:after="60"/>
      <w:ind w:left="1701" w:hanging="340"/>
    </w:pPr>
  </w:style>
  <w:style w:type="paragraph" w:styleId="ListBullet3">
    <w:name w:val="List Bullet 3"/>
    <w:basedOn w:val="List3"/>
    <w:rsid w:val="008B3370"/>
    <w:pPr>
      <w:numPr>
        <w:numId w:val="14"/>
      </w:numPr>
      <w:tabs>
        <w:tab w:val="clear" w:pos="1021"/>
      </w:tabs>
      <w:ind w:left="1037" w:hanging="357"/>
    </w:pPr>
  </w:style>
  <w:style w:type="paragraph" w:styleId="ListBullet4">
    <w:name w:val="List Bullet 4"/>
    <w:basedOn w:val="List4"/>
    <w:rsid w:val="008B3370"/>
    <w:pPr>
      <w:numPr>
        <w:numId w:val="3"/>
      </w:numPr>
      <w:tabs>
        <w:tab w:val="clear" w:pos="1361"/>
      </w:tabs>
    </w:pPr>
  </w:style>
  <w:style w:type="paragraph" w:styleId="ListBullet5">
    <w:name w:val="List Bullet 5"/>
    <w:basedOn w:val="List5"/>
    <w:rsid w:val="008B3370"/>
    <w:pPr>
      <w:numPr>
        <w:numId w:val="4"/>
      </w:numPr>
    </w:pPr>
  </w:style>
  <w:style w:type="paragraph" w:styleId="ListContinue2">
    <w:name w:val="List Continue 2"/>
    <w:basedOn w:val="List2"/>
    <w:rsid w:val="008B3370"/>
    <w:pPr>
      <w:ind w:firstLine="0"/>
    </w:pPr>
  </w:style>
  <w:style w:type="paragraph" w:styleId="ListContinue3">
    <w:name w:val="List Continue 3"/>
    <w:basedOn w:val="List3"/>
    <w:rsid w:val="008B3370"/>
    <w:pPr>
      <w:ind w:left="1021" w:firstLine="0"/>
    </w:pPr>
  </w:style>
  <w:style w:type="paragraph" w:styleId="ListContinue4">
    <w:name w:val="List Continue 4"/>
    <w:basedOn w:val="List4"/>
    <w:rsid w:val="008B3370"/>
    <w:pPr>
      <w:ind w:firstLine="0"/>
    </w:pPr>
  </w:style>
  <w:style w:type="paragraph" w:styleId="ListContinue5">
    <w:name w:val="List Continue 5"/>
    <w:basedOn w:val="List5"/>
    <w:rsid w:val="008B3370"/>
    <w:pPr>
      <w:ind w:firstLine="0"/>
    </w:pPr>
  </w:style>
  <w:style w:type="paragraph" w:styleId="ListNumber3">
    <w:name w:val="List Number 3"/>
    <w:basedOn w:val="List3"/>
    <w:rsid w:val="008B3370"/>
    <w:pPr>
      <w:numPr>
        <w:numId w:val="5"/>
      </w:numPr>
    </w:pPr>
  </w:style>
  <w:style w:type="paragraph" w:styleId="ListNumber4">
    <w:name w:val="List Number 4"/>
    <w:basedOn w:val="List4"/>
    <w:rsid w:val="008B3370"/>
    <w:pPr>
      <w:numPr>
        <w:numId w:val="6"/>
      </w:numPr>
    </w:pPr>
  </w:style>
  <w:style w:type="paragraph" w:styleId="ListNumber5">
    <w:name w:val="List Number 5"/>
    <w:basedOn w:val="List5"/>
    <w:rsid w:val="008B3370"/>
    <w:pPr>
      <w:numPr>
        <w:numId w:val="7"/>
      </w:numPr>
    </w:pPr>
  </w:style>
  <w:style w:type="paragraph" w:styleId="BlockText">
    <w:name w:val="Block Text"/>
    <w:basedOn w:val="Normal"/>
    <w:rsid w:val="008B3370"/>
    <w:pPr>
      <w:spacing w:after="120"/>
      <w:ind w:left="1440" w:right="1440"/>
    </w:pPr>
  </w:style>
  <w:style w:type="character" w:customStyle="1" w:styleId="Subscript">
    <w:name w:val="Subscript"/>
    <w:basedOn w:val="DefaultParagraphFont"/>
    <w:rsid w:val="008B3370"/>
    <w:rPr>
      <w:sz w:val="16"/>
      <w:vertAlign w:val="subscript"/>
    </w:rPr>
  </w:style>
  <w:style w:type="character" w:customStyle="1" w:styleId="Superscript">
    <w:name w:val="Superscript"/>
    <w:basedOn w:val="DefaultParagraphFont"/>
    <w:rsid w:val="008B3370"/>
    <w:rPr>
      <w:sz w:val="16"/>
      <w:vertAlign w:val="superscript"/>
    </w:rPr>
  </w:style>
  <w:style w:type="character" w:customStyle="1" w:styleId="Symbols">
    <w:name w:val="Symbols"/>
    <w:basedOn w:val="DefaultParagraphFont"/>
    <w:rsid w:val="008B3370"/>
    <w:rPr>
      <w:rFonts w:ascii="Symbol" w:hAnsi="Symbol"/>
    </w:rPr>
  </w:style>
  <w:style w:type="character" w:customStyle="1" w:styleId="MenuOptions">
    <w:name w:val="Menu Options"/>
    <w:basedOn w:val="DefaultParagraphFont"/>
    <w:rsid w:val="008B3370"/>
    <w:rPr>
      <w:rFonts w:ascii="Arial Narrow" w:hAnsi="Arial Narrow"/>
      <w:smallCaps/>
    </w:rPr>
  </w:style>
  <w:style w:type="character" w:customStyle="1" w:styleId="Buttons">
    <w:name w:val="Buttons"/>
    <w:basedOn w:val="DefaultParagraphFont"/>
    <w:rsid w:val="008B3370"/>
    <w:rPr>
      <w:b/>
    </w:rPr>
  </w:style>
  <w:style w:type="character" w:customStyle="1" w:styleId="Underlined">
    <w:name w:val="Underlined"/>
    <w:basedOn w:val="DefaultParagraphFont"/>
    <w:rsid w:val="008B3370"/>
    <w:rPr>
      <w:u w:val="single"/>
    </w:rPr>
  </w:style>
  <w:style w:type="paragraph" w:customStyle="1" w:styleId="TableBodyTextRight">
    <w:name w:val="Table Body Text Right"/>
    <w:basedOn w:val="TableBodyText"/>
    <w:rsid w:val="008B3370"/>
    <w:pPr>
      <w:widowControl w:val="0"/>
      <w:autoSpaceDE w:val="0"/>
      <w:autoSpaceDN w:val="0"/>
      <w:adjustRightInd w:val="0"/>
      <w:jc w:val="right"/>
    </w:pPr>
    <w:rPr>
      <w:rFonts w:cs="Arial"/>
      <w:szCs w:val="18"/>
    </w:rPr>
  </w:style>
  <w:style w:type="paragraph" w:customStyle="1" w:styleId="CopyrightText">
    <w:name w:val="Copyright Text"/>
    <w:basedOn w:val="BodyText"/>
    <w:rsid w:val="008B3370"/>
    <w:rPr>
      <w:sz w:val="18"/>
    </w:rPr>
  </w:style>
  <w:style w:type="paragraph" w:customStyle="1" w:styleId="BodySmallRight">
    <w:name w:val="Body Small Right"/>
    <w:basedOn w:val="BodyTextRight"/>
    <w:rsid w:val="008B3370"/>
    <w:rPr>
      <w:sz w:val="18"/>
      <w:szCs w:val="18"/>
    </w:rPr>
  </w:style>
  <w:style w:type="paragraph" w:customStyle="1" w:styleId="MarginEdition">
    <w:name w:val="Margin Edition"/>
    <w:basedOn w:val="MarginNote"/>
    <w:rsid w:val="008B3370"/>
    <w:pPr>
      <w:spacing w:before="0" w:after="0"/>
    </w:pPr>
    <w:rPr>
      <w:rFonts w:ascii="Times New Roman" w:hAnsi="Times New Roman"/>
      <w:color w:val="999999"/>
    </w:rPr>
  </w:style>
  <w:style w:type="paragraph" w:customStyle="1" w:styleId="Spacer">
    <w:name w:val="Spacer"/>
    <w:basedOn w:val="Normal"/>
    <w:rsid w:val="008B3370"/>
    <w:rPr>
      <w:sz w:val="2"/>
      <w:szCs w:val="2"/>
    </w:rPr>
  </w:style>
  <w:style w:type="character" w:customStyle="1" w:styleId="Small">
    <w:name w:val="Small"/>
    <w:basedOn w:val="DefaultParagraphFont"/>
    <w:rsid w:val="008B3370"/>
    <w:rPr>
      <w:sz w:val="16"/>
    </w:rPr>
  </w:style>
  <w:style w:type="paragraph" w:customStyle="1" w:styleId="WideTable">
    <w:name w:val="Wide Table"/>
    <w:basedOn w:val="Normal"/>
    <w:rsid w:val="008B3370"/>
    <w:pPr>
      <w:ind w:left="-1418"/>
    </w:pPr>
    <w:rPr>
      <w:sz w:val="2"/>
      <w:szCs w:val="2"/>
    </w:rPr>
  </w:style>
  <w:style w:type="character" w:styleId="PageNumber">
    <w:name w:val="page number"/>
    <w:basedOn w:val="DefaultParagraphFont"/>
    <w:rsid w:val="008B3370"/>
  </w:style>
  <w:style w:type="paragraph" w:styleId="Quote">
    <w:name w:val="Quote"/>
    <w:basedOn w:val="Heading1"/>
    <w:link w:val="QuoteChar"/>
    <w:qFormat/>
    <w:rsid w:val="008B3370"/>
    <w:rPr>
      <w:b w:val="0"/>
      <w:sz w:val="72"/>
      <w:szCs w:val="72"/>
      <w:lang w:val="en-NZ"/>
    </w:rPr>
  </w:style>
  <w:style w:type="character" w:customStyle="1" w:styleId="QuoteChar">
    <w:name w:val="Quote Char"/>
    <w:basedOn w:val="DefaultParagraphFont"/>
    <w:link w:val="Quote"/>
    <w:rsid w:val="008B3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370"/>
    <w:pPr>
      <w:pageBreakBefore/>
    </w:pPr>
  </w:style>
  <w:style w:type="paragraph" w:customStyle="1" w:styleId="Border">
    <w:name w:val="Border"/>
    <w:basedOn w:val="Normal"/>
    <w:qFormat/>
    <w:rsid w:val="008B33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370"/>
    <w:rPr>
      <w:b/>
      <w:bCs/>
      <w:i/>
      <w:iCs/>
      <w:color w:val="auto"/>
    </w:rPr>
  </w:style>
  <w:style w:type="paragraph" w:styleId="IntenseQuote">
    <w:name w:val="Intense Quote"/>
    <w:basedOn w:val="Normal"/>
    <w:next w:val="Normal"/>
    <w:link w:val="IntenseQuoteChar"/>
    <w:uiPriority w:val="30"/>
    <w:qFormat/>
    <w:rsid w:val="008B33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3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370"/>
    <w:rPr>
      <w:smallCaps/>
      <w:color w:val="auto"/>
      <w:u w:val="single"/>
    </w:rPr>
  </w:style>
  <w:style w:type="character" w:styleId="IntenseReference">
    <w:name w:val="Intense Reference"/>
    <w:basedOn w:val="DefaultParagraphFont"/>
    <w:uiPriority w:val="32"/>
    <w:qFormat/>
    <w:rsid w:val="008B3370"/>
    <w:rPr>
      <w:b/>
      <w:bCs/>
      <w:smallCaps/>
      <w:color w:val="auto"/>
      <w:spacing w:val="5"/>
      <w:u w:val="single"/>
    </w:rPr>
  </w:style>
  <w:style w:type="paragraph" w:customStyle="1" w:styleId="2ColumnHeading">
    <w:name w:val="2Column Heading"/>
    <w:basedOn w:val="BodyText"/>
    <w:qFormat/>
    <w:rsid w:val="008B3370"/>
    <w:pPr>
      <w:spacing w:after="60"/>
      <w:ind w:left="-2268"/>
    </w:pPr>
    <w:rPr>
      <w:b/>
    </w:rPr>
  </w:style>
  <w:style w:type="paragraph" w:customStyle="1" w:styleId="Heading1TOC">
    <w:name w:val="Heading1 TOC"/>
    <w:basedOn w:val="Normal"/>
    <w:qFormat/>
    <w:rsid w:val="008B3370"/>
    <w:pPr>
      <w:spacing w:before="240" w:after="120"/>
    </w:pPr>
    <w:rPr>
      <w:rFonts w:ascii="Times New Roman" w:hAnsi="Times New Roman"/>
      <w:b/>
      <w:sz w:val="32"/>
    </w:rPr>
  </w:style>
  <w:style w:type="paragraph" w:customStyle="1" w:styleId="Heading2TOC">
    <w:name w:val="Heading2 TOC"/>
    <w:basedOn w:val="Normal"/>
    <w:qFormat/>
    <w:rsid w:val="008B3370"/>
    <w:pPr>
      <w:spacing w:before="240" w:after="60"/>
    </w:pPr>
    <w:rPr>
      <w:rFonts w:ascii="Times New Roman" w:hAnsi="Times New Roman"/>
      <w:b/>
      <w:sz w:val="28"/>
    </w:rPr>
  </w:style>
  <w:style w:type="character" w:customStyle="1" w:styleId="Underline">
    <w:name w:val="Underline"/>
    <w:basedOn w:val="DefaultParagraphFont"/>
    <w:qFormat/>
    <w:rsid w:val="008B3370"/>
    <w:rPr>
      <w:u w:val="single"/>
    </w:rPr>
  </w:style>
  <w:style w:type="character" w:customStyle="1" w:styleId="BoldandItalics">
    <w:name w:val="Bold and Italics"/>
    <w:qFormat/>
    <w:rsid w:val="008B3370"/>
    <w:rPr>
      <w:b/>
      <w:i/>
      <w:u w:val="none"/>
    </w:rPr>
  </w:style>
  <w:style w:type="paragraph" w:styleId="BalloonText">
    <w:name w:val="Balloon Text"/>
    <w:basedOn w:val="Normal"/>
    <w:link w:val="BalloonTextChar"/>
    <w:rsid w:val="008B3370"/>
    <w:rPr>
      <w:rFonts w:ascii="Tahoma" w:hAnsi="Tahoma" w:cs="Tahoma"/>
      <w:sz w:val="16"/>
      <w:szCs w:val="16"/>
    </w:rPr>
  </w:style>
  <w:style w:type="character" w:customStyle="1" w:styleId="BalloonTextChar">
    <w:name w:val="Balloon Text Char"/>
    <w:basedOn w:val="DefaultParagraphFont"/>
    <w:link w:val="BalloonText"/>
    <w:rsid w:val="008B33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3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3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370"/>
    <w:rPr>
      <w:b/>
      <w:color w:val="660033"/>
      <w:spacing w:val="0"/>
    </w:rPr>
  </w:style>
  <w:style w:type="paragraph" w:customStyle="1" w:styleId="Nameditemlist">
    <w:name w:val="Named item list"/>
    <w:basedOn w:val="BodyText"/>
    <w:qFormat/>
    <w:rsid w:val="008B3370"/>
    <w:pPr>
      <w:tabs>
        <w:tab w:val="left" w:pos="2835"/>
      </w:tabs>
      <w:ind w:left="2835" w:hanging="2835"/>
    </w:pPr>
  </w:style>
  <w:style w:type="paragraph" w:customStyle="1" w:styleId="BodyTextnopadding">
    <w:name w:val="Body Text no padding"/>
    <w:basedOn w:val="BodyText"/>
    <w:qFormat/>
    <w:rsid w:val="008B3370"/>
    <w:pPr>
      <w:spacing w:before="0" w:after="0"/>
    </w:pPr>
  </w:style>
  <w:style w:type="paragraph" w:customStyle="1" w:styleId="BodyTextBold">
    <w:name w:val="Body Text Bold"/>
    <w:basedOn w:val="BodyText"/>
    <w:qFormat/>
    <w:rsid w:val="008B3370"/>
    <w:rPr>
      <w:b/>
    </w:rPr>
  </w:style>
  <w:style w:type="character" w:styleId="Hyperlink">
    <w:name w:val="Hyperlink"/>
    <w:basedOn w:val="DefaultParagraphFont"/>
    <w:uiPriority w:val="99"/>
    <w:unhideWhenUsed/>
    <w:rsid w:val="002974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4258</Characters>
  <Application>Microsoft Office Word</Application>
  <DocSecurity>0</DocSecurity>
  <Lines>146</Lines>
  <Paragraphs>106</Paragraphs>
  <ScaleCrop>false</ScaleCrop>
  <Company>Author-it Software Corporation Ltd.</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MEM09218 Participate in drafting projects for building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