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6C2" w:rsidP="00E206C2">
      <w:pPr>
        <w:pStyle w:val="Title"/>
      </w:pPr>
      <w:r>
        <w:fldChar w:fldCharType="begin"/>
      </w:r>
      <w:r>
        <w:instrText xml:space="preserve"> TITLE   \* MERGEFORMAT </w:instrText>
      </w:r>
      <w:r>
        <w:fldChar w:fldCharType="separate"/>
      </w:r>
      <w:r>
        <w:t>Assessment Requirements for MEM09217 Prepare plans for pipe and duct fabrication</w:t>
      </w:r>
      <w:r>
        <w:fldChar w:fldCharType="end"/>
      </w:r>
    </w:p>
    <w:p w:rsidR="00E206C2" w:rsidP="00E206C2">
      <w:pPr>
        <w:pStyle w:val="Version"/>
        <w:sectPr w:rsidSect="00331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9AF" w:rsidP="003319AF">
      <w:pPr>
        <w:pStyle w:val="SuperHeading"/>
      </w:pPr>
      <w:r w:rsidRPr="003319AF">
        <w:t>Assessment Requirements for MEM09217 Prepare plans for pipe and duct fabrication</w:t>
      </w:r>
    </w:p>
    <w:p w:rsidR="00000000" w:rsidRPr="003319AF" w:rsidP="003319AF">
      <w:pPr>
        <w:pStyle w:val="Heading1"/>
      </w:pPr>
      <w:bookmarkStart w:id="1" w:name="O_949633"/>
      <w:bookmarkEnd w:id="1"/>
      <w:r w:rsidRPr="003319AF">
        <w:t>Modification History</w:t>
      </w:r>
    </w:p>
    <w:p w:rsidR="00000000" w:rsidRPr="003319AF" w:rsidP="00E206C2">
      <w:pPr>
        <w:pStyle w:val="BodyText"/>
      </w:pPr>
      <w:r w:rsidRPr="003319AF">
        <w:t>Release 1. Supersedes and is equivalent to MEM09217A Prepare plans for pipe and duct fabrication.</w:t>
      </w:r>
    </w:p>
    <w:p w:rsidR="00000000" w:rsidRPr="003319AF" w:rsidP="003319AF">
      <w:pPr>
        <w:pStyle w:val="Heading1"/>
      </w:pPr>
      <w:bookmarkStart w:id="2" w:name="O_949636"/>
      <w:bookmarkEnd w:id="2"/>
      <w:r w:rsidRPr="003319AF">
        <w:t>Performance Evidence</w:t>
      </w:r>
    </w:p>
    <w:p w:rsidR="00000000" w:rsidRPr="003319AF" w:rsidP="00E206C2">
      <w:pPr>
        <w:pStyle w:val="BodyText"/>
      </w:pPr>
      <w:r w:rsidRPr="003319AF">
        <w:t>Evidence required to demonstrate competence in this unit must be relevant to and satisfy the requirements of the elements and performance criteria and include:</w:t>
      </w:r>
    </w:p>
    <w:p w:rsidR="00000000" w:rsidRPr="003319AF" w:rsidP="003319AF">
      <w:pPr>
        <w:pStyle w:val="ListBullet"/>
      </w:pPr>
      <w:r w:rsidRPr="003319AF">
        <w:t>following work instructions, standard operating procedures (SOPs) and safe work practices</w:t>
      </w:r>
    </w:p>
    <w:p w:rsidR="00000000" w:rsidRPr="003319AF" w:rsidP="003319AF">
      <w:pPr>
        <w:pStyle w:val="ListBullet"/>
      </w:pPr>
      <w:r w:rsidRPr="003319AF">
        <w:t>inter</w:t>
      </w:r>
      <w:r w:rsidRPr="003319AF">
        <w:t>preting project specifications and industry standards for pipework and duct fabrication</w:t>
      </w:r>
    </w:p>
    <w:p w:rsidR="00000000" w:rsidRPr="003319AF" w:rsidP="003319AF">
      <w:pPr>
        <w:pStyle w:val="ListBullet"/>
      </w:pPr>
      <w:r w:rsidRPr="003319AF">
        <w:t>selecting methods of joining and cutting pipe and duct</w:t>
      </w:r>
    </w:p>
    <w:p w:rsidR="00000000" w:rsidRPr="003319AF" w:rsidP="003319AF">
      <w:pPr>
        <w:pStyle w:val="ListBullet"/>
      </w:pPr>
      <w:r w:rsidRPr="003319AF">
        <w:t>selecting methods of supporting pipework</w:t>
      </w:r>
    </w:p>
    <w:p w:rsidR="00000000" w:rsidRPr="003319AF" w:rsidP="003319AF">
      <w:pPr>
        <w:pStyle w:val="ListBullet"/>
      </w:pPr>
      <w:r w:rsidRPr="003319AF">
        <w:t>providing instructions for electrolysis of dissimilar materials on plans</w:t>
      </w:r>
    </w:p>
    <w:p w:rsidR="00000000" w:rsidRPr="003319AF" w:rsidP="003319AF">
      <w:pPr>
        <w:pStyle w:val="ListBullet"/>
      </w:pPr>
      <w:r w:rsidRPr="003319AF">
        <w:t>applying spatial principles to achieve scale and proportion to plans</w:t>
      </w:r>
    </w:p>
    <w:p w:rsidR="00000000" w:rsidRPr="003319AF" w:rsidP="003319AF">
      <w:pPr>
        <w:pStyle w:val="ListBullet"/>
      </w:pPr>
      <w:r w:rsidRPr="003319AF">
        <w:t>preparing drawings for pipe fabrication on at least two occasions</w:t>
      </w:r>
    </w:p>
    <w:p w:rsidR="00000000" w:rsidRPr="003319AF" w:rsidP="003319AF">
      <w:pPr>
        <w:pStyle w:val="ListBullet"/>
      </w:pPr>
      <w:r w:rsidRPr="003319AF">
        <w:t>preparing drawings for pipe installation on at least two occasions</w:t>
      </w:r>
    </w:p>
    <w:p w:rsidR="00000000" w:rsidRPr="003319AF" w:rsidP="003319AF">
      <w:pPr>
        <w:pStyle w:val="ListBullet"/>
      </w:pPr>
      <w:r w:rsidRPr="003319AF">
        <w:t>preparing drawings for duct fabrication on at least t</w:t>
      </w:r>
      <w:r w:rsidRPr="003319AF">
        <w:t>wo occasions</w:t>
      </w:r>
    </w:p>
    <w:p w:rsidR="00000000" w:rsidRPr="003319AF" w:rsidP="003319AF">
      <w:pPr>
        <w:pStyle w:val="ListBullet"/>
      </w:pPr>
      <w:r w:rsidRPr="003319AF">
        <w:t>preparing drawings for duct installation on at least two occasions</w:t>
      </w:r>
    </w:p>
    <w:p w:rsidR="00000000" w:rsidRPr="003319AF" w:rsidP="003319AF">
      <w:pPr>
        <w:pStyle w:val="ListBullet"/>
      </w:pPr>
      <w:r w:rsidRPr="003319AF">
        <w:t>confirming plans accurately reflect specifications</w:t>
      </w:r>
    </w:p>
    <w:p w:rsidR="00000000" w:rsidRPr="003319AF" w:rsidP="003319AF">
      <w:pPr>
        <w:pStyle w:val="ListBullet"/>
      </w:pPr>
      <w:r w:rsidRPr="003319AF">
        <w:t>documenting and storing plans in accordance with SOPs</w:t>
      </w:r>
    </w:p>
    <w:p w:rsidR="00000000" w:rsidRPr="003319AF" w:rsidP="003319AF">
      <w:pPr>
        <w:pStyle w:val="ListBullet"/>
      </w:pPr>
      <w:r w:rsidRPr="003319AF">
        <w:t>complying with organisational policies and procedures including quality</w:t>
      </w:r>
      <w:r w:rsidRPr="003319AF">
        <w:t xml:space="preserve"> requirements.</w:t>
      </w:r>
    </w:p>
    <w:p w:rsidR="00000000" w:rsidRPr="003319AF" w:rsidP="003319AF">
      <w:pPr>
        <w:pStyle w:val="BodyText"/>
      </w:pPr>
    </w:p>
    <w:p w:rsidR="00000000" w:rsidRPr="00E206C2" w:rsidP="00E206C2">
      <w:pPr>
        <w:pStyle w:val="BodyText"/>
        <w:rPr>
          <w:i/>
        </w:rPr>
      </w:pPr>
      <w:r w:rsidRPr="00E206C2">
        <w:rPr>
          <w:rStyle w:val="Emphasis"/>
        </w:rPr>
        <w:t>Note: Where a volume and/or frequency is not specified, demonstration must be provided at least once.</w:t>
      </w:r>
    </w:p>
    <w:p w:rsidR="00000000" w:rsidRPr="003319AF" w:rsidP="003319AF">
      <w:pPr>
        <w:pStyle w:val="Heading1"/>
      </w:pPr>
      <w:bookmarkStart w:id="3" w:name="O_949635"/>
      <w:bookmarkEnd w:id="3"/>
      <w:r w:rsidRPr="003319AF">
        <w:t>Knowledge Evidence</w:t>
      </w:r>
    </w:p>
    <w:p w:rsidR="00000000" w:rsidRPr="003319AF" w:rsidP="00E206C2">
      <w:pPr>
        <w:pStyle w:val="BodyText"/>
      </w:pPr>
      <w:r w:rsidRPr="003319AF">
        <w:t>Evidence required to demonstrate the required knowledge for this unit must be relevant to and satisfy the requirements of the elements and performance criteria and include knowledge of:</w:t>
      </w:r>
    </w:p>
    <w:p w:rsidR="00000000" w:rsidRPr="003319AF" w:rsidP="003319AF">
      <w:pPr>
        <w:pStyle w:val="ListBullet"/>
      </w:pPr>
      <w:r w:rsidRPr="003319AF">
        <w:t>safe work practices and procedures</w:t>
      </w:r>
    </w:p>
    <w:p w:rsidR="00000000" w:rsidRPr="003319AF" w:rsidP="003319AF">
      <w:pPr>
        <w:pStyle w:val="ListBullet"/>
      </w:pPr>
      <w:r w:rsidRPr="003319AF">
        <w:t>relevant codes of practice</w:t>
      </w:r>
    </w:p>
    <w:p w:rsidR="00000000" w:rsidRPr="003319AF" w:rsidP="003319AF">
      <w:pPr>
        <w:pStyle w:val="ListBullet"/>
      </w:pPr>
      <w:r w:rsidRPr="003319AF">
        <w:t>industr</w:t>
      </w:r>
      <w:r w:rsidRPr="003319AF">
        <w:t>y standards</w:t>
      </w:r>
    </w:p>
    <w:p w:rsidR="00000000" w:rsidRPr="003319AF" w:rsidP="003319AF">
      <w:pPr>
        <w:pStyle w:val="ListBullet"/>
      </w:pPr>
      <w:r w:rsidRPr="003319AF">
        <w:t>duct construction</w:t>
      </w:r>
    </w:p>
    <w:p w:rsidR="00000000" w:rsidRPr="003319AF" w:rsidP="003319AF">
      <w:pPr>
        <w:pStyle w:val="ListBullet"/>
      </w:pPr>
      <w:r w:rsidRPr="003319AF">
        <w:t>types of duct</w:t>
      </w:r>
    </w:p>
    <w:p w:rsidR="00000000" w:rsidRPr="003319AF" w:rsidP="003319AF">
      <w:pPr>
        <w:pStyle w:val="ListBullet"/>
      </w:pPr>
      <w:r w:rsidRPr="003319AF">
        <w:t>types of duct insulation (materials and facings)</w:t>
      </w:r>
    </w:p>
    <w:p w:rsidR="00000000" w:rsidRPr="003319AF" w:rsidP="003319AF">
      <w:pPr>
        <w:pStyle w:val="ListBullet"/>
      </w:pPr>
      <w:r w:rsidRPr="003319AF">
        <w:t>pipe construction materials</w:t>
      </w:r>
    </w:p>
    <w:p w:rsidR="00000000" w:rsidRPr="003319AF" w:rsidP="003319AF">
      <w:pPr>
        <w:pStyle w:val="ListBullet"/>
      </w:pPr>
      <w:r w:rsidRPr="003319AF">
        <w:t>pipework insulation</w:t>
      </w:r>
    </w:p>
    <w:p w:rsidR="00000000" w:rsidRPr="003319AF" w:rsidP="003319AF">
      <w:pPr>
        <w:pStyle w:val="ListBullet"/>
      </w:pPr>
      <w:r w:rsidRPr="003319AF">
        <w:t>methods for supporting pipe and duct</w:t>
      </w:r>
    </w:p>
    <w:p w:rsidR="00000000" w:rsidRPr="003319AF" w:rsidP="003319AF">
      <w:pPr>
        <w:pStyle w:val="ListBullet"/>
      </w:pPr>
      <w:r w:rsidRPr="003319AF">
        <w:t>sketching pipe and duct fabrication joining methods for pipe and duct work</w:t>
      </w:r>
    </w:p>
    <w:p w:rsidR="00000000" w:rsidRPr="003319AF" w:rsidP="003319AF">
      <w:pPr>
        <w:pStyle w:val="ListBullet"/>
      </w:pPr>
      <w:r w:rsidRPr="003319AF">
        <w:t>bra</w:t>
      </w:r>
      <w:r w:rsidRPr="003319AF">
        <w:t>ckets and supports</w:t>
      </w:r>
    </w:p>
    <w:p w:rsidR="00E206C2" w:rsidP="003319AF">
      <w:pPr>
        <w:pStyle w:val="ListBullet"/>
      </w:pPr>
      <w:r w:rsidRPr="003319AF">
        <w:t>electrolysis and methods to reduce it between dissimilar materials.</w:t>
      </w:r>
    </w:p>
    <w:p w:rsidR="00E206C2" w:rsidP="003319AF">
      <w:pPr>
        <w:pStyle w:val="ListBullet"/>
      </w:pPr>
    </w:p>
    <w:p w:rsidR="00000000" w:rsidRPr="003319AF" w:rsidP="003319AF">
      <w:pPr>
        <w:pStyle w:val="Heading1"/>
      </w:pPr>
      <w:bookmarkStart w:id="4" w:name="O_949634"/>
      <w:bookmarkEnd w:id="4"/>
      <w:r w:rsidRPr="003319AF">
        <w:t>Assessment Conditions</w:t>
      </w:r>
    </w:p>
    <w:p w:rsidR="00000000" w:rsidRPr="003319AF" w:rsidP="003319AF">
      <w:pPr>
        <w:pStyle w:val="ListBullet"/>
      </w:pPr>
      <w:r w:rsidRPr="003319AF">
        <w:t>Assessors must:</w:t>
      </w:r>
    </w:p>
    <w:p w:rsidR="00000000" w:rsidRPr="003319AF" w:rsidP="003319AF">
      <w:pPr>
        <w:pStyle w:val="ListBullet2"/>
      </w:pPr>
      <w:r w:rsidRPr="003319AF">
        <w:t>have vocational competency in preparing plans for pipe and duct fabrication at least to the level being assesse</w:t>
      </w:r>
      <w:r w:rsidRPr="003319AF">
        <w:t>d with relevant industry knowledge and experience</w:t>
      </w:r>
    </w:p>
    <w:p w:rsidR="00000000" w:rsidRPr="003319AF" w:rsidP="003319AF">
      <w:pPr>
        <w:pStyle w:val="ListBullet2"/>
      </w:pPr>
      <w:r w:rsidRPr="003319AF">
        <w:t>satisfy the assessor requirements in the Standards for Registered Training Organisations 2015 or its replacement and comply with the National Vocational Education and Training Regulator Act 2011, its replacement or equivalent legislation covering VET regul</w:t>
      </w:r>
      <w:r w:rsidRPr="003319AF">
        <w:t>ation in a non-referring state/territory as the case requires.</w:t>
      </w:r>
    </w:p>
    <w:p w:rsidR="00000000" w:rsidRPr="003319AF" w:rsidP="003319AF">
      <w:pPr>
        <w:pStyle w:val="ListBullet"/>
      </w:pPr>
      <w:r w:rsidRPr="003319AF">
        <w:t>Where possible, assessment must occur in operational workplace situations. Where this is not possible or where personal safety or environmental damage are limiting factors, assessment must occ</w:t>
      </w:r>
      <w:r w:rsidRPr="003319A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3319AF">
        <w:t>role environment skills.</w:t>
      </w:r>
    </w:p>
    <w:p w:rsidR="00000000" w:rsidRPr="003319AF" w:rsidP="003319AF">
      <w:pPr>
        <w:pStyle w:val="ListBullet"/>
      </w:pPr>
      <w:r w:rsidRPr="003319AF">
        <w:t>Conditions for assessment must include access to all tools, equipment, materials and documentation required including relevant workplace procedures, product and manufacturing specifications.</w:t>
      </w:r>
    </w:p>
    <w:p w:rsidR="00000000" w:rsidRPr="003319AF" w:rsidP="003319AF">
      <w:pPr>
        <w:pStyle w:val="ListBullet"/>
      </w:pPr>
      <w:r w:rsidRPr="003319AF">
        <w:t>Assessment processes and techniques must</w:t>
      </w:r>
      <w:r w:rsidRPr="003319AF">
        <w:t xml:space="preserve"> be appropriate to the language, literacy and numeracy requirements of the work being performed and the needs of the candidate.</w:t>
      </w:r>
    </w:p>
    <w:p w:rsidR="00000000" w:rsidRPr="003319AF" w:rsidP="003319AF">
      <w:pPr>
        <w:pStyle w:val="AllowPageBreak"/>
      </w:pPr>
    </w:p>
    <w:p w:rsidR="00000000" w:rsidRPr="003319AF" w:rsidP="003319AF">
      <w:pPr>
        <w:pStyle w:val="Heading1"/>
      </w:pPr>
      <w:bookmarkStart w:id="5" w:name="O_949632"/>
      <w:bookmarkEnd w:id="5"/>
      <w:r w:rsidRPr="003319AF">
        <w:t>Links</w:t>
      </w:r>
    </w:p>
    <w:p w:rsidR="00000000" w:rsidRPr="003319AF" w:rsidP="00E206C2">
      <w:pPr>
        <w:pStyle w:val="BodyText"/>
      </w:pPr>
      <w:r w:rsidRPr="003319A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8791B">
        <w:rPr>
          <w:rStyle w:val="Hyperlink"/>
        </w:rPr>
        <w:t>https://vetnet.gov.au/Pages/TrainingDocs.aspx?q=b7050d37-5fd0-4740-8f7d-3b7a49c10bb2</w:t>
      </w:r>
      <w:r>
        <w:fldChar w:fldCharType="end"/>
      </w:r>
    </w:p>
    <w:p w:rsidR="00000000" w:rsidRPr="003319AF" w:rsidP="003319AF"/>
    <w:sectPr w:rsidSect="003319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AF" w:rsidRPr="00E206C2" w:rsidP="00E20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C2" w:rsidP="00331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06C2" w:rsidP="003319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06C2" w:rsidP="00331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9AF" w:rsidRPr="00E206C2" w:rsidP="00E20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C2" w:rsidRPr="002D2AF8" w:rsidP="003319AF">
    <w:pPr>
      <w:pStyle w:val="Header"/>
      <w:framePr w:wrap="around"/>
    </w:pPr>
    <w:r>
      <w:fldChar w:fldCharType="begin"/>
    </w:r>
    <w:r>
      <w:instrText xml:space="preserve"> TITLE   \* MERGEFORMAT </w:instrText>
    </w:r>
    <w:r>
      <w:fldChar w:fldCharType="separate"/>
    </w:r>
    <w:r>
      <w:t>Assessment Requirements for MEM09217 Prepare plans for pipe and duct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206C2" w:rsidP="00331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43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40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447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9AF"/>
    <w:pPr>
      <w:spacing w:before="360" w:after="60"/>
      <w:outlineLvl w:val="0"/>
    </w:pPr>
    <w:rPr>
      <w:sz w:val="32"/>
    </w:rPr>
  </w:style>
  <w:style w:type="paragraph" w:styleId="Heading2">
    <w:name w:val="heading 2"/>
    <w:basedOn w:val="HeadingBase"/>
    <w:next w:val="BodyText"/>
    <w:link w:val="Heading2Char"/>
    <w:qFormat/>
    <w:rsid w:val="003319AF"/>
    <w:pPr>
      <w:keepLines/>
      <w:spacing w:before="240" w:after="120"/>
      <w:outlineLvl w:val="1"/>
    </w:pPr>
    <w:rPr>
      <w:sz w:val="28"/>
      <w:szCs w:val="40"/>
    </w:rPr>
  </w:style>
  <w:style w:type="paragraph" w:styleId="Heading3">
    <w:name w:val="heading 3"/>
    <w:basedOn w:val="HeadingBase"/>
    <w:next w:val="BodyText"/>
    <w:link w:val="Heading3Char"/>
    <w:qFormat/>
    <w:rsid w:val="003319AF"/>
    <w:pPr>
      <w:spacing w:before="180" w:after="120"/>
      <w:outlineLvl w:val="2"/>
    </w:pPr>
    <w:rPr>
      <w:spacing w:val="-10"/>
      <w:kern w:val="32"/>
    </w:rPr>
  </w:style>
  <w:style w:type="paragraph" w:styleId="Heading4">
    <w:name w:val="heading 4"/>
    <w:basedOn w:val="HeadingBase"/>
    <w:next w:val="BodyText"/>
    <w:link w:val="Heading4Char"/>
    <w:qFormat/>
    <w:rsid w:val="003319AF"/>
    <w:pPr>
      <w:spacing w:before="160" w:after="120"/>
      <w:outlineLvl w:val="3"/>
    </w:pPr>
    <w:rPr>
      <w:sz w:val="22"/>
    </w:rPr>
  </w:style>
  <w:style w:type="paragraph" w:styleId="Heading5">
    <w:name w:val="heading 5"/>
    <w:basedOn w:val="HeadingBase"/>
    <w:next w:val="Normal"/>
    <w:link w:val="Heading5Char"/>
    <w:qFormat/>
    <w:rsid w:val="003319AF"/>
    <w:pPr>
      <w:spacing w:before="80"/>
      <w:outlineLvl w:val="4"/>
    </w:pPr>
    <w:rPr>
      <w:color w:val="918585"/>
      <w:sz w:val="20"/>
    </w:rPr>
  </w:style>
  <w:style w:type="paragraph" w:styleId="Heading6">
    <w:name w:val="heading 6"/>
    <w:basedOn w:val="HeadingBase"/>
    <w:next w:val="Normal"/>
    <w:link w:val="Heading6Char"/>
    <w:qFormat/>
    <w:rsid w:val="003319AF"/>
    <w:pPr>
      <w:spacing w:before="60"/>
      <w:outlineLvl w:val="5"/>
    </w:pPr>
    <w:rPr>
      <w:color w:val="918585"/>
      <w:sz w:val="20"/>
    </w:rPr>
  </w:style>
  <w:style w:type="paragraph" w:styleId="Heading7">
    <w:name w:val="heading 7"/>
    <w:basedOn w:val="Normal"/>
    <w:next w:val="Normal"/>
    <w:link w:val="Heading7Char"/>
    <w:qFormat/>
    <w:rsid w:val="003319AF"/>
    <w:pPr>
      <w:ind w:left="720"/>
      <w:outlineLvl w:val="6"/>
    </w:pPr>
    <w:rPr>
      <w:i/>
    </w:rPr>
  </w:style>
  <w:style w:type="paragraph" w:styleId="Heading8">
    <w:name w:val="heading 8"/>
    <w:basedOn w:val="Normal"/>
    <w:next w:val="Normal"/>
    <w:link w:val="Heading8Char"/>
    <w:qFormat/>
    <w:rsid w:val="003319AF"/>
    <w:pPr>
      <w:ind w:left="720"/>
      <w:outlineLvl w:val="7"/>
    </w:pPr>
    <w:rPr>
      <w:i/>
    </w:rPr>
  </w:style>
  <w:style w:type="paragraph" w:styleId="Heading9">
    <w:name w:val="heading 9"/>
    <w:basedOn w:val="Normal"/>
    <w:next w:val="Normal"/>
    <w:link w:val="Heading9Char"/>
    <w:qFormat/>
    <w:rsid w:val="003319AF"/>
    <w:pPr>
      <w:ind w:left="720"/>
      <w:outlineLvl w:val="8"/>
    </w:pPr>
    <w:rPr>
      <w:i/>
    </w:rPr>
  </w:style>
  <w:style w:type="character" w:default="1" w:styleId="DefaultParagraphFont">
    <w:name w:val="Default Paragraph Font"/>
    <w:uiPriority w:val="1"/>
    <w:unhideWhenUsed/>
    <w:rsid w:val="00331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9AF"/>
  </w:style>
  <w:style w:type="character" w:customStyle="1" w:styleId="Heading1Char">
    <w:name w:val="Heading 1 Char"/>
    <w:basedOn w:val="DefaultParagraphFont"/>
    <w:link w:val="Heading1"/>
    <w:rsid w:val="003319AF"/>
    <w:rPr>
      <w:rFonts w:ascii="Times New Roman" w:eastAsia="Times New Roman" w:hAnsi="Times New Roman" w:cs="Times New Roman"/>
      <w:b/>
      <w:sz w:val="32"/>
      <w:szCs w:val="20"/>
      <w:lang w:eastAsia="en-US"/>
    </w:rPr>
  </w:style>
  <w:style w:type="paragraph" w:styleId="BodyText">
    <w:name w:val="Body Text"/>
    <w:basedOn w:val="Normal"/>
    <w:link w:val="BodyTextChar"/>
    <w:rsid w:val="00331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9AF"/>
    <w:rPr>
      <w:rFonts w:ascii="Times New Roman" w:eastAsia="Times New Roman" w:hAnsi="Times New Roman" w:cs="Times New Roman"/>
      <w:sz w:val="24"/>
      <w:lang w:eastAsia="en-US"/>
    </w:rPr>
  </w:style>
  <w:style w:type="paragraph" w:styleId="ListBullet">
    <w:name w:val="List Bullet"/>
    <w:basedOn w:val="List"/>
    <w:rsid w:val="003319AF"/>
    <w:pPr>
      <w:numPr>
        <w:numId w:val="12"/>
      </w:numPr>
      <w:tabs>
        <w:tab w:val="clear" w:pos="340"/>
      </w:tabs>
      <w:spacing w:before="40" w:after="40"/>
    </w:pPr>
  </w:style>
  <w:style w:type="paragraph" w:styleId="ListBullet2">
    <w:name w:val="List Bullet 2"/>
    <w:basedOn w:val="List2"/>
    <w:rsid w:val="003319AF"/>
    <w:pPr>
      <w:numPr>
        <w:numId w:val="13"/>
      </w:numPr>
      <w:tabs>
        <w:tab w:val="clear" w:pos="680"/>
      </w:tabs>
    </w:pPr>
  </w:style>
  <w:style w:type="character" w:styleId="Emphasis">
    <w:name w:val="Emphasis"/>
    <w:basedOn w:val="DefaultParagraphFont"/>
    <w:qFormat/>
    <w:rsid w:val="003319AF"/>
    <w:rPr>
      <w:i/>
    </w:rPr>
  </w:style>
  <w:style w:type="paragraph" w:customStyle="1" w:styleId="SuperHeading">
    <w:name w:val="SuperHeading"/>
    <w:basedOn w:val="Normal"/>
    <w:rsid w:val="003319AF"/>
    <w:pPr>
      <w:spacing w:before="240" w:after="120"/>
      <w:outlineLvl w:val="0"/>
    </w:pPr>
    <w:rPr>
      <w:rFonts w:ascii="Times New Roman" w:hAnsi="Times New Roman"/>
      <w:b/>
      <w:sz w:val="32"/>
    </w:rPr>
  </w:style>
  <w:style w:type="paragraph" w:customStyle="1" w:styleId="AllowPageBreak">
    <w:name w:val="AllowPageBreak"/>
    <w:rsid w:val="00331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9AF"/>
    <w:rPr>
      <w:rFonts w:ascii="Courier New" w:eastAsia="Times New Roman" w:hAnsi="Courier New" w:cs="Times New Roman"/>
      <w:i/>
      <w:szCs w:val="20"/>
      <w:lang w:eastAsia="en-US"/>
    </w:rPr>
  </w:style>
  <w:style w:type="paragraph" w:customStyle="1" w:styleId="HeadingBase">
    <w:name w:val="Heading Base"/>
    <w:rsid w:val="00331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9AF"/>
    <w:pPr>
      <w:tabs>
        <w:tab w:val="right" w:leader="dot" w:pos="9072"/>
      </w:tabs>
      <w:ind w:left="567"/>
    </w:pPr>
    <w:rPr>
      <w:szCs w:val="22"/>
    </w:rPr>
  </w:style>
  <w:style w:type="paragraph" w:customStyle="1" w:styleId="TOCBase">
    <w:name w:val="TOC Base"/>
    <w:rsid w:val="00331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9AF"/>
    <w:pPr>
      <w:tabs>
        <w:tab w:val="right" w:leader="dot" w:pos="9072"/>
      </w:tabs>
      <w:spacing w:before="40" w:after="40"/>
      <w:ind w:left="284"/>
    </w:pPr>
    <w:rPr>
      <w:rFonts w:ascii="Times New Roman" w:hAnsi="Times New Roman"/>
    </w:rPr>
  </w:style>
  <w:style w:type="paragraph" w:styleId="TOC1">
    <w:name w:val="toc 1"/>
    <w:basedOn w:val="TOCBase"/>
    <w:next w:val="Normal"/>
    <w:rsid w:val="00331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9AF"/>
    <w:rPr>
      <w:rFonts w:ascii="Times New Roman" w:eastAsia="Times New Roman" w:hAnsi="Times New Roman" w:cs="Times New Roman"/>
      <w:sz w:val="16"/>
      <w:lang w:eastAsia="en-US"/>
    </w:rPr>
  </w:style>
  <w:style w:type="paragraph" w:styleId="Title">
    <w:name w:val="Title"/>
    <w:basedOn w:val="HeadingBase"/>
    <w:link w:val="TitleChar"/>
    <w:qFormat/>
    <w:rsid w:val="003319AF"/>
    <w:pPr>
      <w:spacing w:before="5040"/>
      <w:jc w:val="center"/>
    </w:pPr>
    <w:rPr>
      <w:sz w:val="48"/>
      <w:szCs w:val="72"/>
      <w:lang w:val="en-US"/>
    </w:rPr>
  </w:style>
  <w:style w:type="character" w:customStyle="1" w:styleId="TitleChar">
    <w:name w:val="Title Char"/>
    <w:basedOn w:val="DefaultParagraphFont"/>
    <w:link w:val="Title"/>
    <w:rsid w:val="00331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9AF"/>
    <w:pPr>
      <w:tabs>
        <w:tab w:val="left" w:pos="3600"/>
        <w:tab w:val="left" w:pos="3958"/>
      </w:tabs>
    </w:pPr>
  </w:style>
  <w:style w:type="paragraph" w:styleId="List">
    <w:name w:val="List"/>
    <w:basedOn w:val="BodyText"/>
    <w:next w:val="BodyText"/>
    <w:rsid w:val="003319AF"/>
    <w:pPr>
      <w:tabs>
        <w:tab w:val="left" w:pos="340"/>
      </w:tabs>
      <w:spacing w:before="60" w:after="60"/>
      <w:ind w:left="340" w:hanging="340"/>
    </w:pPr>
  </w:style>
  <w:style w:type="paragraph" w:customStyle="1" w:styleId="Note">
    <w:name w:val="Note"/>
    <w:basedOn w:val="BodyText"/>
    <w:rsid w:val="003319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19AF"/>
    <w:rPr>
      <w:b/>
      <w:spacing w:val="0"/>
    </w:rPr>
  </w:style>
  <w:style w:type="paragraph" w:customStyle="1" w:styleId="SuperTitle">
    <w:name w:val="SuperTitle"/>
    <w:basedOn w:val="Title"/>
    <w:rsid w:val="003319AF"/>
    <w:pPr>
      <w:framePr w:wrap="auto" w:hAnchor="text" w:y="6049"/>
    </w:pPr>
    <w:rPr>
      <w:color w:val="000000"/>
      <w:sz w:val="40"/>
    </w:rPr>
  </w:style>
  <w:style w:type="paragraph" w:customStyle="1" w:styleId="TOCTitle">
    <w:name w:val="TOCTitle"/>
    <w:basedOn w:val="Heading1"/>
    <w:rsid w:val="003319AF"/>
    <w:pPr>
      <w:spacing w:after="240"/>
      <w:jc w:val="center"/>
      <w:outlineLvl w:val="9"/>
    </w:pPr>
    <w:rPr>
      <w:caps/>
    </w:rPr>
  </w:style>
  <w:style w:type="paragraph" w:customStyle="1" w:styleId="Version">
    <w:name w:val="Version"/>
    <w:rsid w:val="00331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9AF"/>
    <w:pPr>
      <w:keepNext w:val="0"/>
      <w:tabs>
        <w:tab w:val="right" w:pos="4176"/>
      </w:tabs>
      <w:ind w:left="198" w:hanging="198"/>
    </w:pPr>
    <w:rPr>
      <w:rFonts w:ascii="Garamond" w:hAnsi="Garamond"/>
    </w:rPr>
  </w:style>
  <w:style w:type="paragraph" w:styleId="IndexHeading">
    <w:name w:val="index heading"/>
    <w:basedOn w:val="Normal"/>
    <w:next w:val="Index1"/>
    <w:semiHidden/>
    <w:rsid w:val="003319AF"/>
    <w:pPr>
      <w:spacing w:before="120" w:after="120"/>
    </w:pPr>
    <w:rPr>
      <w:rFonts w:ascii="Arial" w:hAnsi="Arial"/>
      <w:b/>
      <w:color w:val="918585"/>
      <w:sz w:val="24"/>
    </w:rPr>
  </w:style>
  <w:style w:type="paragraph" w:styleId="Header">
    <w:name w:val="header"/>
    <w:basedOn w:val="Normal"/>
    <w:link w:val="HeaderChar"/>
    <w:rsid w:val="00331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9AF"/>
    <w:rPr>
      <w:rFonts w:ascii="Times New Roman" w:eastAsia="Times New Roman" w:hAnsi="Times New Roman" w:cs="Times New Roman"/>
      <w:sz w:val="16"/>
      <w:szCs w:val="20"/>
      <w:lang w:val="en-GB" w:eastAsia="en-US"/>
    </w:rPr>
  </w:style>
  <w:style w:type="paragraph" w:customStyle="1" w:styleId="Chapter">
    <w:name w:val="Chapter"/>
    <w:basedOn w:val="Normal"/>
    <w:rsid w:val="003319AF"/>
    <w:pPr>
      <w:spacing w:before="240"/>
    </w:pPr>
    <w:rPr>
      <w:rFonts w:ascii="Times New Roman" w:hAnsi="Times New Roman"/>
      <w:smallCaps/>
      <w:spacing w:val="80"/>
      <w:sz w:val="28"/>
    </w:rPr>
  </w:style>
  <w:style w:type="paragraph" w:customStyle="1" w:styleId="InChapter">
    <w:name w:val="InChapter"/>
    <w:basedOn w:val="Heading3"/>
    <w:rsid w:val="003319AF"/>
    <w:pPr>
      <w:spacing w:after="240"/>
      <w:outlineLvl w:val="9"/>
    </w:pPr>
    <w:rPr>
      <w:noProof/>
    </w:rPr>
  </w:style>
  <w:style w:type="paragraph" w:styleId="Index2">
    <w:name w:val="index 2"/>
    <w:basedOn w:val="Normal"/>
    <w:next w:val="Normal"/>
    <w:semiHidden/>
    <w:rsid w:val="003319AF"/>
    <w:pPr>
      <w:tabs>
        <w:tab w:val="right" w:pos="4176"/>
      </w:tabs>
      <w:ind w:left="568" w:hanging="284"/>
    </w:pPr>
    <w:rPr>
      <w:rFonts w:ascii="Garamond" w:hAnsi="Garamond"/>
    </w:rPr>
  </w:style>
  <w:style w:type="paragraph" w:customStyle="1" w:styleId="Byline">
    <w:name w:val="Byline"/>
    <w:rsid w:val="00331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9AF"/>
    <w:pPr>
      <w:tabs>
        <w:tab w:val="clear" w:pos="3600"/>
        <w:tab w:val="clear" w:pos="3958"/>
      </w:tabs>
      <w:jc w:val="right"/>
    </w:pPr>
  </w:style>
  <w:style w:type="paragraph" w:styleId="Caption">
    <w:name w:val="caption"/>
    <w:basedOn w:val="BodyText"/>
    <w:next w:val="Normal"/>
    <w:qFormat/>
    <w:rsid w:val="003319AF"/>
    <w:pPr>
      <w:framePr w:w="2268" w:hSpace="181" w:vSpace="181" w:wrap="around" w:vAnchor="text" w:hAnchor="page" w:x="1135" w:y="285" w:anchorLock="1"/>
    </w:pPr>
    <w:rPr>
      <w:i/>
    </w:rPr>
  </w:style>
  <w:style w:type="paragraph" w:customStyle="1" w:styleId="MiniTOCTitle">
    <w:name w:val="MiniTOCTitle"/>
    <w:basedOn w:val="Heading4"/>
    <w:rsid w:val="003319AF"/>
    <w:pPr>
      <w:spacing w:before="240"/>
      <w:outlineLvl w:val="9"/>
    </w:pPr>
    <w:rPr>
      <w:noProof/>
      <w:sz w:val="24"/>
    </w:rPr>
  </w:style>
  <w:style w:type="paragraph" w:customStyle="1" w:styleId="MiniTOCItem">
    <w:name w:val="MiniTOCItem"/>
    <w:basedOn w:val="ListBullet"/>
    <w:rsid w:val="003319AF"/>
    <w:pPr>
      <w:numPr>
        <w:numId w:val="0"/>
      </w:numPr>
      <w:tabs>
        <w:tab w:val="right" w:leader="dot" w:pos="6521"/>
      </w:tabs>
      <w:spacing w:before="0" w:after="0"/>
    </w:pPr>
  </w:style>
  <w:style w:type="paragraph" w:customStyle="1" w:styleId="TOFTitle">
    <w:name w:val="TOFTitle"/>
    <w:basedOn w:val="TOCTitle"/>
    <w:rsid w:val="003319AF"/>
  </w:style>
  <w:style w:type="paragraph" w:styleId="TableofFigures">
    <w:name w:val="table of figures"/>
    <w:basedOn w:val="Normal"/>
    <w:next w:val="Normal"/>
    <w:semiHidden/>
    <w:rsid w:val="003319AF"/>
    <w:pPr>
      <w:tabs>
        <w:tab w:val="right" w:leader="dot" w:pos="9072"/>
      </w:tabs>
      <w:ind w:left="970" w:hanging="403"/>
    </w:pPr>
    <w:rPr>
      <w:rFonts w:ascii="Times New Roman" w:hAnsi="Times New Roman"/>
      <w:b/>
    </w:rPr>
  </w:style>
  <w:style w:type="paragraph" w:styleId="ListNumber">
    <w:name w:val="List Number"/>
    <w:basedOn w:val="List"/>
    <w:rsid w:val="003319AF"/>
    <w:pPr>
      <w:numPr>
        <w:numId w:val="15"/>
      </w:numPr>
      <w:tabs>
        <w:tab w:val="clear" w:pos="340"/>
      </w:tabs>
    </w:pPr>
  </w:style>
  <w:style w:type="character" w:customStyle="1" w:styleId="WingdingSymbols">
    <w:name w:val="Wingding Symbols"/>
    <w:rsid w:val="003319AF"/>
    <w:rPr>
      <w:rFonts w:ascii="Wingdings" w:hAnsi="Wingdings"/>
    </w:rPr>
  </w:style>
  <w:style w:type="paragraph" w:customStyle="1" w:styleId="TableHeading">
    <w:name w:val="Table Heading"/>
    <w:basedOn w:val="HeadingBase"/>
    <w:rsid w:val="003319AF"/>
    <w:pPr>
      <w:keepLines/>
      <w:pBdr>
        <w:bottom w:val="single" w:sz="6" w:space="1" w:color="918585"/>
      </w:pBdr>
      <w:spacing w:before="240"/>
    </w:pPr>
  </w:style>
  <w:style w:type="character" w:customStyle="1" w:styleId="HotSpot">
    <w:name w:val="HotSpot"/>
    <w:rsid w:val="003319AF"/>
    <w:rPr>
      <w:color w:val="0033CC"/>
      <w:u w:val="none"/>
    </w:rPr>
  </w:style>
  <w:style w:type="paragraph" w:customStyle="1" w:styleId="BodyTextRight">
    <w:name w:val="Body Text Right"/>
    <w:basedOn w:val="BodyText"/>
    <w:rsid w:val="003319AF"/>
    <w:pPr>
      <w:spacing w:before="0" w:after="0"/>
      <w:jc w:val="right"/>
    </w:pPr>
  </w:style>
  <w:style w:type="paragraph" w:styleId="Index3">
    <w:name w:val="index 3"/>
    <w:basedOn w:val="ListNumber2"/>
    <w:next w:val="Normal"/>
    <w:semiHidden/>
    <w:rsid w:val="003319AF"/>
    <w:pPr>
      <w:numPr>
        <w:numId w:val="0"/>
      </w:numPr>
      <w:tabs>
        <w:tab w:val="right" w:leader="dot" w:pos="4176"/>
      </w:tabs>
    </w:pPr>
  </w:style>
  <w:style w:type="paragraph" w:styleId="ListNumber2">
    <w:name w:val="List Number 2"/>
    <w:basedOn w:val="List2"/>
    <w:rsid w:val="003319AF"/>
    <w:pPr>
      <w:numPr>
        <w:numId w:val="10"/>
      </w:numPr>
      <w:tabs>
        <w:tab w:val="clear" w:pos="1060"/>
      </w:tabs>
    </w:pPr>
  </w:style>
  <w:style w:type="paragraph" w:customStyle="1" w:styleId="MarginNote">
    <w:name w:val="Margin Note"/>
    <w:basedOn w:val="BodyText"/>
    <w:rsid w:val="00331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9AF"/>
    <w:rPr>
      <w:sz w:val="32"/>
    </w:rPr>
  </w:style>
  <w:style w:type="paragraph" w:customStyle="1" w:styleId="HeadingProcedure">
    <w:name w:val="Heading Procedure"/>
    <w:basedOn w:val="HeadingBase"/>
    <w:next w:val="Normal"/>
    <w:rsid w:val="003319AF"/>
    <w:pPr>
      <w:tabs>
        <w:tab w:val="left" w:pos="0"/>
      </w:tabs>
      <w:spacing w:before="120" w:after="60"/>
    </w:pPr>
    <w:rPr>
      <w:i/>
      <w:color w:val="918585"/>
      <w:sz w:val="22"/>
    </w:rPr>
  </w:style>
  <w:style w:type="paragraph" w:customStyle="1" w:styleId="TableBodyText">
    <w:name w:val="Table Body Text"/>
    <w:basedOn w:val="BodyText"/>
    <w:rsid w:val="003319AF"/>
    <w:pPr>
      <w:spacing w:before="60" w:after="60"/>
    </w:pPr>
  </w:style>
  <w:style w:type="paragraph" w:styleId="ListContinue">
    <w:name w:val="List Continue"/>
    <w:basedOn w:val="List"/>
    <w:rsid w:val="003319AF"/>
    <w:pPr>
      <w:ind w:firstLine="0"/>
    </w:pPr>
  </w:style>
  <w:style w:type="paragraph" w:customStyle="1" w:styleId="ListNote">
    <w:name w:val="List Note"/>
    <w:basedOn w:val="List"/>
    <w:rsid w:val="003319AF"/>
    <w:pPr>
      <w:pBdr>
        <w:top w:val="single" w:sz="6" w:space="2" w:color="918585"/>
        <w:bottom w:val="single" w:sz="6" w:space="2" w:color="918585"/>
      </w:pBdr>
      <w:tabs>
        <w:tab w:val="left" w:pos="1021"/>
      </w:tabs>
      <w:ind w:firstLine="0"/>
    </w:pPr>
  </w:style>
  <w:style w:type="paragraph" w:customStyle="1" w:styleId="Warning">
    <w:name w:val="Warning"/>
    <w:basedOn w:val="BodyText"/>
    <w:rsid w:val="003319AF"/>
    <w:pPr>
      <w:shd w:val="clear" w:color="auto" w:fill="D9D9D9"/>
      <w:tabs>
        <w:tab w:val="left" w:pos="992"/>
      </w:tabs>
      <w:ind w:left="119" w:right="119"/>
    </w:pPr>
    <w:rPr>
      <w:sz w:val="20"/>
    </w:rPr>
  </w:style>
  <w:style w:type="paragraph" w:customStyle="1" w:styleId="MarginIcons">
    <w:name w:val="Margin Icons"/>
    <w:basedOn w:val="BodyText"/>
    <w:rsid w:val="00331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9AF"/>
    <w:rPr>
      <w:rFonts w:ascii="Courier New" w:hAnsi="Courier New"/>
    </w:rPr>
  </w:style>
  <w:style w:type="paragraph" w:customStyle="1" w:styleId="NoteBullet">
    <w:name w:val="Note Bullet"/>
    <w:basedOn w:val="Note"/>
    <w:rsid w:val="003319AF"/>
    <w:pPr>
      <w:tabs>
        <w:tab w:val="clear" w:pos="680"/>
      </w:tabs>
      <w:spacing w:before="60" w:after="60"/>
    </w:pPr>
  </w:style>
  <w:style w:type="paragraph" w:customStyle="1" w:styleId="SubHeading2">
    <w:name w:val="SubHeading2"/>
    <w:basedOn w:val="HeadingBase"/>
    <w:rsid w:val="003319AF"/>
    <w:pPr>
      <w:spacing w:before="240" w:after="60"/>
    </w:pPr>
    <w:rPr>
      <w:sz w:val="20"/>
    </w:rPr>
  </w:style>
  <w:style w:type="paragraph" w:customStyle="1" w:styleId="SubHeading1">
    <w:name w:val="SubHeading1"/>
    <w:basedOn w:val="HeadingBase"/>
    <w:rsid w:val="003319AF"/>
    <w:pPr>
      <w:spacing w:before="240" w:after="60"/>
    </w:pPr>
    <w:rPr>
      <w:color w:val="918585"/>
      <w:sz w:val="22"/>
    </w:rPr>
  </w:style>
  <w:style w:type="paragraph" w:customStyle="1" w:styleId="SideHeading">
    <w:name w:val="Side Heading"/>
    <w:basedOn w:val="HeadingBase"/>
    <w:rsid w:val="00331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9AF"/>
    <w:pPr>
      <w:tabs>
        <w:tab w:val="num" w:pos="360"/>
      </w:tabs>
    </w:pPr>
  </w:style>
  <w:style w:type="paragraph" w:styleId="PlainText">
    <w:name w:val="Plain Text"/>
    <w:basedOn w:val="Normal"/>
    <w:link w:val="PlainTextChar"/>
    <w:rsid w:val="003319AF"/>
    <w:rPr>
      <w:sz w:val="20"/>
    </w:rPr>
  </w:style>
  <w:style w:type="character" w:customStyle="1" w:styleId="PlainTextChar">
    <w:name w:val="Plain Text Char"/>
    <w:basedOn w:val="DefaultParagraphFont"/>
    <w:link w:val="PlainText"/>
    <w:rsid w:val="003319AF"/>
    <w:rPr>
      <w:rFonts w:ascii="Courier New" w:eastAsia="Times New Roman" w:hAnsi="Courier New" w:cs="Times New Roman"/>
      <w:sz w:val="20"/>
      <w:szCs w:val="20"/>
      <w:lang w:eastAsia="en-US"/>
    </w:rPr>
  </w:style>
  <w:style w:type="character" w:customStyle="1" w:styleId="MenuOption">
    <w:name w:val="Menu Option"/>
    <w:basedOn w:val="DefaultParagraphFont"/>
    <w:rsid w:val="003319AF"/>
    <w:rPr>
      <w:b/>
      <w:smallCaps/>
    </w:rPr>
  </w:style>
  <w:style w:type="paragraph" w:customStyle="1" w:styleId="TableListNumber">
    <w:name w:val="Table List Number"/>
    <w:basedOn w:val="ListNumber"/>
    <w:rsid w:val="003319AF"/>
    <w:pPr>
      <w:numPr>
        <w:numId w:val="0"/>
      </w:numPr>
    </w:pPr>
  </w:style>
  <w:style w:type="paragraph" w:styleId="TOC4">
    <w:name w:val="toc 4"/>
    <w:basedOn w:val="TOCBase"/>
    <w:next w:val="Normal"/>
    <w:semiHidden/>
    <w:rsid w:val="003319AF"/>
    <w:pPr>
      <w:tabs>
        <w:tab w:val="right" w:leader="dot" w:pos="9071"/>
      </w:tabs>
      <w:ind w:left="1701"/>
    </w:pPr>
  </w:style>
  <w:style w:type="paragraph" w:customStyle="1" w:styleId="ListAlpha">
    <w:name w:val="List Alpha"/>
    <w:basedOn w:val="List"/>
    <w:rsid w:val="003319AF"/>
    <w:pPr>
      <w:numPr>
        <w:numId w:val="9"/>
      </w:numPr>
    </w:pPr>
  </w:style>
  <w:style w:type="paragraph" w:customStyle="1" w:styleId="ListAlpha2">
    <w:name w:val="List Alpha 2"/>
    <w:basedOn w:val="List2"/>
    <w:rsid w:val="003319AF"/>
    <w:pPr>
      <w:numPr>
        <w:numId w:val="8"/>
      </w:numPr>
    </w:pPr>
  </w:style>
  <w:style w:type="paragraph" w:styleId="List2">
    <w:name w:val="List 2"/>
    <w:basedOn w:val="BodyText"/>
    <w:rsid w:val="003319AF"/>
    <w:pPr>
      <w:tabs>
        <w:tab w:val="left" w:pos="680"/>
      </w:tabs>
      <w:spacing w:before="60" w:after="60"/>
      <w:ind w:left="680" w:hanging="340"/>
    </w:pPr>
  </w:style>
  <w:style w:type="paragraph" w:styleId="List3">
    <w:name w:val="List 3"/>
    <w:basedOn w:val="BodyText"/>
    <w:rsid w:val="003319AF"/>
    <w:pPr>
      <w:tabs>
        <w:tab w:val="left" w:pos="1021"/>
      </w:tabs>
      <w:spacing w:before="60" w:after="60"/>
      <w:ind w:left="1020" w:hanging="340"/>
    </w:pPr>
  </w:style>
  <w:style w:type="paragraph" w:styleId="List4">
    <w:name w:val="List 4"/>
    <w:basedOn w:val="BodyText"/>
    <w:rsid w:val="003319AF"/>
    <w:pPr>
      <w:tabs>
        <w:tab w:val="left" w:pos="1361"/>
      </w:tabs>
      <w:spacing w:before="60" w:after="60"/>
      <w:ind w:left="1361" w:hanging="340"/>
    </w:pPr>
  </w:style>
  <w:style w:type="paragraph" w:styleId="List5">
    <w:name w:val="List 5"/>
    <w:basedOn w:val="BodyText"/>
    <w:rsid w:val="003319AF"/>
    <w:pPr>
      <w:tabs>
        <w:tab w:val="left" w:pos="1701"/>
      </w:tabs>
      <w:spacing w:before="60" w:after="60"/>
      <w:ind w:left="1701" w:hanging="340"/>
    </w:pPr>
  </w:style>
  <w:style w:type="paragraph" w:styleId="ListBullet3">
    <w:name w:val="List Bullet 3"/>
    <w:basedOn w:val="List3"/>
    <w:rsid w:val="003319AF"/>
    <w:pPr>
      <w:numPr>
        <w:numId w:val="14"/>
      </w:numPr>
      <w:tabs>
        <w:tab w:val="clear" w:pos="1021"/>
      </w:tabs>
      <w:ind w:left="1037" w:hanging="357"/>
    </w:pPr>
  </w:style>
  <w:style w:type="paragraph" w:styleId="ListBullet4">
    <w:name w:val="List Bullet 4"/>
    <w:basedOn w:val="List4"/>
    <w:rsid w:val="003319AF"/>
    <w:pPr>
      <w:numPr>
        <w:numId w:val="3"/>
      </w:numPr>
      <w:tabs>
        <w:tab w:val="clear" w:pos="1361"/>
      </w:tabs>
    </w:pPr>
  </w:style>
  <w:style w:type="paragraph" w:styleId="ListBullet5">
    <w:name w:val="List Bullet 5"/>
    <w:basedOn w:val="List5"/>
    <w:rsid w:val="003319AF"/>
    <w:pPr>
      <w:numPr>
        <w:numId w:val="4"/>
      </w:numPr>
    </w:pPr>
  </w:style>
  <w:style w:type="paragraph" w:styleId="ListContinue2">
    <w:name w:val="List Continue 2"/>
    <w:basedOn w:val="List2"/>
    <w:rsid w:val="003319AF"/>
    <w:pPr>
      <w:ind w:firstLine="0"/>
    </w:pPr>
  </w:style>
  <w:style w:type="paragraph" w:styleId="ListContinue3">
    <w:name w:val="List Continue 3"/>
    <w:basedOn w:val="List3"/>
    <w:rsid w:val="003319AF"/>
    <w:pPr>
      <w:ind w:left="1021" w:firstLine="0"/>
    </w:pPr>
  </w:style>
  <w:style w:type="paragraph" w:styleId="ListContinue4">
    <w:name w:val="List Continue 4"/>
    <w:basedOn w:val="List4"/>
    <w:rsid w:val="003319AF"/>
    <w:pPr>
      <w:ind w:firstLine="0"/>
    </w:pPr>
  </w:style>
  <w:style w:type="paragraph" w:styleId="ListContinue5">
    <w:name w:val="List Continue 5"/>
    <w:basedOn w:val="List5"/>
    <w:rsid w:val="003319AF"/>
    <w:pPr>
      <w:ind w:firstLine="0"/>
    </w:pPr>
  </w:style>
  <w:style w:type="paragraph" w:styleId="ListNumber3">
    <w:name w:val="List Number 3"/>
    <w:basedOn w:val="List3"/>
    <w:rsid w:val="003319AF"/>
    <w:pPr>
      <w:numPr>
        <w:numId w:val="5"/>
      </w:numPr>
    </w:pPr>
  </w:style>
  <w:style w:type="paragraph" w:styleId="ListNumber4">
    <w:name w:val="List Number 4"/>
    <w:basedOn w:val="List4"/>
    <w:rsid w:val="003319AF"/>
    <w:pPr>
      <w:numPr>
        <w:numId w:val="6"/>
      </w:numPr>
    </w:pPr>
  </w:style>
  <w:style w:type="paragraph" w:styleId="ListNumber5">
    <w:name w:val="List Number 5"/>
    <w:basedOn w:val="List5"/>
    <w:rsid w:val="003319AF"/>
    <w:pPr>
      <w:numPr>
        <w:numId w:val="7"/>
      </w:numPr>
    </w:pPr>
  </w:style>
  <w:style w:type="paragraph" w:styleId="BlockText">
    <w:name w:val="Block Text"/>
    <w:basedOn w:val="Normal"/>
    <w:rsid w:val="003319AF"/>
    <w:pPr>
      <w:spacing w:after="120"/>
      <w:ind w:left="1440" w:right="1440"/>
    </w:pPr>
  </w:style>
  <w:style w:type="character" w:customStyle="1" w:styleId="Subscript">
    <w:name w:val="Subscript"/>
    <w:basedOn w:val="DefaultParagraphFont"/>
    <w:rsid w:val="003319AF"/>
    <w:rPr>
      <w:sz w:val="16"/>
      <w:vertAlign w:val="subscript"/>
    </w:rPr>
  </w:style>
  <w:style w:type="character" w:customStyle="1" w:styleId="Superscript">
    <w:name w:val="Superscript"/>
    <w:basedOn w:val="DefaultParagraphFont"/>
    <w:rsid w:val="003319AF"/>
    <w:rPr>
      <w:sz w:val="16"/>
      <w:vertAlign w:val="superscript"/>
    </w:rPr>
  </w:style>
  <w:style w:type="character" w:customStyle="1" w:styleId="Symbols">
    <w:name w:val="Symbols"/>
    <w:basedOn w:val="DefaultParagraphFont"/>
    <w:rsid w:val="003319AF"/>
    <w:rPr>
      <w:rFonts w:ascii="Symbol" w:hAnsi="Symbol"/>
    </w:rPr>
  </w:style>
  <w:style w:type="character" w:customStyle="1" w:styleId="MenuOptions">
    <w:name w:val="Menu Options"/>
    <w:basedOn w:val="DefaultParagraphFont"/>
    <w:rsid w:val="003319AF"/>
    <w:rPr>
      <w:rFonts w:ascii="Arial Narrow" w:hAnsi="Arial Narrow"/>
      <w:smallCaps/>
    </w:rPr>
  </w:style>
  <w:style w:type="character" w:customStyle="1" w:styleId="Buttons">
    <w:name w:val="Buttons"/>
    <w:basedOn w:val="DefaultParagraphFont"/>
    <w:rsid w:val="003319AF"/>
    <w:rPr>
      <w:b/>
    </w:rPr>
  </w:style>
  <w:style w:type="character" w:customStyle="1" w:styleId="Underlined">
    <w:name w:val="Underlined"/>
    <w:basedOn w:val="DefaultParagraphFont"/>
    <w:rsid w:val="003319AF"/>
    <w:rPr>
      <w:u w:val="single"/>
    </w:rPr>
  </w:style>
  <w:style w:type="paragraph" w:customStyle="1" w:styleId="TableBodyTextRight">
    <w:name w:val="Table Body Text Right"/>
    <w:basedOn w:val="TableBodyText"/>
    <w:rsid w:val="003319AF"/>
    <w:pPr>
      <w:widowControl w:val="0"/>
      <w:autoSpaceDE w:val="0"/>
      <w:autoSpaceDN w:val="0"/>
      <w:adjustRightInd w:val="0"/>
      <w:jc w:val="right"/>
    </w:pPr>
    <w:rPr>
      <w:rFonts w:cs="Arial"/>
      <w:szCs w:val="18"/>
    </w:rPr>
  </w:style>
  <w:style w:type="paragraph" w:customStyle="1" w:styleId="CopyrightText">
    <w:name w:val="Copyright Text"/>
    <w:basedOn w:val="BodyText"/>
    <w:rsid w:val="003319AF"/>
    <w:rPr>
      <w:sz w:val="18"/>
    </w:rPr>
  </w:style>
  <w:style w:type="paragraph" w:customStyle="1" w:styleId="BodySmallRight">
    <w:name w:val="Body Small Right"/>
    <w:basedOn w:val="BodyTextRight"/>
    <w:rsid w:val="003319AF"/>
    <w:rPr>
      <w:sz w:val="18"/>
      <w:szCs w:val="18"/>
    </w:rPr>
  </w:style>
  <w:style w:type="paragraph" w:customStyle="1" w:styleId="MarginEdition">
    <w:name w:val="Margin Edition"/>
    <w:basedOn w:val="MarginNote"/>
    <w:rsid w:val="003319AF"/>
    <w:pPr>
      <w:spacing w:before="0" w:after="0"/>
    </w:pPr>
    <w:rPr>
      <w:rFonts w:ascii="Times New Roman" w:hAnsi="Times New Roman"/>
      <w:color w:val="999999"/>
    </w:rPr>
  </w:style>
  <w:style w:type="paragraph" w:customStyle="1" w:styleId="Spacer">
    <w:name w:val="Spacer"/>
    <w:basedOn w:val="Normal"/>
    <w:rsid w:val="003319AF"/>
    <w:rPr>
      <w:sz w:val="2"/>
      <w:szCs w:val="2"/>
    </w:rPr>
  </w:style>
  <w:style w:type="character" w:customStyle="1" w:styleId="Small">
    <w:name w:val="Small"/>
    <w:basedOn w:val="DefaultParagraphFont"/>
    <w:rsid w:val="003319AF"/>
    <w:rPr>
      <w:sz w:val="16"/>
    </w:rPr>
  </w:style>
  <w:style w:type="paragraph" w:customStyle="1" w:styleId="WideTable">
    <w:name w:val="Wide Table"/>
    <w:basedOn w:val="Normal"/>
    <w:rsid w:val="003319AF"/>
    <w:pPr>
      <w:ind w:left="-1418"/>
    </w:pPr>
    <w:rPr>
      <w:sz w:val="2"/>
      <w:szCs w:val="2"/>
    </w:rPr>
  </w:style>
  <w:style w:type="character" w:styleId="PageNumber">
    <w:name w:val="page number"/>
    <w:basedOn w:val="DefaultParagraphFont"/>
    <w:rsid w:val="003319AF"/>
  </w:style>
  <w:style w:type="paragraph" w:styleId="Quote">
    <w:name w:val="Quote"/>
    <w:basedOn w:val="Heading1"/>
    <w:link w:val="QuoteChar"/>
    <w:qFormat/>
    <w:rsid w:val="003319AF"/>
    <w:rPr>
      <w:b w:val="0"/>
      <w:sz w:val="72"/>
      <w:szCs w:val="72"/>
      <w:lang w:val="en-NZ"/>
    </w:rPr>
  </w:style>
  <w:style w:type="character" w:customStyle="1" w:styleId="QuoteChar">
    <w:name w:val="Quote Char"/>
    <w:basedOn w:val="DefaultParagraphFont"/>
    <w:link w:val="Quote"/>
    <w:rsid w:val="00331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9AF"/>
    <w:pPr>
      <w:pageBreakBefore/>
    </w:pPr>
  </w:style>
  <w:style w:type="paragraph" w:customStyle="1" w:styleId="Border">
    <w:name w:val="Border"/>
    <w:basedOn w:val="Normal"/>
    <w:qFormat/>
    <w:rsid w:val="00331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9AF"/>
    <w:rPr>
      <w:b/>
      <w:bCs/>
      <w:i/>
      <w:iCs/>
      <w:color w:val="auto"/>
    </w:rPr>
  </w:style>
  <w:style w:type="paragraph" w:styleId="IntenseQuote">
    <w:name w:val="Intense Quote"/>
    <w:basedOn w:val="Normal"/>
    <w:next w:val="Normal"/>
    <w:link w:val="IntenseQuoteChar"/>
    <w:uiPriority w:val="30"/>
    <w:qFormat/>
    <w:rsid w:val="00331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9AF"/>
    <w:rPr>
      <w:smallCaps/>
      <w:color w:val="auto"/>
      <w:u w:val="single"/>
    </w:rPr>
  </w:style>
  <w:style w:type="character" w:styleId="IntenseReference">
    <w:name w:val="Intense Reference"/>
    <w:basedOn w:val="DefaultParagraphFont"/>
    <w:uiPriority w:val="32"/>
    <w:qFormat/>
    <w:rsid w:val="003319AF"/>
    <w:rPr>
      <w:b/>
      <w:bCs/>
      <w:smallCaps/>
      <w:color w:val="auto"/>
      <w:spacing w:val="5"/>
      <w:u w:val="single"/>
    </w:rPr>
  </w:style>
  <w:style w:type="paragraph" w:customStyle="1" w:styleId="2ColumnHeading">
    <w:name w:val="2Column Heading"/>
    <w:basedOn w:val="BodyText"/>
    <w:qFormat/>
    <w:rsid w:val="003319AF"/>
    <w:pPr>
      <w:spacing w:after="60"/>
      <w:ind w:left="-2268"/>
    </w:pPr>
    <w:rPr>
      <w:b/>
    </w:rPr>
  </w:style>
  <w:style w:type="paragraph" w:customStyle="1" w:styleId="Heading1TOC">
    <w:name w:val="Heading1 TOC"/>
    <w:basedOn w:val="Normal"/>
    <w:qFormat/>
    <w:rsid w:val="003319AF"/>
    <w:pPr>
      <w:spacing w:before="240" w:after="120"/>
    </w:pPr>
    <w:rPr>
      <w:rFonts w:ascii="Times New Roman" w:hAnsi="Times New Roman"/>
      <w:b/>
      <w:sz w:val="32"/>
    </w:rPr>
  </w:style>
  <w:style w:type="paragraph" w:customStyle="1" w:styleId="Heading2TOC">
    <w:name w:val="Heading2 TOC"/>
    <w:basedOn w:val="Normal"/>
    <w:qFormat/>
    <w:rsid w:val="003319AF"/>
    <w:pPr>
      <w:spacing w:before="240" w:after="60"/>
    </w:pPr>
    <w:rPr>
      <w:rFonts w:ascii="Times New Roman" w:hAnsi="Times New Roman"/>
      <w:b/>
      <w:sz w:val="28"/>
    </w:rPr>
  </w:style>
  <w:style w:type="character" w:customStyle="1" w:styleId="Underline">
    <w:name w:val="Underline"/>
    <w:basedOn w:val="DefaultParagraphFont"/>
    <w:qFormat/>
    <w:rsid w:val="003319AF"/>
    <w:rPr>
      <w:u w:val="single"/>
    </w:rPr>
  </w:style>
  <w:style w:type="character" w:customStyle="1" w:styleId="BoldandItalics">
    <w:name w:val="Bold and Italics"/>
    <w:qFormat/>
    <w:rsid w:val="003319AF"/>
    <w:rPr>
      <w:b/>
      <w:i/>
      <w:u w:val="none"/>
    </w:rPr>
  </w:style>
  <w:style w:type="paragraph" w:styleId="BalloonText">
    <w:name w:val="Balloon Text"/>
    <w:basedOn w:val="Normal"/>
    <w:link w:val="BalloonTextChar"/>
    <w:rsid w:val="003319AF"/>
    <w:rPr>
      <w:rFonts w:ascii="Tahoma" w:hAnsi="Tahoma" w:cs="Tahoma"/>
      <w:sz w:val="16"/>
      <w:szCs w:val="16"/>
    </w:rPr>
  </w:style>
  <w:style w:type="character" w:customStyle="1" w:styleId="BalloonTextChar">
    <w:name w:val="Balloon Text Char"/>
    <w:basedOn w:val="DefaultParagraphFont"/>
    <w:link w:val="BalloonText"/>
    <w:rsid w:val="00331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9AF"/>
    <w:rPr>
      <w:b/>
      <w:color w:val="660033"/>
      <w:spacing w:val="0"/>
    </w:rPr>
  </w:style>
  <w:style w:type="paragraph" w:customStyle="1" w:styleId="Nameditemlist">
    <w:name w:val="Named item list"/>
    <w:basedOn w:val="BodyText"/>
    <w:qFormat/>
    <w:rsid w:val="003319AF"/>
    <w:pPr>
      <w:tabs>
        <w:tab w:val="left" w:pos="2835"/>
      </w:tabs>
      <w:ind w:left="2835" w:hanging="2835"/>
    </w:pPr>
  </w:style>
  <w:style w:type="paragraph" w:customStyle="1" w:styleId="BodyTextnopadding">
    <w:name w:val="Body Text no padding"/>
    <w:basedOn w:val="BodyText"/>
    <w:qFormat/>
    <w:rsid w:val="003319AF"/>
    <w:pPr>
      <w:spacing w:before="0" w:after="0"/>
    </w:pPr>
  </w:style>
  <w:style w:type="paragraph" w:customStyle="1" w:styleId="BodyTextBold">
    <w:name w:val="Body Text Bold"/>
    <w:basedOn w:val="BodyText"/>
    <w:qFormat/>
    <w:rsid w:val="003319AF"/>
    <w:rPr>
      <w:b/>
    </w:rPr>
  </w:style>
  <w:style w:type="character" w:styleId="Hyperlink">
    <w:name w:val="Hyperlink"/>
    <w:basedOn w:val="DefaultParagraphFont"/>
    <w:uiPriority w:val="99"/>
    <w:unhideWhenUsed/>
    <w:rsid w:val="00E20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3249</Characters>
  <Application>Microsoft Office Word</Application>
  <DocSecurity>0</DocSecurity>
  <Lines>73</Lines>
  <Paragraphs>52</Paragraphs>
  <ScaleCrop>false</ScaleCrop>
  <Company>Author-it Software Corporation Ltd.</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MEM09217 Prepare plans for pipe and duct fabrication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