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1C5" w:rsidP="00F03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MEM09206 Produce drawings for mechanical services</w:t>
      </w:r>
      <w:r>
        <w:fldChar w:fldCharType="end"/>
      </w:r>
    </w:p>
    <w:p w:rsidR="00F031C5" w:rsidP="00F031C5">
      <w:pPr>
        <w:pStyle w:val="Version"/>
        <w:sectPr w:rsidSect="000D3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E70" w:rsidP="000D3E70">
      <w:pPr>
        <w:pStyle w:val="SuperHeading"/>
      </w:pPr>
      <w:r w:rsidRPr="000D3E70">
        <w:t>MEM09206 Produce drawings for mechanical services</w:t>
      </w:r>
    </w:p>
    <w:p w:rsidR="00000000" w:rsidRPr="000D3E70" w:rsidP="000D3E70">
      <w:pPr>
        <w:pStyle w:val="Heading1"/>
      </w:pPr>
      <w:bookmarkStart w:id="1" w:name="O_949390"/>
      <w:bookmarkEnd w:id="1"/>
      <w:r w:rsidRPr="000D3E70">
        <w:t>Modification History</w:t>
      </w:r>
    </w:p>
    <w:p w:rsidR="00000000" w:rsidRPr="000D3E70" w:rsidP="00F031C5">
      <w:pPr>
        <w:pStyle w:val="BodyText"/>
      </w:pPr>
      <w:r w:rsidRPr="000D3E70">
        <w:t>Release 1. Supersedes and is equivalent to MEM09206A Produce drawings for mechanical services.</w:t>
      </w:r>
    </w:p>
    <w:p w:rsidR="00000000" w:rsidRPr="000D3E70" w:rsidP="000D3E70">
      <w:pPr>
        <w:pStyle w:val="Heading1"/>
      </w:pPr>
      <w:bookmarkStart w:id="2" w:name="O_949398"/>
      <w:bookmarkEnd w:id="2"/>
      <w:r w:rsidRPr="000D3E70">
        <w:t>Application</w:t>
      </w:r>
    </w:p>
    <w:p w:rsidR="00000000" w:rsidRPr="000D3E70" w:rsidP="00F031C5">
      <w:pPr>
        <w:pStyle w:val="BodyText"/>
      </w:pPr>
      <w:r w:rsidRPr="000D3E70">
        <w:t>This unit of competency defines the skills and knowledge required to produce detailed engineering drawi</w:t>
      </w:r>
      <w:r w:rsidRPr="000D3E70">
        <w:t>ngs for mechanical services to Australian Standard (AS) 1100.101 Technical drawing - General principles and is primarily for those performing drafting work for the installation of heating, ventilation, air conditioning and refrigeration (HVAC/R) systems wi</w:t>
      </w:r>
      <w:r w:rsidRPr="000D3E70">
        <w:t>thin the mechanical services industry.</w:t>
      </w:r>
    </w:p>
    <w:p w:rsidR="00000000" w:rsidRPr="000D3E70" w:rsidP="00F031C5">
      <w:pPr>
        <w:pStyle w:val="BodyText"/>
      </w:pPr>
      <w:r w:rsidRPr="000D3E70">
        <w:t>Critical dimensions and specifications for the drawing are predetermined and drawings are carried out with or without the use of computer-aided design (CAD) systems.</w:t>
      </w:r>
    </w:p>
    <w:p w:rsidR="00000000" w:rsidRPr="000D3E70" w:rsidP="00F031C5">
      <w:pPr>
        <w:pStyle w:val="BodyText"/>
      </w:pPr>
      <w:r w:rsidRPr="000D3E70">
        <w:t>No licensing, legislative or certification requirem</w:t>
      </w:r>
      <w:r w:rsidRPr="000D3E70">
        <w:t>ents apply to this unit at the time of publication.</w:t>
      </w:r>
    </w:p>
    <w:p w:rsidR="00000000" w:rsidRPr="000D3E70" w:rsidP="000D3E70">
      <w:pPr>
        <w:pStyle w:val="Heading1"/>
      </w:pPr>
      <w:bookmarkStart w:id="3" w:name="O_949397"/>
      <w:bookmarkEnd w:id="3"/>
      <w:r w:rsidRPr="000D3E70">
        <w:t>Pre-requisite Unit</w:t>
      </w:r>
    </w:p>
    <w:p w:rsidR="00000000" w:rsidRPr="000D3E70" w:rsidP="00F031C5">
      <w:pPr>
        <w:pStyle w:val="BodyText"/>
      </w:pPr>
      <w:r w:rsidRPr="000D3E70">
        <w:t>MEM09204 Produce basic engineering detail drawings</w:t>
      </w:r>
    </w:p>
    <w:p w:rsidR="00000000" w:rsidRPr="000D3E70" w:rsidP="00F031C5">
      <w:pPr>
        <w:pStyle w:val="BodyText"/>
      </w:pPr>
      <w:r w:rsidRPr="000D3E70">
        <w:t>MEM09229 Read and interpret technical engineering drawings</w:t>
      </w:r>
    </w:p>
    <w:p w:rsidR="00000000" w:rsidRPr="000D3E70" w:rsidP="000D3E70">
      <w:pPr>
        <w:pStyle w:val="Heading1"/>
      </w:pPr>
      <w:bookmarkStart w:id="4" w:name="O_949396"/>
      <w:bookmarkEnd w:id="4"/>
      <w:r w:rsidRPr="000D3E70">
        <w:t>Competency Field</w:t>
      </w:r>
    </w:p>
    <w:p w:rsidR="00000000" w:rsidRPr="000D3E70" w:rsidP="00F031C5">
      <w:pPr>
        <w:pStyle w:val="BodyText"/>
      </w:pPr>
      <w:r w:rsidRPr="000D3E70">
        <w:t>Drawing, drafting and de</w:t>
      </w:r>
      <w:r w:rsidRPr="000D3E70">
        <w:t>sign</w:t>
      </w:r>
    </w:p>
    <w:p w:rsidR="00000000" w:rsidRPr="000D3E70" w:rsidP="000D3E70">
      <w:pPr>
        <w:pStyle w:val="Heading1"/>
      </w:pPr>
      <w:bookmarkStart w:id="5" w:name="O_949394"/>
      <w:bookmarkEnd w:id="5"/>
      <w:r w:rsidRPr="000D3E7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rPr>
                <w:rStyle w:val="SpecialBold"/>
              </w:rPr>
              <w:t>Performance Criteria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>1.1 Follow standard operating procedures (SOPs)</w:t>
            </w:r>
          </w:p>
          <w:p w:rsidR="00000000" w:rsidRPr="000D3E70" w:rsidP="000D3E70">
            <w:pPr>
              <w:pStyle w:val="BodyText"/>
            </w:pPr>
            <w:r w:rsidRPr="000D3E70">
              <w:t>1.2 Comply with work health and safety (WHS) requirements at all times</w:t>
            </w:r>
          </w:p>
          <w:p w:rsidR="00000000" w:rsidRPr="000D3E70" w:rsidP="000D3E70">
            <w:pPr>
              <w:pStyle w:val="BodyText"/>
            </w:pPr>
            <w:r w:rsidRPr="000D3E70">
              <w:t>1.3 Identify job requirements from available information</w:t>
            </w:r>
          </w:p>
          <w:p w:rsidR="00000000" w:rsidRPr="000D3E70" w:rsidP="000D3E70">
            <w:pPr>
              <w:pStyle w:val="BodyText"/>
            </w:pPr>
            <w:r w:rsidRPr="000D3E70">
              <w:t xml:space="preserve">1.4 Determine purpose and scope of drawing and identify and address </w:t>
            </w:r>
            <w:r w:rsidRPr="000D3E70">
              <w:t>further inf</w:t>
            </w:r>
            <w:r w:rsidRPr="000D3E70">
              <w:t>ormation needs</w:t>
            </w:r>
          </w:p>
          <w:p w:rsidR="00000000" w:rsidRPr="000D3E70" w:rsidP="000D3E70">
            <w:pPr>
              <w:pStyle w:val="BodyText"/>
            </w:pPr>
            <w:r w:rsidRPr="000D3E70">
              <w:t>1.5 Identify and prepare equipment required to complete work</w:t>
            </w:r>
          </w:p>
          <w:p w:rsidR="00000000" w:rsidRPr="000D3E70" w:rsidP="000D3E70">
            <w:pPr>
              <w:pStyle w:val="BodyText"/>
            </w:pPr>
            <w:r w:rsidRPr="000D3E70">
              <w:t>1.6 Identify and apply relevant codes, standards and symbols used in the mechanical services industry for installation drawings</w:t>
            </w:r>
          </w:p>
          <w:p w:rsidR="00000000" w:rsidRPr="000D3E70" w:rsidP="000D3E70">
            <w:pPr>
              <w:pStyle w:val="BodyText"/>
            </w:pPr>
            <w:r w:rsidRPr="000D3E70">
              <w:t>1.7 Identify and access organisational files, templa</w:t>
            </w:r>
            <w:r w:rsidRPr="000D3E70">
              <w:t>tes and symbols</w:t>
            </w:r>
          </w:p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1.8 Identify environmental implications of inefficient systems and strategies for minimising impact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2. Identify HVAC/R measuring and control devices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>2.1 Identify operating principles and specifications of temperature and pressure measurement devices</w:t>
            </w:r>
          </w:p>
          <w:p w:rsidR="00000000" w:rsidRPr="000D3E70" w:rsidP="000D3E70">
            <w:pPr>
              <w:pStyle w:val="BodyText"/>
            </w:pPr>
            <w:r w:rsidRPr="000D3E70">
              <w:t>2.2 Identify operating principles and specifications of air and fluid measurement instruments</w:t>
            </w:r>
          </w:p>
          <w:p w:rsidR="00000000" w:rsidRPr="000D3E70" w:rsidP="000D3E70">
            <w:pPr>
              <w:pStyle w:val="BodyText"/>
            </w:pPr>
            <w:r w:rsidRPr="000D3E70">
              <w:t>2.3 Identify operating principles and specifications of stand</w:t>
            </w:r>
            <w:r w:rsidRPr="000D3E70">
              <w:t>ard control devices and measurement devices</w:t>
            </w:r>
          </w:p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2.4 Identify location requirements of control and measurement devices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3. Produce drawings for installation of heating and cooling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 xml:space="preserve">3.1 Apply operating principles and specifications of heating and cooling </w:t>
            </w:r>
            <w:r w:rsidRPr="000D3E70">
              <w:t>systems and equipment to drawing work</w:t>
            </w:r>
          </w:p>
          <w:p w:rsidR="00000000" w:rsidRPr="000D3E70" w:rsidP="000D3E70">
            <w:pPr>
              <w:pStyle w:val="BodyText"/>
            </w:pPr>
            <w:r w:rsidRPr="000D3E70">
              <w:t>3.2 Complete drawing according to mechanical services industry standard for heating and cooling systems</w:t>
            </w:r>
          </w:p>
          <w:p w:rsidR="00000000" w:rsidRPr="000D3E70" w:rsidP="000D3E70">
            <w:pPr>
              <w:pStyle w:val="BodyText"/>
            </w:pPr>
            <w:r w:rsidRPr="000D3E70">
              <w:t>3.3 Ensure drawing accurately reflects specifications and is presented according to organisational requirements an</w:t>
            </w:r>
            <w:r w:rsidRPr="000D3E70">
              <w:t>d contains all relevant information</w:t>
            </w:r>
          </w:p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3.4 Evaluate drawing for system efficiency and make or report potential improvements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4. Produce drawings for installation of air conditioning and exhaust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 xml:space="preserve">4.1 Apply operating principles and specifications of air </w:t>
            </w:r>
            <w:r w:rsidRPr="000D3E70">
              <w:t>conditioning systems and equipment to drawing work</w:t>
            </w:r>
          </w:p>
          <w:p w:rsidR="00000000" w:rsidRPr="000D3E70" w:rsidP="000D3E70">
            <w:pPr>
              <w:pStyle w:val="BodyText"/>
            </w:pPr>
            <w:r w:rsidRPr="000D3E70">
              <w:t>4.2 Apply operating principles and specifications of exhaust systems to drawing work</w:t>
            </w:r>
          </w:p>
          <w:p w:rsidR="00000000" w:rsidRPr="000D3E70" w:rsidP="000D3E70">
            <w:pPr>
              <w:pStyle w:val="BodyText"/>
            </w:pPr>
            <w:r w:rsidRPr="000D3E70">
              <w:t>4.3 Complete drawing according to mechanical services industry standard for air conditioning systems</w:t>
            </w:r>
          </w:p>
          <w:p w:rsidR="00000000" w:rsidRPr="000D3E70" w:rsidP="000D3E70">
            <w:pPr>
              <w:pStyle w:val="BodyText"/>
            </w:pPr>
            <w:r w:rsidRPr="000D3E70">
              <w:t>4.4 Present drawing</w:t>
            </w:r>
            <w:r w:rsidRPr="000D3E70">
              <w:t xml:space="preserve"> according to organisational requirements</w:t>
            </w:r>
          </w:p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4.5 Evaluate drawing for system efficiency and make or report potential improvements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 xml:space="preserve">5. Produce drawings for installation of </w:t>
            </w:r>
            <w:r w:rsidRPr="000D3E70">
              <w:t>refrigeration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>5.1 Apply operating principles and specifications of refrigeration</w:t>
            </w:r>
            <w:r w:rsidRPr="000D3E70">
              <w:t xml:space="preserve"> </w:t>
            </w:r>
            <w:r w:rsidRPr="000D3E70">
              <w:t>systems and equipment to drawing work</w:t>
            </w:r>
          </w:p>
          <w:p w:rsidR="00000000" w:rsidRPr="000D3E70" w:rsidP="000D3E70">
            <w:pPr>
              <w:pStyle w:val="BodyText"/>
            </w:pPr>
            <w:r w:rsidRPr="000D3E70">
              <w:t>5.2 Complete drawing according to mechanical services industry standard for refrigeration systems</w:t>
            </w:r>
          </w:p>
          <w:p w:rsidR="00000000" w:rsidRPr="000D3E70" w:rsidP="000D3E70">
            <w:pPr>
              <w:pStyle w:val="BodyText"/>
            </w:pPr>
            <w:r w:rsidRPr="000D3E70">
              <w:t>5.3 Present drawing according to organisational requirements</w:t>
            </w:r>
          </w:p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5.4 Evaluate drawing for system efficiency and make or report potential improvements</w:t>
            </w:r>
          </w:p>
        </w:tc>
      </w:tr>
      <w:tr w:rsidTr="00F03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6. Consult with other disciplines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BodyText"/>
            </w:pPr>
            <w:r w:rsidRPr="000D3E70">
              <w:t>6.1 Verify the parameters of the brief and clarify specifications with appropriate personnel</w:t>
            </w:r>
          </w:p>
          <w:p w:rsidR="00000000" w:rsidRPr="000D3E70" w:rsidP="000D3E70">
            <w:pPr>
              <w:pStyle w:val="BodyText"/>
            </w:pPr>
            <w:r w:rsidRPr="000D3E70">
              <w:t>6.2 Identify and consult with support servi</w:t>
            </w:r>
            <w:r w:rsidRPr="000D3E70">
              <w:t>ces</w:t>
            </w:r>
          </w:p>
          <w:p w:rsidR="00000000" w:rsidRPr="000D3E70" w:rsidP="000D3E70">
            <w:pPr>
              <w:pStyle w:val="BodyText"/>
            </w:pPr>
            <w:r w:rsidRPr="000D3E70">
              <w:t>6.3 Present and explain drawings at appropriate stages of the project</w:t>
            </w:r>
          </w:p>
        </w:tc>
      </w:tr>
    </w:tbl>
    <w:p w:rsidR="00000000" w:rsidRPr="000D3E70" w:rsidP="000D3E70">
      <w:pPr>
        <w:pStyle w:val="BodyText"/>
      </w:pPr>
    </w:p>
    <w:p w:rsidR="00000000" w:rsidRPr="000D3E70" w:rsidP="000D3E70">
      <w:pPr>
        <w:pStyle w:val="AllowPageBreak"/>
      </w:pPr>
    </w:p>
    <w:p w:rsidR="00000000" w:rsidRPr="000D3E70" w:rsidP="000D3E70">
      <w:pPr>
        <w:pStyle w:val="Heading1"/>
      </w:pPr>
      <w:bookmarkStart w:id="6" w:name="O_949393"/>
      <w:bookmarkEnd w:id="6"/>
      <w:r w:rsidRPr="000D3E70">
        <w:t>Foundation Skills</w:t>
      </w:r>
    </w:p>
    <w:p w:rsidR="00000000" w:rsidRPr="000D3E70" w:rsidP="00F031C5">
      <w:pPr>
        <w:pStyle w:val="BodyText"/>
      </w:pPr>
      <w:r w:rsidRPr="000D3E70">
        <w:t>This section describes those language, literacy, numeracy and employment skills that are essential to performance.</w:t>
      </w:r>
    </w:p>
    <w:p w:rsidR="00000000" w:rsidRPr="000D3E70" w:rsidP="00F031C5">
      <w:pPr>
        <w:pStyle w:val="BodyText"/>
      </w:pPr>
      <w:r w:rsidRPr="000D3E70">
        <w:t>Foundation skills essential to</w:t>
      </w:r>
      <w:r w:rsidRPr="000D3E70">
        <w:t xml:space="preserve"> performance are explicit in the performance criteria of this unit of competency.</w:t>
      </w:r>
    </w:p>
    <w:p w:rsidR="00000000" w:rsidRPr="000D3E70" w:rsidP="000D3E70">
      <w:pPr>
        <w:pStyle w:val="Heading1"/>
      </w:pPr>
      <w:bookmarkStart w:id="7" w:name="O_949392"/>
      <w:bookmarkEnd w:id="7"/>
      <w:r w:rsidRPr="000D3E7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 xml:space="preserve">This field allows for different work environments and conditions that may affect performance. Essential operating conditions that may be </w:t>
            </w:r>
            <w:r w:rsidRPr="000D3E70">
              <w:t>present (depending on the work situation, needs of the candidate, accessibility of the item, and local industry and regional contexts) are included.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Available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floor plans, elevations, sections and site layout drawings</w:t>
            </w:r>
          </w:p>
          <w:p w:rsidR="00000000" w:rsidRPr="000D3E70" w:rsidP="000D3E70">
            <w:pPr>
              <w:pStyle w:val="ListBullet"/>
            </w:pPr>
            <w:r w:rsidRPr="000D3E70">
              <w:t>construction documents</w:t>
            </w:r>
          </w:p>
          <w:p w:rsidR="00000000" w:rsidRPr="000D3E70" w:rsidP="000D3E70">
            <w:pPr>
              <w:pStyle w:val="ListBullet"/>
            </w:pPr>
            <w:r w:rsidRPr="000D3E70">
              <w:t>building and coordination information</w:t>
            </w:r>
          </w:p>
          <w:p w:rsidR="00000000" w:rsidRPr="000D3E70" w:rsidP="000D3E70">
            <w:pPr>
              <w:pStyle w:val="ListBullet"/>
            </w:pPr>
            <w:r w:rsidRPr="000D3E70">
              <w:t>work specifications</w:t>
            </w:r>
          </w:p>
          <w:p w:rsidR="00000000" w:rsidRPr="000D3E70" w:rsidP="000D3E70">
            <w:pPr>
              <w:pStyle w:val="ListBullet"/>
            </w:pPr>
            <w:r w:rsidRPr="000D3E70">
              <w:t>information for plant services equipment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design brief.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Industry standards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Na</w:t>
            </w:r>
            <w:r w:rsidRPr="000D3E70">
              <w:t>tional Construction Code (NCC)</w:t>
            </w:r>
          </w:p>
          <w:p w:rsidR="00000000" w:rsidRPr="000D3E70" w:rsidP="000D3E70">
            <w:pPr>
              <w:pStyle w:val="ListBullet"/>
            </w:pPr>
            <w:r w:rsidRPr="000D3E70">
              <w:t>Australian Standards (AS)</w:t>
            </w:r>
          </w:p>
          <w:p w:rsidR="00000000" w:rsidRPr="000D3E70" w:rsidP="000D3E70">
            <w:pPr>
              <w:pStyle w:val="ListBullet"/>
            </w:pPr>
            <w:r w:rsidRPr="000D3E70">
              <w:t>legislation requirements from Building Practitioners Board</w:t>
            </w:r>
          </w:p>
          <w:p w:rsidR="00000000" w:rsidRPr="000D3E70" w:rsidP="000D3E70">
            <w:pPr>
              <w:pStyle w:val="ListBullet"/>
            </w:pPr>
            <w:r w:rsidRPr="000D3E70">
              <w:t>National Gas Act</w:t>
            </w:r>
          </w:p>
          <w:p w:rsidR="00000000" w:rsidRPr="000D3E70" w:rsidP="000D3E70">
            <w:pPr>
              <w:pStyle w:val="ListBullet"/>
            </w:pPr>
            <w:r w:rsidRPr="000D3E70">
              <w:t>Sheet Metal and Air Conditioning Contractors’ National Association (SMACNA)</w:t>
            </w:r>
          </w:p>
          <w:p w:rsidR="00000000" w:rsidRPr="000D3E70" w:rsidP="000D3E70">
            <w:pPr>
              <w:pStyle w:val="ListBullet"/>
            </w:pPr>
            <w:r w:rsidRPr="000D3E70">
              <w:t>third-party manufacturing and installation standards</w:t>
            </w:r>
          </w:p>
          <w:p w:rsidR="00000000" w:rsidRPr="000D3E70" w:rsidP="000D3E70">
            <w:pPr>
              <w:pStyle w:val="ListBullet"/>
            </w:pPr>
            <w:r w:rsidRPr="000D3E70">
              <w:t>organisational standards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general practices.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Codes, standards and industry regulations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AS/NZS 1668 The use of ventilation and air conditioning in buildings</w:t>
            </w:r>
          </w:p>
          <w:p w:rsidR="00000000" w:rsidRPr="000D3E70" w:rsidP="000D3E70">
            <w:pPr>
              <w:pStyle w:val="ListBullet"/>
            </w:pPr>
            <w:r w:rsidRPr="000D3E70">
              <w:t>AS 1682.</w:t>
            </w:r>
            <w:r w:rsidRPr="000D3E70">
              <w:t>1 Fire smoke and air dampers Specification</w:t>
            </w:r>
          </w:p>
          <w:p w:rsidR="00000000" w:rsidRPr="000D3E70" w:rsidP="000D3E70">
            <w:pPr>
              <w:pStyle w:val="ListBullet"/>
            </w:pPr>
            <w:r w:rsidRPr="000D3E70">
              <w:t>AS 4254 Ductwork for air-handling systems in buildings</w:t>
            </w:r>
          </w:p>
          <w:p w:rsidR="00000000" w:rsidRPr="000D3E70" w:rsidP="000D3E70">
            <w:pPr>
              <w:pStyle w:val="ListBullet"/>
            </w:pPr>
            <w:r w:rsidRPr="000D3E70">
              <w:t>building codes</w:t>
            </w:r>
          </w:p>
          <w:p w:rsidR="00000000" w:rsidRPr="000D3E70" w:rsidP="000D3E70">
            <w:pPr>
              <w:pStyle w:val="ListBullet"/>
            </w:pPr>
            <w:r w:rsidRPr="000D3E70">
              <w:t>utilities regulations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WHS codes of practice.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Heating and cooling systems and equipment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boilers</w:t>
            </w:r>
          </w:p>
          <w:p w:rsidR="00000000" w:rsidRPr="000D3E70" w:rsidP="000D3E70">
            <w:pPr>
              <w:pStyle w:val="ListBullet"/>
            </w:pPr>
            <w:r w:rsidRPr="000D3E70">
              <w:t>clarifiers</w:t>
            </w:r>
          </w:p>
          <w:p w:rsidR="00000000" w:rsidRPr="000D3E70" w:rsidP="000D3E70">
            <w:pPr>
              <w:pStyle w:val="ListBullet"/>
            </w:pPr>
            <w:r w:rsidRPr="000D3E70">
              <w:t>heat exchanges</w:t>
            </w:r>
          </w:p>
          <w:p w:rsidR="00000000" w:rsidRPr="000D3E70" w:rsidP="000D3E70">
            <w:pPr>
              <w:pStyle w:val="ListBullet"/>
            </w:pPr>
            <w:r w:rsidRPr="000D3E70">
              <w:t>coils</w:t>
            </w:r>
          </w:p>
          <w:p w:rsidR="00000000" w:rsidRPr="000D3E70" w:rsidP="000D3E70">
            <w:pPr>
              <w:pStyle w:val="ListBullet"/>
            </w:pPr>
            <w:r w:rsidRPr="000D3E70">
              <w:t>centrifugal chillers</w:t>
            </w:r>
          </w:p>
          <w:p w:rsidR="00000000" w:rsidRPr="000D3E70" w:rsidP="000D3E70">
            <w:pPr>
              <w:pStyle w:val="ListBullet"/>
            </w:pPr>
            <w:r w:rsidRPr="000D3E70">
              <w:t>cooling towers</w:t>
            </w:r>
          </w:p>
          <w:p w:rsidR="00000000" w:rsidRPr="000D3E70" w:rsidP="000D3E70">
            <w:pPr>
              <w:pStyle w:val="ListBullet"/>
            </w:pPr>
            <w:r w:rsidRPr="000D3E70">
              <w:t>pumps</w:t>
            </w:r>
          </w:p>
          <w:p w:rsidR="00000000" w:rsidRPr="000D3E70" w:rsidP="000D3E70">
            <w:pPr>
              <w:pStyle w:val="ListBullet"/>
            </w:pPr>
            <w:r w:rsidRPr="000D3E70">
              <w:t>valves</w:t>
            </w:r>
          </w:p>
          <w:p w:rsidR="00000000" w:rsidRPr="000D3E70" w:rsidP="000D3E70">
            <w:pPr>
              <w:pStyle w:val="ListBullet"/>
            </w:pPr>
            <w:r w:rsidRPr="000D3E70">
              <w:t>auto refill units</w:t>
            </w:r>
          </w:p>
          <w:p w:rsidR="00000000" w:rsidRPr="000D3E70" w:rsidP="000D3E70">
            <w:pPr>
              <w:pStyle w:val="ListBullet"/>
            </w:pPr>
            <w:r w:rsidRPr="000D3E70">
              <w:t>expansion tanks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pipe work systems.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Pressure and temperature measurement devices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humidistat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thermostat.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Air conditioning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fans</w:t>
            </w:r>
          </w:p>
          <w:p w:rsidR="00000000" w:rsidRPr="000D3E70" w:rsidP="000D3E70">
            <w:pPr>
              <w:pStyle w:val="ListBullet"/>
            </w:pPr>
            <w:r w:rsidRPr="000D3E70">
              <w:t>air filtration units</w:t>
            </w:r>
          </w:p>
          <w:p w:rsidR="00000000" w:rsidRPr="000D3E70" w:rsidP="000D3E70">
            <w:pPr>
              <w:pStyle w:val="ListBullet"/>
            </w:pPr>
            <w:r w:rsidRPr="000D3E70">
              <w:t>heating systems</w:t>
            </w:r>
          </w:p>
          <w:p w:rsidR="00000000" w:rsidRPr="000D3E70" w:rsidP="000D3E70">
            <w:pPr>
              <w:pStyle w:val="ListBullet"/>
            </w:pPr>
            <w:r w:rsidRPr="000D3E70">
              <w:t>cooling systems</w:t>
            </w:r>
          </w:p>
          <w:p w:rsidR="00000000" w:rsidRPr="000D3E70" w:rsidP="000D3E70">
            <w:pPr>
              <w:pStyle w:val="ListBullet"/>
            </w:pPr>
            <w:r w:rsidRPr="000D3E70">
              <w:t>ducts and grilles</w:t>
            </w:r>
          </w:p>
          <w:p w:rsidR="00000000" w:rsidRPr="000D3E70" w:rsidP="000D3E70">
            <w:pPr>
              <w:pStyle w:val="ListBullet"/>
            </w:pPr>
            <w:r w:rsidRPr="000D3E70">
              <w:t>diverters</w:t>
            </w:r>
          </w:p>
          <w:p w:rsidR="00000000" w:rsidRPr="000D3E70" w:rsidP="000D3E70">
            <w:pPr>
              <w:pStyle w:val="ListBullet"/>
            </w:pPr>
            <w:r w:rsidRPr="000D3E70">
              <w:t>diffusers</w:t>
            </w:r>
          </w:p>
          <w:p w:rsidR="00000000" w:rsidRPr="000D3E70" w:rsidP="000D3E70">
            <w:pPr>
              <w:pStyle w:val="ListBullet"/>
            </w:pPr>
            <w:r w:rsidRPr="000D3E70">
              <w:t>dampers</w:t>
            </w:r>
          </w:p>
          <w:p w:rsidR="00000000" w:rsidRPr="000D3E70" w:rsidP="000D3E70">
            <w:pPr>
              <w:pStyle w:val="ListBullet"/>
            </w:pPr>
            <w:r w:rsidRPr="000D3E70">
              <w:t>humidifier/dehumidifier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exhaust hoods.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Exhaust systems include one or more of the fo</w:t>
            </w:r>
            <w:r w:rsidRPr="000D3E70">
              <w:t>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kitchen</w:t>
            </w:r>
          </w:p>
          <w:p w:rsidR="00000000" w:rsidRPr="000D3E70" w:rsidP="000D3E70">
            <w:pPr>
              <w:pStyle w:val="ListBullet"/>
            </w:pPr>
            <w:r w:rsidRPr="000D3E70">
              <w:t>fume</w:t>
            </w:r>
          </w:p>
          <w:p w:rsidR="00000000" w:rsidRPr="000D3E70" w:rsidP="000D3E70">
            <w:pPr>
              <w:pStyle w:val="ListBullet"/>
            </w:pPr>
            <w:r w:rsidRPr="000D3E70">
              <w:t>dust</w:t>
            </w:r>
          </w:p>
          <w:p w:rsidR="00000000" w:rsidRPr="000D3E70" w:rsidP="000D3E70">
            <w:pPr>
              <w:pStyle w:val="ListBullet"/>
            </w:pPr>
            <w:r w:rsidRPr="000D3E70">
              <w:t>smoke</w:t>
            </w:r>
          </w:p>
          <w:p w:rsidR="00000000" w:rsidRPr="000D3E70" w:rsidP="000D3E70">
            <w:pPr>
              <w:pStyle w:val="ListBullet"/>
            </w:pPr>
            <w:r w:rsidRPr="000D3E70">
              <w:t>toilet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car park.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Refrigeration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refrigeration compressors</w:t>
            </w:r>
          </w:p>
          <w:p w:rsidR="00000000" w:rsidRPr="000D3E70" w:rsidP="000D3E70">
            <w:pPr>
              <w:pStyle w:val="ListBullet"/>
            </w:pPr>
            <w:r w:rsidRPr="000D3E70">
              <w:t>condensers</w:t>
            </w:r>
          </w:p>
          <w:p w:rsidR="00000000" w:rsidRPr="000D3E70" w:rsidP="000D3E70">
            <w:pPr>
              <w:pStyle w:val="ListBullet"/>
            </w:pPr>
            <w:r w:rsidRPr="000D3E70">
              <w:t>evaporative condensers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pumps.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Standard drawing conventions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use of correct sectioning technique</w:t>
            </w:r>
          </w:p>
          <w:p w:rsidR="00000000" w:rsidRPr="000D3E70" w:rsidP="000D3E70">
            <w:pPr>
              <w:pStyle w:val="ListBullet"/>
            </w:pPr>
            <w:r w:rsidRPr="000D3E70">
              <w:t>identification of cutting plane</w:t>
            </w:r>
          </w:p>
          <w:p w:rsidR="00000000" w:rsidRPr="000D3E70" w:rsidP="000D3E70">
            <w:pPr>
              <w:pStyle w:val="ListBullet"/>
            </w:pPr>
            <w:r w:rsidRPr="000D3E70">
              <w:t>accurate line types</w:t>
            </w:r>
          </w:p>
          <w:p w:rsidR="00000000" w:rsidRPr="000D3E70" w:rsidP="000D3E70">
            <w:pPr>
              <w:pStyle w:val="ListBullet"/>
            </w:pPr>
            <w:r w:rsidRPr="000D3E70">
              <w:t>appropriate view positions</w:t>
            </w:r>
          </w:p>
          <w:p w:rsidR="00000000" w:rsidRPr="000D3E70" w:rsidP="000D3E70">
            <w:pPr>
              <w:pStyle w:val="ListBullet"/>
            </w:pPr>
            <w:r w:rsidRPr="000D3E70">
              <w:t>use of correct symbols</w:t>
            </w:r>
          </w:p>
          <w:p w:rsidR="00000000" w:rsidRPr="000D3E70" w:rsidP="000D3E70">
            <w:pPr>
              <w:pStyle w:val="ListBullet"/>
            </w:pPr>
            <w:r w:rsidRPr="000D3E70">
              <w:t>use of correct dimensioning technique</w:t>
            </w:r>
          </w:p>
          <w:p w:rsidR="00000000" w:rsidRPr="000D3E70" w:rsidP="000D3E70">
            <w:pPr>
              <w:pStyle w:val="ListBullet"/>
            </w:pPr>
            <w:r w:rsidRPr="000D3E70">
              <w:t>provision of suitable number of views</w:t>
            </w:r>
          </w:p>
          <w:p w:rsidR="00000000" w:rsidRPr="000D3E70" w:rsidP="000D3E70">
            <w:pPr>
              <w:pStyle w:val="ListBullet"/>
            </w:pPr>
            <w:r w:rsidRPr="000D3E70">
              <w:t>use of correct scales</w:t>
            </w:r>
          </w:p>
          <w:p w:rsidR="00000000" w:rsidP="000D3E70">
            <w:pPr>
              <w:pStyle w:val="ListBullet"/>
              <w:rPr>
                <w:lang w:val="en-NZ"/>
              </w:rPr>
            </w:pPr>
            <w:r w:rsidRPr="000D3E70">
              <w:t>neat presentation.</w:t>
            </w:r>
          </w:p>
        </w:tc>
      </w:tr>
      <w:tr w:rsidTr="000D3E7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70">
            <w:pPr>
              <w:pStyle w:val="BodyText"/>
              <w:rPr>
                <w:lang w:val="en-NZ"/>
              </w:rPr>
            </w:pPr>
            <w:r w:rsidRPr="000D3E70">
              <w:t>Other disciplines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70" w:rsidP="000D3E70">
            <w:pPr>
              <w:pStyle w:val="ListBullet"/>
            </w:pPr>
            <w:r w:rsidRPr="000D3E70">
              <w:t>appropriate personnel:</w:t>
            </w:r>
          </w:p>
          <w:p w:rsidR="00000000" w:rsidRPr="000D3E70" w:rsidP="000D3E70">
            <w:pPr>
              <w:pStyle w:val="ListBullet2"/>
            </w:pPr>
            <w:r w:rsidRPr="000D3E70">
              <w:t>designer</w:t>
            </w:r>
          </w:p>
          <w:p w:rsidR="00000000" w:rsidRPr="000D3E70" w:rsidP="000D3E70">
            <w:pPr>
              <w:pStyle w:val="ListBullet2"/>
            </w:pPr>
            <w:r w:rsidRPr="000D3E70">
              <w:t>engineer</w:t>
            </w:r>
          </w:p>
          <w:p w:rsidR="00000000" w:rsidRPr="000D3E70" w:rsidP="000D3E70">
            <w:pPr>
              <w:pStyle w:val="ListBullet2"/>
            </w:pPr>
            <w:r w:rsidRPr="000D3E70">
              <w:t>supervisor</w:t>
            </w:r>
          </w:p>
          <w:p w:rsidR="00000000" w:rsidRPr="000D3E70" w:rsidP="000D3E70">
            <w:pPr>
              <w:pStyle w:val="ListBullet2"/>
            </w:pPr>
            <w:r w:rsidRPr="000D3E70">
              <w:t>contractor/consultant</w:t>
            </w:r>
          </w:p>
          <w:p w:rsidR="00000000" w:rsidRPr="000D3E70" w:rsidP="000D3E70">
            <w:pPr>
              <w:pStyle w:val="ListBullet2"/>
            </w:pPr>
            <w:r w:rsidRPr="000D3E70">
              <w:t>builder</w:t>
            </w:r>
          </w:p>
          <w:p w:rsidR="00000000" w:rsidRPr="000D3E70" w:rsidP="000D3E70">
            <w:pPr>
              <w:pStyle w:val="ListBullet"/>
            </w:pPr>
            <w:r w:rsidRPr="000D3E70">
              <w:t>support services:</w:t>
            </w:r>
          </w:p>
          <w:p w:rsidR="00000000" w:rsidRPr="000D3E70" w:rsidP="000D3E70">
            <w:pPr>
              <w:pStyle w:val="ListBullet2"/>
            </w:pPr>
            <w:r w:rsidRPr="000D3E70">
              <w:t>estimating department and personnel</w:t>
            </w:r>
          </w:p>
          <w:p w:rsidR="00000000" w:rsidRPr="000D3E70" w:rsidP="000D3E70">
            <w:pPr>
              <w:pStyle w:val="ListBullet2"/>
            </w:pPr>
            <w:r w:rsidRPr="000D3E70">
              <w:t>engineering department and personnel</w:t>
            </w:r>
          </w:p>
          <w:p w:rsidR="00000000" w:rsidRPr="000D3E70" w:rsidP="000D3E70">
            <w:pPr>
              <w:pStyle w:val="ListBullet2"/>
            </w:pPr>
            <w:r w:rsidRPr="000D3E70">
              <w:t>drafting department and personnel</w:t>
            </w:r>
          </w:p>
          <w:p w:rsidR="00000000" w:rsidRPr="000D3E70" w:rsidP="000D3E70">
            <w:pPr>
              <w:pStyle w:val="ListBullet2"/>
            </w:pPr>
            <w:r w:rsidRPr="000D3E70">
              <w:t>project manager</w:t>
            </w:r>
          </w:p>
          <w:p w:rsidR="00000000" w:rsidRPr="000D3E70" w:rsidP="000D3E70">
            <w:pPr>
              <w:pStyle w:val="ListBullet2"/>
            </w:pPr>
            <w:r w:rsidRPr="000D3E70">
              <w:t>factory manager or staff</w:t>
            </w:r>
          </w:p>
          <w:p w:rsidR="00000000" w:rsidRPr="000D3E70" w:rsidP="000D3E70">
            <w:pPr>
              <w:pStyle w:val="ListBullet"/>
            </w:pPr>
            <w:r w:rsidRPr="000D3E70">
              <w:t>stakeholders:</w:t>
            </w:r>
          </w:p>
          <w:p w:rsidR="00000000" w:rsidRPr="000D3E70" w:rsidP="000D3E70">
            <w:pPr>
              <w:pStyle w:val="ListBullet2"/>
            </w:pPr>
            <w:r w:rsidRPr="000D3E70">
              <w:t>team members</w:t>
            </w:r>
          </w:p>
          <w:p w:rsidR="00000000" w:rsidRPr="000D3E70" w:rsidP="000D3E70">
            <w:pPr>
              <w:pStyle w:val="ListBullet2"/>
            </w:pPr>
            <w:r w:rsidRPr="000D3E70">
              <w:t>cross-function support groups</w:t>
            </w:r>
          </w:p>
          <w:p w:rsidR="00000000" w:rsidRPr="000D3E70" w:rsidP="000D3E70">
            <w:pPr>
              <w:pStyle w:val="ListBullet2"/>
            </w:pPr>
            <w:r w:rsidRPr="000D3E70">
              <w:t>experts</w:t>
            </w:r>
          </w:p>
          <w:p w:rsidR="00000000" w:rsidRPr="000D3E70" w:rsidP="000D3E70">
            <w:pPr>
              <w:pStyle w:val="ListBullet2"/>
            </w:pPr>
            <w:r w:rsidRPr="000D3E70">
              <w:t>appropriate licensed technicians and professionals.</w:t>
            </w:r>
          </w:p>
        </w:tc>
      </w:tr>
    </w:tbl>
    <w:p w:rsidR="00000000" w:rsidRPr="000D3E70" w:rsidP="000D3E70">
      <w:pPr>
        <w:pStyle w:val="BodyText"/>
      </w:pPr>
    </w:p>
    <w:p w:rsidR="00000000" w:rsidRPr="000D3E70" w:rsidP="000D3E70">
      <w:pPr>
        <w:pStyle w:val="AllowPageBreak"/>
      </w:pPr>
    </w:p>
    <w:p w:rsidR="00000000" w:rsidRPr="000D3E70" w:rsidP="000D3E70">
      <w:pPr>
        <w:pStyle w:val="Heading1"/>
      </w:pPr>
      <w:bookmarkStart w:id="8" w:name="O_949391"/>
      <w:bookmarkEnd w:id="8"/>
      <w:r w:rsidRPr="000D3E70">
        <w:t>Unit Mapping Information</w:t>
      </w:r>
    </w:p>
    <w:p w:rsidR="00000000" w:rsidRPr="000D3E70" w:rsidP="00F031C5">
      <w:pPr>
        <w:pStyle w:val="BodyText"/>
      </w:pPr>
      <w:r w:rsidRPr="000D3E70">
        <w:t>Release 1. Supersedes and is equivalent to MEM09206A Produce drawings for mechanical services.</w:t>
      </w:r>
    </w:p>
    <w:p w:rsidR="00000000" w:rsidRPr="000D3E70" w:rsidP="000D3E70">
      <w:pPr>
        <w:pStyle w:val="Heading1"/>
      </w:pPr>
      <w:bookmarkStart w:id="9" w:name="O_949384"/>
      <w:bookmarkEnd w:id="9"/>
      <w:r w:rsidRPr="000D3E70">
        <w:t>Links</w:t>
      </w:r>
    </w:p>
    <w:p w:rsidR="00000000" w:rsidRPr="000D3E70" w:rsidP="00F031C5">
      <w:pPr>
        <w:pStyle w:val="BodyText"/>
      </w:pPr>
      <w:r w:rsidRPr="000D3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6A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3E70" w:rsidP="000D3E70"/>
    <w:sectPr w:rsidSect="000D3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70" w:rsidRPr="00F031C5" w:rsidP="00F03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C5" w:rsidP="000D3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31C5" w:rsidP="000D3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31C5" w:rsidP="000D3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E70" w:rsidRPr="00F031C5" w:rsidP="00F03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C5" w:rsidRPr="002D2AF8" w:rsidP="000D3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MEM09206 Produce drawings for mechanical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31C5" w:rsidP="000D3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2D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82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AE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E70"/>
  </w:style>
  <w:style w:type="character" w:customStyle="1" w:styleId="Heading1Char">
    <w:name w:val="Heading 1 Char"/>
    <w:basedOn w:val="DefaultParagraphFont"/>
    <w:link w:val="Heading1"/>
    <w:rsid w:val="000D3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E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E70"/>
    <w:rPr>
      <w:b/>
      <w:spacing w:val="0"/>
    </w:rPr>
  </w:style>
  <w:style w:type="paragraph" w:styleId="ListBullet2">
    <w:name w:val="List Bullet 2"/>
    <w:basedOn w:val="List2"/>
    <w:rsid w:val="000D3E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3E70"/>
    <w:rPr>
      <w:i/>
    </w:rPr>
  </w:style>
  <w:style w:type="paragraph" w:customStyle="1" w:styleId="SuperHeading">
    <w:name w:val="SuperHeading"/>
    <w:basedOn w:val="Normal"/>
    <w:rsid w:val="000D3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E70"/>
  </w:style>
  <w:style w:type="paragraph" w:styleId="TableofFigures">
    <w:name w:val="table of figures"/>
    <w:basedOn w:val="Normal"/>
    <w:next w:val="Normal"/>
    <w:semiHidden/>
    <w:rsid w:val="000D3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E70"/>
    <w:rPr>
      <w:rFonts w:ascii="Wingdings" w:hAnsi="Wingdings"/>
    </w:rPr>
  </w:style>
  <w:style w:type="paragraph" w:customStyle="1" w:styleId="TableHeading">
    <w:name w:val="Table Heading"/>
    <w:basedOn w:val="HeadingBase"/>
    <w:rsid w:val="000D3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E70"/>
    <w:rPr>
      <w:color w:val="0033CC"/>
      <w:u w:val="none"/>
    </w:rPr>
  </w:style>
  <w:style w:type="paragraph" w:customStyle="1" w:styleId="BodyTextRight">
    <w:name w:val="Body Text Right"/>
    <w:basedOn w:val="BodyText"/>
    <w:rsid w:val="000D3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E70"/>
    <w:rPr>
      <w:sz w:val="32"/>
    </w:rPr>
  </w:style>
  <w:style w:type="paragraph" w:customStyle="1" w:styleId="HeadingProcedure">
    <w:name w:val="Heading Procedure"/>
    <w:basedOn w:val="HeadingBase"/>
    <w:next w:val="Normal"/>
    <w:rsid w:val="000D3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E70"/>
    <w:pPr>
      <w:spacing w:before="60" w:after="60"/>
    </w:pPr>
  </w:style>
  <w:style w:type="paragraph" w:styleId="ListContinue">
    <w:name w:val="List Continue"/>
    <w:basedOn w:val="List"/>
    <w:rsid w:val="000D3E70"/>
    <w:pPr>
      <w:ind w:firstLine="0"/>
    </w:pPr>
  </w:style>
  <w:style w:type="paragraph" w:customStyle="1" w:styleId="ListNote">
    <w:name w:val="List Note"/>
    <w:basedOn w:val="List"/>
    <w:rsid w:val="000D3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E70"/>
    <w:rPr>
      <w:rFonts w:ascii="Courier New" w:hAnsi="Courier New"/>
    </w:rPr>
  </w:style>
  <w:style w:type="paragraph" w:customStyle="1" w:styleId="NoteBullet">
    <w:name w:val="Note Bullet"/>
    <w:basedOn w:val="Note"/>
    <w:rsid w:val="000D3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E70"/>
    <w:rPr>
      <w:b/>
      <w:smallCaps/>
    </w:rPr>
  </w:style>
  <w:style w:type="paragraph" w:customStyle="1" w:styleId="TableListNumber">
    <w:name w:val="Table List Number"/>
    <w:basedOn w:val="ListNumber"/>
    <w:rsid w:val="000D3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E70"/>
    <w:pPr>
      <w:numPr>
        <w:numId w:val="9"/>
      </w:numPr>
    </w:pPr>
  </w:style>
  <w:style w:type="paragraph" w:customStyle="1" w:styleId="ListAlpha2">
    <w:name w:val="List Alpha 2"/>
    <w:basedOn w:val="List2"/>
    <w:rsid w:val="000D3E70"/>
    <w:pPr>
      <w:numPr>
        <w:numId w:val="8"/>
      </w:numPr>
    </w:pPr>
  </w:style>
  <w:style w:type="paragraph" w:styleId="List2">
    <w:name w:val="List 2"/>
    <w:basedOn w:val="BodyText"/>
    <w:rsid w:val="000D3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E70"/>
    <w:pPr>
      <w:numPr>
        <w:numId w:val="4"/>
      </w:numPr>
    </w:pPr>
  </w:style>
  <w:style w:type="paragraph" w:styleId="ListContinue2">
    <w:name w:val="List Continue 2"/>
    <w:basedOn w:val="List2"/>
    <w:rsid w:val="000D3E70"/>
    <w:pPr>
      <w:ind w:firstLine="0"/>
    </w:pPr>
  </w:style>
  <w:style w:type="paragraph" w:styleId="ListContinue3">
    <w:name w:val="List Continue 3"/>
    <w:basedOn w:val="List3"/>
    <w:rsid w:val="000D3E70"/>
    <w:pPr>
      <w:ind w:left="1021" w:firstLine="0"/>
    </w:pPr>
  </w:style>
  <w:style w:type="paragraph" w:styleId="ListContinue4">
    <w:name w:val="List Continue 4"/>
    <w:basedOn w:val="List4"/>
    <w:rsid w:val="000D3E70"/>
    <w:pPr>
      <w:ind w:firstLine="0"/>
    </w:pPr>
  </w:style>
  <w:style w:type="paragraph" w:styleId="ListContinue5">
    <w:name w:val="List Continue 5"/>
    <w:basedOn w:val="List5"/>
    <w:rsid w:val="000D3E70"/>
    <w:pPr>
      <w:ind w:firstLine="0"/>
    </w:pPr>
  </w:style>
  <w:style w:type="paragraph" w:styleId="ListNumber3">
    <w:name w:val="List Number 3"/>
    <w:basedOn w:val="List3"/>
    <w:rsid w:val="000D3E70"/>
    <w:pPr>
      <w:numPr>
        <w:numId w:val="5"/>
      </w:numPr>
    </w:pPr>
  </w:style>
  <w:style w:type="paragraph" w:styleId="ListNumber4">
    <w:name w:val="List Number 4"/>
    <w:basedOn w:val="List4"/>
    <w:rsid w:val="000D3E70"/>
    <w:pPr>
      <w:numPr>
        <w:numId w:val="6"/>
      </w:numPr>
    </w:pPr>
  </w:style>
  <w:style w:type="paragraph" w:styleId="ListNumber5">
    <w:name w:val="List Number 5"/>
    <w:basedOn w:val="List5"/>
    <w:rsid w:val="000D3E70"/>
    <w:pPr>
      <w:numPr>
        <w:numId w:val="7"/>
      </w:numPr>
    </w:pPr>
  </w:style>
  <w:style w:type="paragraph" w:styleId="BlockText">
    <w:name w:val="Block Text"/>
    <w:basedOn w:val="Normal"/>
    <w:rsid w:val="000D3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E70"/>
    <w:rPr>
      <w:sz w:val="16"/>
      <w:vertAlign w:val="superscript"/>
    </w:rPr>
  </w:style>
  <w:style w:type="character" w:customStyle="1" w:styleId="Symbols">
    <w:name w:val="Symbols"/>
    <w:basedOn w:val="DefaultParagraphFont"/>
    <w:rsid w:val="000D3E70"/>
    <w:rPr>
      <w:rFonts w:ascii="Symbol" w:hAnsi="Symbol"/>
    </w:rPr>
  </w:style>
  <w:style w:type="character" w:customStyle="1" w:styleId="MenuOptions">
    <w:name w:val="Menu Options"/>
    <w:basedOn w:val="DefaultParagraphFont"/>
    <w:rsid w:val="000D3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E70"/>
    <w:rPr>
      <w:b/>
    </w:rPr>
  </w:style>
  <w:style w:type="character" w:customStyle="1" w:styleId="Underlined">
    <w:name w:val="Underlined"/>
    <w:basedOn w:val="DefaultParagraphFont"/>
    <w:rsid w:val="000D3E70"/>
    <w:rPr>
      <w:u w:val="single"/>
    </w:rPr>
  </w:style>
  <w:style w:type="paragraph" w:customStyle="1" w:styleId="TableBodyTextRight">
    <w:name w:val="Table Body Text Right"/>
    <w:basedOn w:val="TableBodyText"/>
    <w:rsid w:val="000D3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E70"/>
    <w:rPr>
      <w:sz w:val="18"/>
    </w:rPr>
  </w:style>
  <w:style w:type="paragraph" w:customStyle="1" w:styleId="BodySmallRight">
    <w:name w:val="Body Small Right"/>
    <w:basedOn w:val="BodyTextRight"/>
    <w:rsid w:val="000D3E70"/>
    <w:rPr>
      <w:sz w:val="18"/>
      <w:szCs w:val="18"/>
    </w:rPr>
  </w:style>
  <w:style w:type="paragraph" w:customStyle="1" w:styleId="MarginEdition">
    <w:name w:val="Margin Edition"/>
    <w:basedOn w:val="MarginNote"/>
    <w:rsid w:val="000D3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E70"/>
    <w:rPr>
      <w:sz w:val="2"/>
      <w:szCs w:val="2"/>
    </w:rPr>
  </w:style>
  <w:style w:type="character" w:customStyle="1" w:styleId="Small">
    <w:name w:val="Small"/>
    <w:basedOn w:val="DefaultParagraphFont"/>
    <w:rsid w:val="000D3E70"/>
    <w:rPr>
      <w:sz w:val="16"/>
    </w:rPr>
  </w:style>
  <w:style w:type="paragraph" w:customStyle="1" w:styleId="WideTable">
    <w:name w:val="Wide Table"/>
    <w:basedOn w:val="Normal"/>
    <w:rsid w:val="000D3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E70"/>
  </w:style>
  <w:style w:type="paragraph" w:styleId="Quote">
    <w:name w:val="Quote"/>
    <w:basedOn w:val="Heading1"/>
    <w:link w:val="QuoteChar"/>
    <w:qFormat/>
    <w:rsid w:val="000D3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E70"/>
    <w:pPr>
      <w:pageBreakBefore/>
    </w:pPr>
  </w:style>
  <w:style w:type="paragraph" w:customStyle="1" w:styleId="Border">
    <w:name w:val="Border"/>
    <w:basedOn w:val="Normal"/>
    <w:qFormat/>
    <w:rsid w:val="000D3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E70"/>
    <w:rPr>
      <w:u w:val="single"/>
    </w:rPr>
  </w:style>
  <w:style w:type="character" w:customStyle="1" w:styleId="BoldandItalics">
    <w:name w:val="Bold and Italics"/>
    <w:qFormat/>
    <w:rsid w:val="000D3E70"/>
    <w:rPr>
      <w:b/>
      <w:i/>
      <w:u w:val="none"/>
    </w:rPr>
  </w:style>
  <w:style w:type="paragraph" w:styleId="BalloonText">
    <w:name w:val="Balloon Text"/>
    <w:basedOn w:val="Normal"/>
    <w:link w:val="BalloonTextChar"/>
    <w:rsid w:val="000D3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E70"/>
    <w:pPr>
      <w:spacing w:before="0" w:after="0"/>
    </w:pPr>
  </w:style>
  <w:style w:type="paragraph" w:customStyle="1" w:styleId="BodyTextBold">
    <w:name w:val="Body Text Bold"/>
    <w:basedOn w:val="BodyText"/>
    <w:qFormat/>
    <w:rsid w:val="000D3E70"/>
    <w:rPr>
      <w:b/>
    </w:rPr>
  </w:style>
  <w:style w:type="character" w:styleId="Hyperlink">
    <w:name w:val="Hyperlink"/>
    <w:basedOn w:val="DefaultParagraphFont"/>
    <w:uiPriority w:val="99"/>
    <w:unhideWhenUsed/>
    <w:rsid w:val="00F03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980</Words>
  <Characters>6527</Characters>
  <Application>Microsoft Office Word</Application>
  <DocSecurity>0</DocSecurity>
  <Lines>241</Lines>
  <Paragraphs>174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MEM09206 Produce drawings for mechanical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