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3C3" w:rsidP="009153C3">
      <w:pPr>
        <w:pStyle w:val="Title"/>
      </w:pPr>
      <w:r>
        <w:fldChar w:fldCharType="begin"/>
      </w:r>
      <w:r>
        <w:instrText xml:space="preserve"> TITLE   \* MERGEFORMAT </w:instrText>
      </w:r>
      <w:r>
        <w:fldChar w:fldCharType="separate"/>
      </w:r>
      <w:r>
        <w:t>MEM09203 Measure and sketch site information</w:t>
      </w:r>
      <w:r>
        <w:fldChar w:fldCharType="end"/>
      </w:r>
    </w:p>
    <w:p w:rsidR="009153C3" w:rsidP="009153C3">
      <w:pPr>
        <w:pStyle w:val="Version"/>
        <w:sectPr w:rsidSect="005E27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790" w:rsidP="005E2790">
      <w:pPr>
        <w:pStyle w:val="SuperHeading"/>
      </w:pPr>
      <w:r w:rsidRPr="005E2790">
        <w:t>MEM09203 Measure and sketch site information</w:t>
      </w:r>
    </w:p>
    <w:p w:rsidR="00000000" w:rsidRPr="005E2790" w:rsidP="005E2790">
      <w:pPr>
        <w:pStyle w:val="Heading1"/>
      </w:pPr>
      <w:bookmarkStart w:id="1" w:name="O_949326"/>
      <w:bookmarkEnd w:id="1"/>
      <w:r w:rsidRPr="005E2790">
        <w:t>Modification History</w:t>
      </w:r>
    </w:p>
    <w:p w:rsidR="00000000" w:rsidRPr="005E2790" w:rsidP="009153C3">
      <w:pPr>
        <w:pStyle w:val="BodyText"/>
      </w:pPr>
      <w:r w:rsidRPr="005E2790">
        <w:t>Release 1. Supersedes and is equivalent to MEM09203A Measure and sketch site information.</w:t>
      </w:r>
    </w:p>
    <w:p w:rsidR="00000000" w:rsidRPr="005E2790" w:rsidP="005E2790">
      <w:pPr>
        <w:pStyle w:val="Heading1"/>
      </w:pPr>
      <w:bookmarkStart w:id="2" w:name="O_949334"/>
      <w:bookmarkEnd w:id="2"/>
      <w:r w:rsidRPr="005E2790">
        <w:t>Application</w:t>
      </w:r>
    </w:p>
    <w:p w:rsidR="00000000" w:rsidRPr="005E2790" w:rsidP="009153C3">
      <w:pPr>
        <w:pStyle w:val="BodyText"/>
      </w:pPr>
      <w:r w:rsidRPr="005E2790">
        <w:t>This unit of competency defines the skills and knowledge required to take measurements and collect and record all re</w:t>
      </w:r>
      <w:r w:rsidRPr="005E2790">
        <w:t>levant information from a site to direct drafting work.</w:t>
      </w:r>
    </w:p>
    <w:p w:rsidR="00000000" w:rsidRPr="005E2790" w:rsidP="009153C3">
      <w:pPr>
        <w:pStyle w:val="BodyText"/>
      </w:pPr>
      <w:r w:rsidRPr="005E2790">
        <w:t xml:space="preserve">This unit is suitable for those working within a computer-aided design (CAD) or drafting work environment and includes preparation of a freehand sketch that details a range of relevant information to </w:t>
      </w:r>
      <w:r w:rsidRPr="005E2790">
        <w:t>be used in detailed drawings or design work. It also covers taking accurate measurements using a compass and straight edge and applying geometric construction methods.</w:t>
      </w:r>
    </w:p>
    <w:p w:rsidR="00000000" w:rsidRPr="005E2790" w:rsidP="009153C3">
      <w:pPr>
        <w:pStyle w:val="BodyText"/>
      </w:pPr>
      <w:r w:rsidRPr="005E2790">
        <w:t>No licensing, legislative or certification requirements apply to this unit at the time o</w:t>
      </w:r>
      <w:r w:rsidRPr="005E2790">
        <w:t>f publication.</w:t>
      </w:r>
    </w:p>
    <w:p w:rsidR="00000000" w:rsidRPr="005E2790" w:rsidP="005E2790">
      <w:pPr>
        <w:pStyle w:val="Heading1"/>
      </w:pPr>
      <w:bookmarkStart w:id="3" w:name="O_949333"/>
      <w:bookmarkEnd w:id="3"/>
      <w:r w:rsidRPr="005E2790">
        <w:t>Pre-requisite Unit</w:t>
      </w:r>
    </w:p>
    <w:p w:rsidR="00000000" w:rsidRPr="005E2790" w:rsidP="009153C3">
      <w:pPr>
        <w:pStyle w:val="BodyText"/>
      </w:pPr>
      <w:r w:rsidRPr="005E2790">
        <w:t>Nil</w:t>
      </w:r>
    </w:p>
    <w:p w:rsidR="00000000" w:rsidRPr="005E2790" w:rsidP="005E2790">
      <w:pPr>
        <w:pStyle w:val="Heading1"/>
      </w:pPr>
      <w:bookmarkStart w:id="4" w:name="O_949332"/>
      <w:bookmarkEnd w:id="4"/>
      <w:r w:rsidRPr="005E2790">
        <w:t>Competency Field</w:t>
      </w:r>
    </w:p>
    <w:p w:rsidR="00000000" w:rsidRPr="005E2790" w:rsidP="009153C3">
      <w:pPr>
        <w:pStyle w:val="BodyText"/>
      </w:pPr>
      <w:r w:rsidRPr="005E2790">
        <w:t>Drawing, drafting and design</w:t>
      </w:r>
    </w:p>
    <w:p w:rsidR="00000000" w:rsidRPr="005E2790" w:rsidP="005E2790">
      <w:pPr>
        <w:pStyle w:val="Heading1"/>
      </w:pPr>
      <w:bookmarkStart w:id="5" w:name="O_949330"/>
      <w:bookmarkEnd w:id="5"/>
      <w:r w:rsidRPr="005E2790">
        <w:t>Elements and Performance Criteria</w:t>
      </w:r>
    </w:p>
    <w:tbl>
      <w:tblPr>
        <w:tblW w:w="9639" w:type="dxa"/>
        <w:tblLayout w:type="fixed"/>
        <w:tblCellMar>
          <w:left w:w="62" w:type="dxa"/>
          <w:right w:w="62" w:type="dxa"/>
        </w:tblCellMar>
        <w:tblLook w:val="0000"/>
      </w:tblPr>
      <w:tblGrid>
        <w:gridCol w:w="2531"/>
        <w:gridCol w:w="7108"/>
      </w:tblGrid>
      <w:tr w:rsidTr="009153C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2790" w:rsidP="005E2790">
            <w:pPr>
              <w:pStyle w:val="BodyText"/>
            </w:pPr>
            <w:r w:rsidRPr="005E279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2790">
            <w:pPr>
              <w:pStyle w:val="BodyText"/>
              <w:rPr>
                <w:lang w:val="en-NZ"/>
              </w:rPr>
            </w:pPr>
            <w:r w:rsidRPr="005E2790">
              <w:rPr>
                <w:rStyle w:val="SpecialBold"/>
              </w:rPr>
              <w:t>Performance Criteria</w:t>
            </w:r>
          </w:p>
        </w:tc>
      </w:tr>
      <w:tr w:rsidTr="009153C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rPr>
                <w:rStyle w:val="Emphasis"/>
              </w:rPr>
              <w:t>Performance criteria describe the performance needed to demonstrate achievement of the element.</w:t>
            </w:r>
          </w:p>
        </w:tc>
      </w:tr>
      <w:tr w:rsidTr="00915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 xml:space="preserve">1. Determine job requirements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t>1.1 Follow standard operating procedures (SOPs)</w:t>
            </w:r>
          </w:p>
          <w:p w:rsidR="00000000" w:rsidRPr="005E2790" w:rsidP="005E2790">
            <w:pPr>
              <w:pStyle w:val="BodyText"/>
            </w:pPr>
            <w:r w:rsidRPr="005E2790">
              <w:t>1.2 Comply with work health and safety (WHS) requirements at all times</w:t>
            </w:r>
          </w:p>
          <w:p w:rsidR="00000000" w:rsidRPr="005E2790" w:rsidP="005E2790">
            <w:pPr>
              <w:pStyle w:val="BodyText"/>
            </w:pPr>
            <w:r w:rsidRPr="005E2790">
              <w:t>1.3 Use a</w:t>
            </w:r>
            <w:r w:rsidRPr="005E2790">
              <w:t>ppropriate personal protective equipment (PPE) in accordance with SOPs</w:t>
            </w:r>
          </w:p>
          <w:p w:rsidR="00000000" w:rsidP="005E2790">
            <w:pPr>
              <w:pStyle w:val="BodyText"/>
              <w:rPr>
                <w:lang w:val="en-NZ"/>
              </w:rPr>
            </w:pPr>
            <w:r w:rsidRPr="005E2790">
              <w:t>1.4 Identify job requirements from specifications</w:t>
            </w:r>
          </w:p>
        </w:tc>
      </w:tr>
      <w:tr w:rsidTr="00915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2. Prepare for site visit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t>2.1 Verify and comply with work, legislative and organisational requirements relevant to conducting site vis</w:t>
            </w:r>
            <w:r w:rsidRPr="005E2790">
              <w:t>its</w:t>
            </w:r>
          </w:p>
          <w:p w:rsidR="00000000" w:rsidRPr="005E2790" w:rsidP="005E2790">
            <w:pPr>
              <w:pStyle w:val="BodyText"/>
            </w:pPr>
            <w:r w:rsidRPr="005E2790">
              <w:t>2.2 Confirm project brief and visit objectives</w:t>
            </w:r>
          </w:p>
          <w:p w:rsidR="00000000" w:rsidRPr="005E2790" w:rsidP="005E2790">
            <w:pPr>
              <w:pStyle w:val="BodyText"/>
            </w:pPr>
            <w:r w:rsidRPr="005E2790">
              <w:t>2.3 Arrange site visit in accordance with SOPs</w:t>
            </w:r>
          </w:p>
          <w:p w:rsidR="00000000" w:rsidP="005E2790">
            <w:pPr>
              <w:pStyle w:val="BodyText"/>
              <w:rPr>
                <w:lang w:val="en-NZ"/>
              </w:rPr>
            </w:pPr>
            <w:r w:rsidRPr="005E2790">
              <w:t>2.4 Prepare measuring equipment and materials</w:t>
            </w:r>
          </w:p>
        </w:tc>
      </w:tr>
      <w:tr w:rsidTr="00915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3. Assess and record site features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t>3.1 Record details of a visual assessment of physical position, layout, acce</w:t>
            </w:r>
            <w:r w:rsidRPr="005E2790">
              <w:t>ss and location and establish site references</w:t>
            </w:r>
          </w:p>
          <w:p w:rsidR="00000000" w:rsidRPr="005E2790" w:rsidP="005E2790">
            <w:pPr>
              <w:pStyle w:val="BodyText"/>
            </w:pPr>
            <w:r w:rsidRPr="005E2790">
              <w:t>3.2 Record visual assessment of site structure and materials</w:t>
            </w:r>
          </w:p>
          <w:p w:rsidR="00000000" w:rsidRPr="005E2790" w:rsidP="005E2790">
            <w:pPr>
              <w:pStyle w:val="BodyText"/>
            </w:pPr>
            <w:r w:rsidRPr="005E2790">
              <w:t>3.3 Record visual assessment of services</w:t>
            </w:r>
          </w:p>
          <w:p w:rsidR="00000000" w:rsidRPr="005E2790" w:rsidP="005E2790">
            <w:pPr>
              <w:pStyle w:val="BodyText"/>
            </w:pPr>
            <w:r w:rsidRPr="005E2790">
              <w:t>3.4 Record observation of other details that may impact on project</w:t>
            </w:r>
          </w:p>
          <w:p w:rsidR="00000000" w:rsidP="005E2790">
            <w:pPr>
              <w:pStyle w:val="BodyText"/>
              <w:rPr>
                <w:lang w:val="en-NZ"/>
              </w:rPr>
            </w:pPr>
            <w:r w:rsidRPr="005E2790">
              <w:t>3.5 Obtain any relevant site information or documentation</w:t>
            </w:r>
          </w:p>
        </w:tc>
      </w:tr>
      <w:tr w:rsidTr="00915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4. Take site measurements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t>4.1 Measure site features required by project brief</w:t>
            </w:r>
          </w:p>
          <w:p w:rsidR="00000000" w:rsidRPr="005E2790" w:rsidP="005E2790">
            <w:pPr>
              <w:pStyle w:val="BodyText"/>
            </w:pPr>
            <w:r w:rsidRPr="005E2790">
              <w:t>4.2 Ensure required measurements are obtained and verified with calculations</w:t>
            </w:r>
          </w:p>
          <w:p w:rsidR="00000000" w:rsidRPr="005E2790" w:rsidP="005E2790">
            <w:pPr>
              <w:pStyle w:val="BodyText"/>
            </w:pPr>
            <w:r w:rsidRPr="005E2790">
              <w:t>4.3 Access and use work information, techn</w:t>
            </w:r>
            <w:r w:rsidRPr="005E2790">
              <w:t>ology and resources to complete work</w:t>
            </w:r>
          </w:p>
          <w:p w:rsidR="00000000" w:rsidP="005E2790">
            <w:pPr>
              <w:pStyle w:val="BodyText"/>
              <w:rPr>
                <w:lang w:val="en-NZ"/>
              </w:rPr>
            </w:pPr>
            <w:r w:rsidRPr="005E2790">
              <w:t>4.4 Minimise impact of work on the environment</w:t>
            </w:r>
          </w:p>
        </w:tc>
      </w:tr>
      <w:tr w:rsidTr="00915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5. Produce sketch of site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t>5.1 Produce sketch to proportion</w:t>
            </w:r>
          </w:p>
          <w:p w:rsidR="00000000" w:rsidRPr="005E2790" w:rsidP="005E2790">
            <w:pPr>
              <w:pStyle w:val="BodyText"/>
            </w:pPr>
            <w:r w:rsidRPr="005E2790">
              <w:t>5.2 Apply correct sketching techniques and line construction to the sketch</w:t>
            </w:r>
          </w:p>
          <w:p w:rsidR="00000000" w:rsidP="005E2790">
            <w:pPr>
              <w:pStyle w:val="BodyText"/>
              <w:rPr>
                <w:lang w:val="en-NZ"/>
              </w:rPr>
            </w:pPr>
            <w:r w:rsidRPr="005E2790">
              <w:t>5.3 Apply all dimensions and notation</w:t>
            </w:r>
            <w:r w:rsidRPr="005E2790">
              <w:t>s</w:t>
            </w:r>
          </w:p>
        </w:tc>
      </w:tr>
      <w:tr w:rsidTr="00915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6. Apply geometric construction methods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t>6.1 Sketch geometric shapes using correct construction techniques</w:t>
            </w:r>
          </w:p>
          <w:p w:rsidR="00000000" w:rsidRPr="005E2790" w:rsidP="005E2790">
            <w:pPr>
              <w:pStyle w:val="BodyText"/>
            </w:pPr>
            <w:r w:rsidRPr="005E2790">
              <w:t>6.2 Obtain tangent points using correct techniques</w:t>
            </w:r>
          </w:p>
          <w:p w:rsidR="00000000" w:rsidP="005E2790">
            <w:pPr>
              <w:pStyle w:val="BodyText"/>
              <w:rPr>
                <w:lang w:val="en-NZ"/>
              </w:rPr>
            </w:pPr>
            <w:r w:rsidRPr="005E2790">
              <w:t>6.3 Apply line work using line types and media in accordance with standard industry drawing prac</w:t>
            </w:r>
            <w:r w:rsidRPr="005E2790">
              <w:t>tice</w:t>
            </w:r>
          </w:p>
        </w:tc>
      </w:tr>
      <w:tr w:rsidTr="009153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7. Document site details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BodyText"/>
            </w:pPr>
            <w:r w:rsidRPr="005E2790">
              <w:t>7.1 Complete isometric sketches that illustrate site details</w:t>
            </w:r>
          </w:p>
          <w:p w:rsidR="00000000" w:rsidRPr="005E2790" w:rsidP="005E2790">
            <w:pPr>
              <w:pStyle w:val="BodyText"/>
            </w:pPr>
            <w:r w:rsidRPr="005E2790">
              <w:t>7.2 Gather and document additional site information to inform further work</w:t>
            </w:r>
          </w:p>
          <w:p w:rsidR="00000000" w:rsidRPr="005E2790" w:rsidP="005E2790">
            <w:pPr>
              <w:pStyle w:val="BodyText"/>
            </w:pPr>
            <w:r w:rsidRPr="005E2790">
              <w:t>7.3 Use correct symbols and standard drawing conventions</w:t>
            </w:r>
          </w:p>
        </w:tc>
      </w:tr>
    </w:tbl>
    <w:p w:rsidR="00000000" w:rsidRPr="005E2790" w:rsidP="005E2790">
      <w:pPr>
        <w:pStyle w:val="BodyText"/>
      </w:pPr>
    </w:p>
    <w:p w:rsidR="00000000" w:rsidRPr="005E2790" w:rsidP="005E2790">
      <w:pPr>
        <w:pStyle w:val="AllowPageBreak"/>
      </w:pPr>
    </w:p>
    <w:p w:rsidR="00000000" w:rsidRPr="005E2790" w:rsidP="005E2790">
      <w:pPr>
        <w:pStyle w:val="Heading1"/>
      </w:pPr>
      <w:bookmarkStart w:id="6" w:name="O_949329"/>
      <w:bookmarkEnd w:id="6"/>
      <w:r w:rsidRPr="005E2790">
        <w:t>Foundation Skills</w:t>
      </w:r>
    </w:p>
    <w:p w:rsidR="00000000" w:rsidRPr="005E2790" w:rsidP="009153C3">
      <w:pPr>
        <w:pStyle w:val="BodyText"/>
      </w:pPr>
      <w:r w:rsidRPr="005E2790">
        <w:t>This section describes those language, literacy, numeracy and employment skills that are essential to performance.</w:t>
      </w:r>
    </w:p>
    <w:p w:rsidR="00000000" w:rsidRPr="005E2790" w:rsidP="009153C3">
      <w:pPr>
        <w:pStyle w:val="BodyText"/>
      </w:pPr>
      <w:r w:rsidRPr="005E2790">
        <w:t>Foundation skills essential to performance are explicit in the performance criteria of this unit of competency.</w:t>
      </w:r>
    </w:p>
    <w:p w:rsidR="00000000" w:rsidRPr="005E2790" w:rsidP="005E2790">
      <w:pPr>
        <w:pStyle w:val="Heading1"/>
      </w:pPr>
      <w:bookmarkStart w:id="7" w:name="O_949328"/>
      <w:bookmarkEnd w:id="7"/>
      <w:r w:rsidRPr="005E2790">
        <w:t>Range of Conditions</w:t>
      </w:r>
    </w:p>
    <w:tbl>
      <w:tblPr>
        <w:tblW w:w="9638" w:type="dxa"/>
        <w:tblLayout w:type="fixed"/>
        <w:tblCellMar>
          <w:left w:w="62" w:type="dxa"/>
          <w:right w:w="62" w:type="dxa"/>
        </w:tblCellMar>
        <w:tblLook w:val="0000"/>
      </w:tblPr>
      <w:tblGrid>
        <w:gridCol w:w="2758"/>
        <w:gridCol w:w="6880"/>
      </w:tblGrid>
      <w:tr w:rsidTr="005E279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This field allows for different work environments and conditions that may affect performance. Essential operating conditions that may be present (depending on the work situation, needs of the candidate, accessibility of the item,</w:t>
            </w:r>
            <w:r w:rsidRPr="005E2790">
              <w:t xml:space="preserve"> and local industry and regional contexts) are included.</w:t>
            </w:r>
          </w:p>
        </w:tc>
      </w:tr>
      <w:tr w:rsidTr="005E27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ListBullet"/>
            </w:pPr>
            <w:r w:rsidRPr="005E2790">
              <w:t>job sheets</w:t>
            </w:r>
          </w:p>
          <w:p w:rsidR="00000000" w:rsidP="005E2790">
            <w:pPr>
              <w:pStyle w:val="ListBullet"/>
              <w:rPr>
                <w:lang w:val="en-NZ"/>
              </w:rPr>
            </w:pPr>
            <w:r w:rsidRPr="005E2790">
              <w:t>work instructions.</w:t>
            </w:r>
          </w:p>
        </w:tc>
      </w:tr>
      <w:tr w:rsidTr="005E27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Required materials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ListBullet"/>
            </w:pPr>
            <w:r w:rsidRPr="005E2790">
              <w:t>measuring equipment</w:t>
            </w:r>
          </w:p>
          <w:p w:rsidR="00000000" w:rsidRPr="005E2790" w:rsidP="005E2790">
            <w:pPr>
              <w:pStyle w:val="ListBullet"/>
            </w:pPr>
            <w:r w:rsidRPr="005E2790">
              <w:t>camera</w:t>
            </w:r>
          </w:p>
          <w:p w:rsidR="00000000" w:rsidRPr="005E2790" w:rsidP="005E2790">
            <w:pPr>
              <w:pStyle w:val="ListBullet"/>
            </w:pPr>
            <w:r w:rsidRPr="005E2790">
              <w:t>drawing paper, pencils and eraser</w:t>
            </w:r>
          </w:p>
          <w:p w:rsidR="00000000" w:rsidRPr="005E2790" w:rsidP="005E2790">
            <w:pPr>
              <w:pStyle w:val="ListBullet"/>
            </w:pPr>
            <w:r w:rsidRPr="005E2790">
              <w:t>compass</w:t>
            </w:r>
          </w:p>
          <w:p w:rsidR="00000000" w:rsidRPr="005E2790" w:rsidP="005E2790">
            <w:pPr>
              <w:pStyle w:val="ListBullet"/>
            </w:pPr>
            <w:r w:rsidRPr="005E2790">
              <w:t>straight edge</w:t>
            </w:r>
          </w:p>
          <w:p w:rsidR="00000000" w:rsidRPr="005E2790" w:rsidP="005E2790">
            <w:pPr>
              <w:pStyle w:val="ListBullet"/>
            </w:pPr>
            <w:r w:rsidRPr="005E2790">
              <w:t>chalk</w:t>
            </w:r>
          </w:p>
          <w:p w:rsidR="00000000" w:rsidP="005E2790">
            <w:pPr>
              <w:pStyle w:val="ListBullet"/>
              <w:rPr>
                <w:lang w:val="en-NZ"/>
              </w:rPr>
            </w:pPr>
            <w:r w:rsidRPr="005E2790">
              <w:t>string.</w:t>
            </w:r>
          </w:p>
        </w:tc>
      </w:tr>
      <w:tr w:rsidTr="005E27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Calculations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ListBullet"/>
            </w:pPr>
            <w:r w:rsidRPr="005E2790">
              <w:t>area</w:t>
            </w:r>
          </w:p>
          <w:p w:rsidR="00000000" w:rsidRPr="005E2790" w:rsidP="005E2790">
            <w:pPr>
              <w:pStyle w:val="ListBullet"/>
            </w:pPr>
            <w:r w:rsidRPr="005E2790">
              <w:t>perimeter</w:t>
            </w:r>
          </w:p>
          <w:p w:rsidR="00000000" w:rsidRPr="005E2790" w:rsidP="005E2790">
            <w:pPr>
              <w:pStyle w:val="ListBullet"/>
            </w:pPr>
            <w:r w:rsidRPr="005E2790">
              <w:t>volume</w:t>
            </w:r>
          </w:p>
          <w:p w:rsidR="00000000" w:rsidRPr="005E2790" w:rsidP="005E2790">
            <w:pPr>
              <w:pStyle w:val="ListBullet"/>
            </w:pPr>
            <w:r w:rsidRPr="005E2790">
              <w:t>mass</w:t>
            </w:r>
          </w:p>
          <w:p w:rsidR="00000000" w:rsidRPr="005E2790" w:rsidP="005E2790">
            <w:pPr>
              <w:pStyle w:val="ListBullet"/>
            </w:pPr>
            <w:r w:rsidRPr="005E2790">
              <w:t>scales and ratios (ingredients/elements and triangulation) and addition</w:t>
            </w:r>
          </w:p>
          <w:p w:rsidR="00000000" w:rsidRPr="005E2790" w:rsidP="005E2790">
            <w:pPr>
              <w:pStyle w:val="ListBullet"/>
            </w:pPr>
            <w:r w:rsidRPr="005E2790">
              <w:t>subtraction</w:t>
            </w:r>
          </w:p>
          <w:p w:rsidR="00000000" w:rsidP="005E2790">
            <w:pPr>
              <w:pStyle w:val="ListBullet"/>
              <w:rPr>
                <w:lang w:val="en-NZ"/>
              </w:rPr>
            </w:pPr>
            <w:r w:rsidRPr="005E2790">
              <w:t>multiplication and division processes.</w:t>
            </w:r>
          </w:p>
        </w:tc>
      </w:tr>
      <w:tr w:rsidTr="005E27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Other details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ListBullet"/>
            </w:pPr>
            <w:r w:rsidRPr="005E2790">
              <w:t>vegetation</w:t>
            </w:r>
          </w:p>
          <w:p w:rsidR="00000000" w:rsidRPr="005E2790" w:rsidP="005E2790">
            <w:pPr>
              <w:pStyle w:val="ListBullet"/>
            </w:pPr>
            <w:r w:rsidRPr="005E2790">
              <w:t>surrounding objects or structures</w:t>
            </w:r>
          </w:p>
          <w:p w:rsidR="00000000" w:rsidRPr="005E2790" w:rsidP="005E2790">
            <w:pPr>
              <w:pStyle w:val="ListBullet"/>
            </w:pPr>
            <w:r w:rsidRPr="005E2790">
              <w:t>access for vehicles</w:t>
            </w:r>
          </w:p>
          <w:p w:rsidR="00000000" w:rsidP="005E2790">
            <w:pPr>
              <w:pStyle w:val="ListBullet"/>
              <w:rPr>
                <w:lang w:val="en-NZ"/>
              </w:rPr>
            </w:pPr>
            <w:r w:rsidRPr="005E2790">
              <w:t>any other conditions which may impact on the project.</w:t>
            </w:r>
          </w:p>
        </w:tc>
      </w:tr>
      <w:tr w:rsidTr="005E27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Standard drawing conventions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ListBullet"/>
            </w:pPr>
            <w:r w:rsidRPr="005E2790">
              <w:t xml:space="preserve">use </w:t>
            </w:r>
            <w:r w:rsidRPr="005E2790">
              <w:t>of correct dimensioning technique</w:t>
            </w:r>
          </w:p>
          <w:p w:rsidR="00000000" w:rsidRPr="005E2790" w:rsidP="005E2790">
            <w:pPr>
              <w:pStyle w:val="ListBullet"/>
            </w:pPr>
            <w:r w:rsidRPr="005E2790">
              <w:t>accurate line types</w:t>
            </w:r>
          </w:p>
          <w:p w:rsidR="00000000" w:rsidRPr="005E2790" w:rsidP="005E2790">
            <w:pPr>
              <w:pStyle w:val="BodyText"/>
            </w:pPr>
            <w:r w:rsidRPr="005E2790">
              <w:t>Plus one or more of the following:</w:t>
            </w:r>
          </w:p>
          <w:p w:rsidR="00000000" w:rsidRPr="005E2790" w:rsidP="005E2790">
            <w:pPr>
              <w:pStyle w:val="ListBullet"/>
            </w:pPr>
            <w:r w:rsidRPr="005E2790">
              <w:t>use of correct sectioning technique</w:t>
            </w:r>
          </w:p>
          <w:p w:rsidR="00000000" w:rsidRPr="005E2790" w:rsidP="005E2790">
            <w:pPr>
              <w:pStyle w:val="ListBullet"/>
            </w:pPr>
            <w:r w:rsidRPr="005E2790">
              <w:t>identification of cutting plane</w:t>
            </w:r>
          </w:p>
          <w:p w:rsidR="00000000" w:rsidRPr="005E2790" w:rsidP="005E2790">
            <w:pPr>
              <w:pStyle w:val="ListBullet"/>
            </w:pPr>
            <w:r w:rsidRPr="005E2790">
              <w:t>appropriate view positions</w:t>
            </w:r>
          </w:p>
          <w:p w:rsidR="00000000" w:rsidRPr="005E2790" w:rsidP="005E2790">
            <w:pPr>
              <w:pStyle w:val="ListBullet"/>
            </w:pPr>
            <w:r w:rsidRPr="005E2790">
              <w:t>use of correct symbols</w:t>
            </w:r>
          </w:p>
          <w:p w:rsidR="00000000" w:rsidRPr="005E2790" w:rsidP="005E2790">
            <w:pPr>
              <w:pStyle w:val="ListBullet"/>
            </w:pPr>
            <w:r w:rsidRPr="005E2790">
              <w:t>provision of suitable number of views</w:t>
            </w:r>
          </w:p>
          <w:p w:rsidR="00000000" w:rsidRPr="005E2790" w:rsidP="005E2790">
            <w:pPr>
              <w:pStyle w:val="ListBullet"/>
            </w:pPr>
            <w:r w:rsidRPr="005E2790">
              <w:t>use of correct scales</w:t>
            </w:r>
          </w:p>
          <w:p w:rsidR="00000000" w:rsidP="005E2790">
            <w:pPr>
              <w:pStyle w:val="ListBullet"/>
              <w:rPr>
                <w:lang w:val="en-NZ"/>
              </w:rPr>
            </w:pPr>
            <w:r w:rsidRPr="005E2790">
              <w:t>neat presentation.</w:t>
            </w:r>
          </w:p>
        </w:tc>
      </w:tr>
      <w:tr w:rsidTr="005E27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Drawing techniques include one or more of the following main points: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ListBullet"/>
            </w:pPr>
            <w:r w:rsidRPr="005E2790">
              <w:t>orthogonal projection:</w:t>
            </w:r>
          </w:p>
          <w:p w:rsidR="00000000" w:rsidRPr="005E2790" w:rsidP="005E2790">
            <w:pPr>
              <w:pStyle w:val="ListBullet2"/>
            </w:pPr>
            <w:r w:rsidRPr="005E2790">
              <w:t>first angle projection</w:t>
            </w:r>
          </w:p>
          <w:p w:rsidR="00000000" w:rsidRPr="005E2790" w:rsidP="005E2790">
            <w:pPr>
              <w:pStyle w:val="ListBullet2"/>
            </w:pPr>
            <w:r w:rsidRPr="005E2790">
              <w:t>third angle projection</w:t>
            </w:r>
          </w:p>
          <w:p w:rsidR="00000000" w:rsidRPr="005E2790" w:rsidP="005E2790">
            <w:pPr>
              <w:pStyle w:val="ListBullet2"/>
            </w:pPr>
            <w:r w:rsidRPr="005E2790">
              <w:t>projection symbol</w:t>
            </w:r>
          </w:p>
          <w:p w:rsidR="00000000" w:rsidRPr="005E2790" w:rsidP="005E2790">
            <w:pPr>
              <w:pStyle w:val="ListBullet2"/>
            </w:pPr>
            <w:r w:rsidRPr="005E2790">
              <w:t>preferred system of projection in Australia</w:t>
            </w:r>
          </w:p>
          <w:p w:rsidR="00000000" w:rsidRPr="005E2790" w:rsidP="005E2790">
            <w:pPr>
              <w:pStyle w:val="ListBullet2"/>
            </w:pPr>
            <w:r w:rsidRPr="005E2790">
              <w:t>number of views</w:t>
            </w:r>
          </w:p>
          <w:p w:rsidR="00000000" w:rsidRPr="005E2790" w:rsidP="005E2790">
            <w:pPr>
              <w:pStyle w:val="ListBullet2"/>
            </w:pPr>
            <w:r w:rsidRPr="005E2790">
              <w:t>relationship of views</w:t>
            </w:r>
          </w:p>
          <w:p w:rsidR="00000000" w:rsidRPr="005E2790" w:rsidP="005E2790">
            <w:pPr>
              <w:pStyle w:val="ListBullet"/>
            </w:pPr>
            <w:r w:rsidRPr="005E2790">
              <w:t>pictorial sketching:</w:t>
            </w:r>
          </w:p>
          <w:p w:rsidR="00000000" w:rsidRPr="005E2790" w:rsidP="005E2790">
            <w:pPr>
              <w:pStyle w:val="ListBullet2"/>
            </w:pPr>
            <w:r w:rsidRPr="005E2790">
              <w:t>isometric</w:t>
            </w:r>
          </w:p>
          <w:p w:rsidR="00000000" w:rsidRPr="005E2790" w:rsidP="005E2790">
            <w:pPr>
              <w:pStyle w:val="ListBullet2"/>
            </w:pPr>
            <w:r w:rsidRPr="005E2790">
              <w:t>orthogonal (cabinet and cavalier)</w:t>
            </w:r>
          </w:p>
          <w:p w:rsidR="00000000" w:rsidRPr="005E2790" w:rsidP="005E2790">
            <w:pPr>
              <w:pStyle w:val="ListBullet2"/>
            </w:pPr>
            <w:r w:rsidRPr="005E2790">
              <w:t>pictorial</w:t>
            </w:r>
          </w:p>
          <w:p w:rsidR="00000000" w:rsidRPr="005E2790" w:rsidP="005E2790">
            <w:pPr>
              <w:pStyle w:val="ListBullet"/>
            </w:pPr>
            <w:r w:rsidRPr="005E2790">
              <w:t>sheet format:</w:t>
            </w:r>
          </w:p>
          <w:p w:rsidR="00000000" w:rsidRPr="005E2790" w:rsidP="005E2790">
            <w:pPr>
              <w:pStyle w:val="ListBullet2"/>
            </w:pPr>
            <w:r w:rsidRPr="005E2790">
              <w:t>borders and title blocks</w:t>
            </w:r>
          </w:p>
          <w:p w:rsidR="00000000" w:rsidRPr="005E2790" w:rsidP="005E2790">
            <w:pPr>
              <w:pStyle w:val="ListBullet2"/>
            </w:pPr>
            <w:r w:rsidRPr="005E2790">
              <w:t>application of projection symbol</w:t>
            </w:r>
          </w:p>
          <w:p w:rsidR="00000000" w:rsidRPr="005E2790" w:rsidP="005E2790">
            <w:pPr>
              <w:pStyle w:val="ListBullet2"/>
            </w:pPr>
            <w:r w:rsidRPr="005E2790">
              <w:t>drawing sheets and sizes</w:t>
            </w:r>
          </w:p>
          <w:p w:rsidR="00000000" w:rsidRPr="005E2790" w:rsidP="005E2790">
            <w:pPr>
              <w:pStyle w:val="ListBullet2"/>
            </w:pPr>
            <w:r w:rsidRPr="005E2790">
              <w:t>lettering styles</w:t>
            </w:r>
          </w:p>
          <w:p w:rsidR="00000000" w:rsidRPr="005E2790" w:rsidP="005E2790">
            <w:pPr>
              <w:pStyle w:val="ListBullet2"/>
            </w:pPr>
            <w:r w:rsidRPr="005E2790">
              <w:t>Australian Standards</w:t>
            </w:r>
          </w:p>
          <w:p w:rsidR="00000000" w:rsidRPr="005E2790" w:rsidP="005E2790">
            <w:pPr>
              <w:pStyle w:val="ListBullet"/>
            </w:pPr>
            <w:r w:rsidRPr="005E2790">
              <w:t>dimensioning:</w:t>
            </w:r>
          </w:p>
          <w:p w:rsidR="00000000" w:rsidRPr="005E2790" w:rsidP="005E2790">
            <w:pPr>
              <w:pStyle w:val="ListBullet2"/>
            </w:pPr>
            <w:r w:rsidRPr="005E2790">
              <w:t>unidirectional dimensioning</w:t>
            </w:r>
          </w:p>
          <w:p w:rsidR="00000000" w:rsidRPr="005E2790" w:rsidP="005E2790">
            <w:pPr>
              <w:pStyle w:val="ListBullet2"/>
            </w:pPr>
            <w:r w:rsidRPr="005E2790">
              <w:t>aligned dimensioning</w:t>
            </w:r>
          </w:p>
          <w:p w:rsidR="00000000" w:rsidRPr="005E2790" w:rsidP="005E2790">
            <w:pPr>
              <w:pStyle w:val="ListBullet2"/>
            </w:pPr>
            <w:r w:rsidRPr="005E2790">
              <w:t>projection and dimension lines</w:t>
            </w:r>
          </w:p>
          <w:p w:rsidR="00000000" w:rsidRPr="005E2790" w:rsidP="005E2790">
            <w:pPr>
              <w:pStyle w:val="ListBullet2"/>
            </w:pPr>
            <w:r w:rsidRPr="005E2790">
              <w:t>arrow heads</w:t>
            </w:r>
          </w:p>
          <w:p w:rsidR="00000000" w:rsidRPr="005E2790" w:rsidP="005E2790">
            <w:pPr>
              <w:pStyle w:val="ListBullet2"/>
            </w:pPr>
            <w:r w:rsidRPr="005E2790">
              <w:t>dimension placement</w:t>
            </w:r>
          </w:p>
          <w:p w:rsidR="00000000" w:rsidRPr="005E2790" w:rsidP="005E2790">
            <w:pPr>
              <w:pStyle w:val="ListBullet"/>
            </w:pPr>
            <w:r w:rsidRPr="005E2790">
              <w:t>sectioning:</w:t>
            </w:r>
          </w:p>
          <w:p w:rsidR="00000000" w:rsidRPr="005E2790" w:rsidP="005E2790">
            <w:pPr>
              <w:pStyle w:val="ListBullet2"/>
            </w:pPr>
            <w:r w:rsidRPr="005E2790">
              <w:t>types of sections</w:t>
            </w:r>
          </w:p>
          <w:p w:rsidR="00000000" w:rsidRPr="005E2790" w:rsidP="005E2790">
            <w:pPr>
              <w:pStyle w:val="ListBullet2"/>
            </w:pPr>
            <w:r w:rsidRPr="005E2790">
              <w:t>required section views</w:t>
            </w:r>
          </w:p>
          <w:p w:rsidR="00000000" w:rsidRPr="005E2790" w:rsidP="005E2790">
            <w:pPr>
              <w:pStyle w:val="ListBullet2"/>
            </w:pPr>
            <w:r w:rsidRPr="005E2790">
              <w:t>placement of views</w:t>
            </w:r>
          </w:p>
          <w:p w:rsidR="00000000" w:rsidRPr="005E2790" w:rsidP="005E2790">
            <w:pPr>
              <w:pStyle w:val="ListBullet2"/>
            </w:pPr>
            <w:r w:rsidRPr="005E2790">
              <w:t>cutting planes</w:t>
            </w:r>
          </w:p>
          <w:p w:rsidR="00000000" w:rsidP="005E2790">
            <w:pPr>
              <w:pStyle w:val="ListBullet2"/>
              <w:rPr>
                <w:lang w:val="en-NZ"/>
              </w:rPr>
            </w:pPr>
            <w:r w:rsidRPr="005E2790">
              <w:t xml:space="preserve">labelling of cutting planes and section </w:t>
            </w:r>
            <w:r w:rsidRPr="005E2790">
              <w:t>views.</w:t>
            </w:r>
          </w:p>
        </w:tc>
      </w:tr>
      <w:tr w:rsidTr="005E27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790">
            <w:pPr>
              <w:pStyle w:val="BodyText"/>
              <w:rPr>
                <w:lang w:val="en-NZ"/>
              </w:rPr>
            </w:pPr>
            <w:r w:rsidRPr="005E2790">
              <w:t>Drawing constructions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790" w:rsidP="005E2790">
            <w:pPr>
              <w:pStyle w:val="ListBullet"/>
            </w:pPr>
            <w:r w:rsidRPr="005E2790">
              <w:t>isometric axes</w:t>
            </w:r>
          </w:p>
          <w:p w:rsidR="00000000" w:rsidRPr="005E2790" w:rsidP="005E2790">
            <w:pPr>
              <w:pStyle w:val="ListBullet"/>
            </w:pPr>
            <w:r w:rsidRPr="005E2790">
              <w:t>isometric angles</w:t>
            </w:r>
          </w:p>
          <w:p w:rsidR="00000000" w:rsidRPr="005E2790" w:rsidP="005E2790">
            <w:pPr>
              <w:pStyle w:val="ListBullet"/>
            </w:pPr>
            <w:r w:rsidRPr="005E2790">
              <w:t>isometric lines</w:t>
            </w:r>
          </w:p>
          <w:p w:rsidR="00000000" w:rsidRPr="005E2790" w:rsidP="005E2790">
            <w:pPr>
              <w:pStyle w:val="ListBullet"/>
            </w:pPr>
            <w:r w:rsidRPr="005E2790">
              <w:t>non-isometric lines</w:t>
            </w:r>
          </w:p>
          <w:p w:rsidR="00000000" w:rsidRPr="005E2790" w:rsidP="005E2790">
            <w:pPr>
              <w:pStyle w:val="ListBullet"/>
            </w:pPr>
            <w:r w:rsidRPr="005E2790">
              <w:t>isometric circles:</w:t>
            </w:r>
          </w:p>
          <w:p w:rsidR="00000000" w:rsidRPr="005E2790" w:rsidP="005E2790">
            <w:pPr>
              <w:pStyle w:val="ListBullet2"/>
            </w:pPr>
            <w:r w:rsidRPr="005E2790">
              <w:t>four centre method</w:t>
            </w:r>
          </w:p>
          <w:p w:rsidR="00000000" w:rsidRPr="005E2790" w:rsidP="005E2790">
            <w:pPr>
              <w:pStyle w:val="ListBullet2"/>
            </w:pPr>
            <w:r w:rsidRPr="005E2790">
              <w:t>ordinate method</w:t>
            </w:r>
          </w:p>
          <w:p w:rsidR="00000000" w:rsidRPr="005E2790" w:rsidP="005E2790">
            <w:pPr>
              <w:pStyle w:val="ListBullet"/>
            </w:pPr>
            <w:r w:rsidRPr="005E2790">
              <w:t>sectioning isometric shapes.</w:t>
            </w:r>
          </w:p>
        </w:tc>
      </w:tr>
    </w:tbl>
    <w:p w:rsidR="00000000" w:rsidRPr="005E2790" w:rsidP="005E2790">
      <w:pPr>
        <w:pStyle w:val="BodyText"/>
      </w:pPr>
    </w:p>
    <w:p w:rsidR="00000000" w:rsidRPr="005E2790" w:rsidP="005E2790">
      <w:pPr>
        <w:pStyle w:val="AllowPageBreak"/>
      </w:pPr>
    </w:p>
    <w:p w:rsidR="00000000" w:rsidRPr="005E2790" w:rsidP="005E2790">
      <w:pPr>
        <w:pStyle w:val="Heading1"/>
      </w:pPr>
      <w:bookmarkStart w:id="8" w:name="O_949327"/>
      <w:bookmarkEnd w:id="8"/>
      <w:r w:rsidRPr="005E2790">
        <w:t>Unit Mapping Information</w:t>
      </w:r>
    </w:p>
    <w:p w:rsidR="00000000" w:rsidRPr="005E2790" w:rsidP="009153C3">
      <w:pPr>
        <w:pStyle w:val="BodyText"/>
      </w:pPr>
      <w:r w:rsidRPr="005E2790">
        <w:t>Release 1. Supersedes and is equivalent to MEM09203A Measure and sketch site information.</w:t>
      </w:r>
    </w:p>
    <w:p w:rsidR="00000000" w:rsidRPr="005E2790" w:rsidP="005E2790">
      <w:pPr>
        <w:pStyle w:val="Heading1"/>
      </w:pPr>
      <w:bookmarkStart w:id="9" w:name="O_949320"/>
      <w:bookmarkEnd w:id="9"/>
      <w:r w:rsidRPr="005E2790">
        <w:t>Links</w:t>
      </w:r>
    </w:p>
    <w:p w:rsidR="00000000" w:rsidRPr="005E2790" w:rsidP="009153C3">
      <w:pPr>
        <w:pStyle w:val="BodyText"/>
      </w:pPr>
      <w:r w:rsidRPr="005E279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E4D4C">
        <w:rPr>
          <w:rStyle w:val="Hyperlink"/>
        </w:rPr>
        <w:t>https://vetnet.gov.au/Pages/TrainingDocs.aspx?q=b7050d37-5fd0-4740-8f7d-3b7a49c10bb2</w:t>
      </w:r>
      <w:r>
        <w:fldChar w:fldCharType="end"/>
      </w:r>
    </w:p>
    <w:p w:rsidR="00000000" w:rsidRPr="005E2790" w:rsidP="005E2790"/>
    <w:sectPr w:rsidSect="005E27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0" w:rsidRPr="009153C3" w:rsidP="00915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C3" w:rsidP="005E2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3C3" w:rsidP="005E27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53C3" w:rsidP="005E2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790" w:rsidRPr="009153C3" w:rsidP="009153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C3" w:rsidRPr="002D2AF8" w:rsidP="005E2790">
    <w:pPr>
      <w:pStyle w:val="Header"/>
      <w:framePr w:wrap="around"/>
    </w:pPr>
    <w:r>
      <w:fldChar w:fldCharType="begin"/>
    </w:r>
    <w:r>
      <w:instrText xml:space="preserve"> TITLE   \* MERGEFORMAT </w:instrText>
    </w:r>
    <w:r>
      <w:fldChar w:fldCharType="separate"/>
    </w:r>
    <w:r>
      <w:t>MEM09203 Measure and sketch site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153C3" w:rsidP="005E2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763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EE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A4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790"/>
    <w:pPr>
      <w:spacing w:before="360" w:after="60"/>
      <w:outlineLvl w:val="0"/>
    </w:pPr>
    <w:rPr>
      <w:sz w:val="32"/>
    </w:rPr>
  </w:style>
  <w:style w:type="paragraph" w:styleId="Heading2">
    <w:name w:val="heading 2"/>
    <w:basedOn w:val="HeadingBase"/>
    <w:next w:val="BodyText"/>
    <w:link w:val="Heading2Char"/>
    <w:qFormat/>
    <w:rsid w:val="005E2790"/>
    <w:pPr>
      <w:keepLines/>
      <w:spacing w:before="240" w:after="120"/>
      <w:outlineLvl w:val="1"/>
    </w:pPr>
    <w:rPr>
      <w:sz w:val="28"/>
      <w:szCs w:val="40"/>
    </w:rPr>
  </w:style>
  <w:style w:type="paragraph" w:styleId="Heading3">
    <w:name w:val="heading 3"/>
    <w:basedOn w:val="HeadingBase"/>
    <w:next w:val="BodyText"/>
    <w:link w:val="Heading3Char"/>
    <w:qFormat/>
    <w:rsid w:val="005E2790"/>
    <w:pPr>
      <w:spacing w:before="180" w:after="120"/>
      <w:outlineLvl w:val="2"/>
    </w:pPr>
    <w:rPr>
      <w:spacing w:val="-10"/>
      <w:kern w:val="32"/>
    </w:rPr>
  </w:style>
  <w:style w:type="paragraph" w:styleId="Heading4">
    <w:name w:val="heading 4"/>
    <w:basedOn w:val="HeadingBase"/>
    <w:next w:val="BodyText"/>
    <w:link w:val="Heading4Char"/>
    <w:qFormat/>
    <w:rsid w:val="005E2790"/>
    <w:pPr>
      <w:spacing w:before="160" w:after="120"/>
      <w:outlineLvl w:val="3"/>
    </w:pPr>
    <w:rPr>
      <w:sz w:val="22"/>
    </w:rPr>
  </w:style>
  <w:style w:type="paragraph" w:styleId="Heading5">
    <w:name w:val="heading 5"/>
    <w:basedOn w:val="HeadingBase"/>
    <w:next w:val="Normal"/>
    <w:link w:val="Heading5Char"/>
    <w:qFormat/>
    <w:rsid w:val="005E2790"/>
    <w:pPr>
      <w:spacing w:before="80"/>
      <w:outlineLvl w:val="4"/>
    </w:pPr>
    <w:rPr>
      <w:color w:val="918585"/>
      <w:sz w:val="20"/>
    </w:rPr>
  </w:style>
  <w:style w:type="paragraph" w:styleId="Heading6">
    <w:name w:val="heading 6"/>
    <w:basedOn w:val="HeadingBase"/>
    <w:next w:val="Normal"/>
    <w:link w:val="Heading6Char"/>
    <w:qFormat/>
    <w:rsid w:val="005E2790"/>
    <w:pPr>
      <w:spacing w:before="60"/>
      <w:outlineLvl w:val="5"/>
    </w:pPr>
    <w:rPr>
      <w:color w:val="918585"/>
      <w:sz w:val="20"/>
    </w:rPr>
  </w:style>
  <w:style w:type="paragraph" w:styleId="Heading7">
    <w:name w:val="heading 7"/>
    <w:basedOn w:val="Normal"/>
    <w:next w:val="Normal"/>
    <w:link w:val="Heading7Char"/>
    <w:qFormat/>
    <w:rsid w:val="005E2790"/>
    <w:pPr>
      <w:ind w:left="720"/>
      <w:outlineLvl w:val="6"/>
    </w:pPr>
    <w:rPr>
      <w:i/>
    </w:rPr>
  </w:style>
  <w:style w:type="paragraph" w:styleId="Heading8">
    <w:name w:val="heading 8"/>
    <w:basedOn w:val="Normal"/>
    <w:next w:val="Normal"/>
    <w:link w:val="Heading8Char"/>
    <w:qFormat/>
    <w:rsid w:val="005E2790"/>
    <w:pPr>
      <w:ind w:left="720"/>
      <w:outlineLvl w:val="7"/>
    </w:pPr>
    <w:rPr>
      <w:i/>
    </w:rPr>
  </w:style>
  <w:style w:type="paragraph" w:styleId="Heading9">
    <w:name w:val="heading 9"/>
    <w:basedOn w:val="Normal"/>
    <w:next w:val="Normal"/>
    <w:link w:val="Heading9Char"/>
    <w:qFormat/>
    <w:rsid w:val="005E2790"/>
    <w:pPr>
      <w:ind w:left="720"/>
      <w:outlineLvl w:val="8"/>
    </w:pPr>
    <w:rPr>
      <w:i/>
    </w:rPr>
  </w:style>
  <w:style w:type="character" w:default="1" w:styleId="DefaultParagraphFont">
    <w:name w:val="Default Paragraph Font"/>
    <w:uiPriority w:val="1"/>
    <w:unhideWhenUsed/>
    <w:rsid w:val="005E2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790"/>
  </w:style>
  <w:style w:type="character" w:customStyle="1" w:styleId="Heading1Char">
    <w:name w:val="Heading 1 Char"/>
    <w:basedOn w:val="DefaultParagraphFont"/>
    <w:link w:val="Heading1"/>
    <w:rsid w:val="005E2790"/>
    <w:rPr>
      <w:rFonts w:ascii="Times New Roman" w:eastAsia="Times New Roman" w:hAnsi="Times New Roman" w:cs="Times New Roman"/>
      <w:b/>
      <w:sz w:val="32"/>
      <w:szCs w:val="20"/>
      <w:lang w:eastAsia="en-US"/>
    </w:rPr>
  </w:style>
  <w:style w:type="paragraph" w:styleId="BodyText">
    <w:name w:val="Body Text"/>
    <w:basedOn w:val="Normal"/>
    <w:link w:val="BodyTextChar"/>
    <w:rsid w:val="005E27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790"/>
    <w:rPr>
      <w:rFonts w:ascii="Times New Roman" w:eastAsia="Times New Roman" w:hAnsi="Times New Roman" w:cs="Times New Roman"/>
      <w:sz w:val="24"/>
      <w:lang w:eastAsia="en-US"/>
    </w:rPr>
  </w:style>
  <w:style w:type="paragraph" w:styleId="ListBullet">
    <w:name w:val="List Bullet"/>
    <w:basedOn w:val="List"/>
    <w:rsid w:val="005E2790"/>
    <w:pPr>
      <w:numPr>
        <w:numId w:val="12"/>
      </w:numPr>
      <w:tabs>
        <w:tab w:val="clear" w:pos="340"/>
      </w:tabs>
      <w:spacing w:before="40" w:after="40"/>
    </w:pPr>
  </w:style>
  <w:style w:type="character" w:customStyle="1" w:styleId="SpecialBold">
    <w:name w:val="Special Bold"/>
    <w:basedOn w:val="DefaultParagraphFont"/>
    <w:rsid w:val="005E2790"/>
    <w:rPr>
      <w:b/>
      <w:spacing w:val="0"/>
    </w:rPr>
  </w:style>
  <w:style w:type="paragraph" w:styleId="ListBullet2">
    <w:name w:val="List Bullet 2"/>
    <w:basedOn w:val="List2"/>
    <w:rsid w:val="005E2790"/>
    <w:pPr>
      <w:numPr>
        <w:numId w:val="13"/>
      </w:numPr>
      <w:tabs>
        <w:tab w:val="clear" w:pos="680"/>
      </w:tabs>
    </w:pPr>
  </w:style>
  <w:style w:type="character" w:styleId="Emphasis">
    <w:name w:val="Emphasis"/>
    <w:basedOn w:val="DefaultParagraphFont"/>
    <w:qFormat/>
    <w:rsid w:val="005E2790"/>
    <w:rPr>
      <w:i/>
    </w:rPr>
  </w:style>
  <w:style w:type="paragraph" w:customStyle="1" w:styleId="SuperHeading">
    <w:name w:val="SuperHeading"/>
    <w:basedOn w:val="Normal"/>
    <w:rsid w:val="005E2790"/>
    <w:pPr>
      <w:spacing w:before="240" w:after="120"/>
      <w:outlineLvl w:val="0"/>
    </w:pPr>
    <w:rPr>
      <w:rFonts w:ascii="Times New Roman" w:hAnsi="Times New Roman"/>
      <w:b/>
      <w:sz w:val="32"/>
    </w:rPr>
  </w:style>
  <w:style w:type="paragraph" w:customStyle="1" w:styleId="AllowPageBreak">
    <w:name w:val="AllowPageBreak"/>
    <w:rsid w:val="005E2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790"/>
    <w:rPr>
      <w:rFonts w:ascii="Courier New" w:eastAsia="Times New Roman" w:hAnsi="Courier New" w:cs="Times New Roman"/>
      <w:i/>
      <w:szCs w:val="20"/>
      <w:lang w:eastAsia="en-US"/>
    </w:rPr>
  </w:style>
  <w:style w:type="paragraph" w:customStyle="1" w:styleId="HeadingBase">
    <w:name w:val="Heading Base"/>
    <w:rsid w:val="005E2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790"/>
    <w:pPr>
      <w:tabs>
        <w:tab w:val="right" w:leader="dot" w:pos="9072"/>
      </w:tabs>
      <w:ind w:left="567"/>
    </w:pPr>
    <w:rPr>
      <w:szCs w:val="22"/>
    </w:rPr>
  </w:style>
  <w:style w:type="paragraph" w:customStyle="1" w:styleId="TOCBase">
    <w:name w:val="TOC Base"/>
    <w:rsid w:val="005E2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790"/>
    <w:pPr>
      <w:tabs>
        <w:tab w:val="right" w:leader="dot" w:pos="9072"/>
      </w:tabs>
      <w:spacing w:before="40" w:after="40"/>
      <w:ind w:left="284"/>
    </w:pPr>
    <w:rPr>
      <w:rFonts w:ascii="Times New Roman" w:hAnsi="Times New Roman"/>
    </w:rPr>
  </w:style>
  <w:style w:type="paragraph" w:styleId="TOC1">
    <w:name w:val="toc 1"/>
    <w:basedOn w:val="TOCBase"/>
    <w:next w:val="Normal"/>
    <w:rsid w:val="005E2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790"/>
    <w:rPr>
      <w:rFonts w:ascii="Times New Roman" w:eastAsia="Times New Roman" w:hAnsi="Times New Roman" w:cs="Times New Roman"/>
      <w:sz w:val="16"/>
      <w:lang w:eastAsia="en-US"/>
    </w:rPr>
  </w:style>
  <w:style w:type="paragraph" w:styleId="Title">
    <w:name w:val="Title"/>
    <w:basedOn w:val="HeadingBase"/>
    <w:link w:val="TitleChar"/>
    <w:qFormat/>
    <w:rsid w:val="005E2790"/>
    <w:pPr>
      <w:spacing w:before="5040"/>
      <w:jc w:val="center"/>
    </w:pPr>
    <w:rPr>
      <w:sz w:val="48"/>
      <w:szCs w:val="72"/>
      <w:lang w:val="en-US"/>
    </w:rPr>
  </w:style>
  <w:style w:type="character" w:customStyle="1" w:styleId="TitleChar">
    <w:name w:val="Title Char"/>
    <w:basedOn w:val="DefaultParagraphFont"/>
    <w:link w:val="Title"/>
    <w:rsid w:val="005E2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790"/>
    <w:pPr>
      <w:tabs>
        <w:tab w:val="left" w:pos="3600"/>
        <w:tab w:val="left" w:pos="3958"/>
      </w:tabs>
    </w:pPr>
  </w:style>
  <w:style w:type="paragraph" w:styleId="List">
    <w:name w:val="List"/>
    <w:basedOn w:val="BodyText"/>
    <w:next w:val="BodyText"/>
    <w:rsid w:val="005E2790"/>
    <w:pPr>
      <w:tabs>
        <w:tab w:val="left" w:pos="340"/>
      </w:tabs>
      <w:spacing w:before="60" w:after="60"/>
      <w:ind w:left="340" w:hanging="340"/>
    </w:pPr>
  </w:style>
  <w:style w:type="paragraph" w:customStyle="1" w:styleId="Note">
    <w:name w:val="Note"/>
    <w:basedOn w:val="BodyText"/>
    <w:rsid w:val="005E2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790"/>
    <w:pPr>
      <w:framePr w:wrap="auto" w:hAnchor="text" w:y="6049"/>
    </w:pPr>
    <w:rPr>
      <w:color w:val="000000"/>
      <w:sz w:val="40"/>
    </w:rPr>
  </w:style>
  <w:style w:type="paragraph" w:customStyle="1" w:styleId="TOCTitle">
    <w:name w:val="TOCTitle"/>
    <w:basedOn w:val="Heading1"/>
    <w:rsid w:val="005E2790"/>
    <w:pPr>
      <w:spacing w:after="240"/>
      <w:jc w:val="center"/>
      <w:outlineLvl w:val="9"/>
    </w:pPr>
    <w:rPr>
      <w:caps/>
    </w:rPr>
  </w:style>
  <w:style w:type="paragraph" w:customStyle="1" w:styleId="Version">
    <w:name w:val="Version"/>
    <w:rsid w:val="005E2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790"/>
    <w:pPr>
      <w:keepNext w:val="0"/>
      <w:tabs>
        <w:tab w:val="right" w:pos="4176"/>
      </w:tabs>
      <w:ind w:left="198" w:hanging="198"/>
    </w:pPr>
    <w:rPr>
      <w:rFonts w:ascii="Garamond" w:hAnsi="Garamond"/>
    </w:rPr>
  </w:style>
  <w:style w:type="paragraph" w:styleId="IndexHeading">
    <w:name w:val="index heading"/>
    <w:basedOn w:val="Normal"/>
    <w:next w:val="Index1"/>
    <w:semiHidden/>
    <w:rsid w:val="005E2790"/>
    <w:pPr>
      <w:spacing w:before="120" w:after="120"/>
    </w:pPr>
    <w:rPr>
      <w:rFonts w:ascii="Arial" w:hAnsi="Arial"/>
      <w:b/>
      <w:color w:val="918585"/>
      <w:sz w:val="24"/>
    </w:rPr>
  </w:style>
  <w:style w:type="paragraph" w:styleId="Header">
    <w:name w:val="header"/>
    <w:basedOn w:val="Normal"/>
    <w:link w:val="HeaderChar"/>
    <w:rsid w:val="005E2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790"/>
    <w:rPr>
      <w:rFonts w:ascii="Times New Roman" w:eastAsia="Times New Roman" w:hAnsi="Times New Roman" w:cs="Times New Roman"/>
      <w:sz w:val="16"/>
      <w:szCs w:val="20"/>
      <w:lang w:val="en-GB" w:eastAsia="en-US"/>
    </w:rPr>
  </w:style>
  <w:style w:type="paragraph" w:customStyle="1" w:styleId="Chapter">
    <w:name w:val="Chapter"/>
    <w:basedOn w:val="Normal"/>
    <w:rsid w:val="005E2790"/>
    <w:pPr>
      <w:spacing w:before="240"/>
    </w:pPr>
    <w:rPr>
      <w:rFonts w:ascii="Times New Roman" w:hAnsi="Times New Roman"/>
      <w:smallCaps/>
      <w:spacing w:val="80"/>
      <w:sz w:val="28"/>
    </w:rPr>
  </w:style>
  <w:style w:type="paragraph" w:customStyle="1" w:styleId="InChapter">
    <w:name w:val="InChapter"/>
    <w:basedOn w:val="Heading3"/>
    <w:rsid w:val="005E2790"/>
    <w:pPr>
      <w:spacing w:after="240"/>
      <w:outlineLvl w:val="9"/>
    </w:pPr>
    <w:rPr>
      <w:noProof/>
    </w:rPr>
  </w:style>
  <w:style w:type="paragraph" w:styleId="Index2">
    <w:name w:val="index 2"/>
    <w:basedOn w:val="Normal"/>
    <w:next w:val="Normal"/>
    <w:semiHidden/>
    <w:rsid w:val="005E2790"/>
    <w:pPr>
      <w:tabs>
        <w:tab w:val="right" w:pos="4176"/>
      </w:tabs>
      <w:ind w:left="568" w:hanging="284"/>
    </w:pPr>
    <w:rPr>
      <w:rFonts w:ascii="Garamond" w:hAnsi="Garamond"/>
    </w:rPr>
  </w:style>
  <w:style w:type="paragraph" w:customStyle="1" w:styleId="Byline">
    <w:name w:val="Byline"/>
    <w:rsid w:val="005E2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790"/>
    <w:pPr>
      <w:tabs>
        <w:tab w:val="clear" w:pos="3600"/>
        <w:tab w:val="clear" w:pos="3958"/>
      </w:tabs>
      <w:jc w:val="right"/>
    </w:pPr>
  </w:style>
  <w:style w:type="paragraph" w:styleId="Caption">
    <w:name w:val="caption"/>
    <w:basedOn w:val="BodyText"/>
    <w:next w:val="Normal"/>
    <w:qFormat/>
    <w:rsid w:val="005E2790"/>
    <w:pPr>
      <w:framePr w:w="2268" w:hSpace="181" w:vSpace="181" w:wrap="around" w:vAnchor="text" w:hAnchor="page" w:x="1135" w:y="285" w:anchorLock="1"/>
    </w:pPr>
    <w:rPr>
      <w:i/>
    </w:rPr>
  </w:style>
  <w:style w:type="paragraph" w:customStyle="1" w:styleId="MiniTOCTitle">
    <w:name w:val="MiniTOCTitle"/>
    <w:basedOn w:val="Heading4"/>
    <w:rsid w:val="005E2790"/>
    <w:pPr>
      <w:spacing w:before="240"/>
      <w:outlineLvl w:val="9"/>
    </w:pPr>
    <w:rPr>
      <w:noProof/>
      <w:sz w:val="24"/>
    </w:rPr>
  </w:style>
  <w:style w:type="paragraph" w:customStyle="1" w:styleId="MiniTOCItem">
    <w:name w:val="MiniTOCItem"/>
    <w:basedOn w:val="ListBullet"/>
    <w:rsid w:val="005E2790"/>
    <w:pPr>
      <w:numPr>
        <w:numId w:val="0"/>
      </w:numPr>
      <w:tabs>
        <w:tab w:val="right" w:leader="dot" w:pos="6521"/>
      </w:tabs>
      <w:spacing w:before="0" w:after="0"/>
    </w:pPr>
  </w:style>
  <w:style w:type="paragraph" w:customStyle="1" w:styleId="TOFTitle">
    <w:name w:val="TOFTitle"/>
    <w:basedOn w:val="TOCTitle"/>
    <w:rsid w:val="005E2790"/>
  </w:style>
  <w:style w:type="paragraph" w:styleId="TableofFigures">
    <w:name w:val="table of figures"/>
    <w:basedOn w:val="Normal"/>
    <w:next w:val="Normal"/>
    <w:semiHidden/>
    <w:rsid w:val="005E2790"/>
    <w:pPr>
      <w:tabs>
        <w:tab w:val="right" w:leader="dot" w:pos="9072"/>
      </w:tabs>
      <w:ind w:left="970" w:hanging="403"/>
    </w:pPr>
    <w:rPr>
      <w:rFonts w:ascii="Times New Roman" w:hAnsi="Times New Roman"/>
      <w:b/>
    </w:rPr>
  </w:style>
  <w:style w:type="paragraph" w:styleId="ListNumber">
    <w:name w:val="List Number"/>
    <w:basedOn w:val="List"/>
    <w:rsid w:val="005E2790"/>
    <w:pPr>
      <w:numPr>
        <w:numId w:val="15"/>
      </w:numPr>
      <w:tabs>
        <w:tab w:val="clear" w:pos="340"/>
      </w:tabs>
    </w:pPr>
  </w:style>
  <w:style w:type="character" w:customStyle="1" w:styleId="WingdingSymbols">
    <w:name w:val="Wingding Symbols"/>
    <w:rsid w:val="005E2790"/>
    <w:rPr>
      <w:rFonts w:ascii="Wingdings" w:hAnsi="Wingdings"/>
    </w:rPr>
  </w:style>
  <w:style w:type="paragraph" w:customStyle="1" w:styleId="TableHeading">
    <w:name w:val="Table Heading"/>
    <w:basedOn w:val="HeadingBase"/>
    <w:rsid w:val="005E2790"/>
    <w:pPr>
      <w:keepLines/>
      <w:pBdr>
        <w:bottom w:val="single" w:sz="6" w:space="1" w:color="918585"/>
      </w:pBdr>
      <w:spacing w:before="240"/>
    </w:pPr>
  </w:style>
  <w:style w:type="character" w:customStyle="1" w:styleId="HotSpot">
    <w:name w:val="HotSpot"/>
    <w:rsid w:val="005E2790"/>
    <w:rPr>
      <w:color w:val="0033CC"/>
      <w:u w:val="none"/>
    </w:rPr>
  </w:style>
  <w:style w:type="paragraph" w:customStyle="1" w:styleId="BodyTextRight">
    <w:name w:val="Body Text Right"/>
    <w:basedOn w:val="BodyText"/>
    <w:rsid w:val="005E2790"/>
    <w:pPr>
      <w:spacing w:before="0" w:after="0"/>
      <w:jc w:val="right"/>
    </w:pPr>
  </w:style>
  <w:style w:type="paragraph" w:styleId="Index3">
    <w:name w:val="index 3"/>
    <w:basedOn w:val="ListNumber2"/>
    <w:next w:val="Normal"/>
    <w:semiHidden/>
    <w:rsid w:val="005E2790"/>
    <w:pPr>
      <w:numPr>
        <w:numId w:val="0"/>
      </w:numPr>
      <w:tabs>
        <w:tab w:val="right" w:leader="dot" w:pos="4176"/>
      </w:tabs>
    </w:pPr>
  </w:style>
  <w:style w:type="paragraph" w:styleId="ListNumber2">
    <w:name w:val="List Number 2"/>
    <w:basedOn w:val="List2"/>
    <w:rsid w:val="005E2790"/>
    <w:pPr>
      <w:numPr>
        <w:numId w:val="10"/>
      </w:numPr>
      <w:tabs>
        <w:tab w:val="clear" w:pos="1060"/>
      </w:tabs>
    </w:pPr>
  </w:style>
  <w:style w:type="paragraph" w:customStyle="1" w:styleId="MarginNote">
    <w:name w:val="Margin Note"/>
    <w:basedOn w:val="BodyText"/>
    <w:rsid w:val="005E2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790"/>
    <w:rPr>
      <w:sz w:val="32"/>
    </w:rPr>
  </w:style>
  <w:style w:type="paragraph" w:customStyle="1" w:styleId="HeadingProcedure">
    <w:name w:val="Heading Procedure"/>
    <w:basedOn w:val="HeadingBase"/>
    <w:next w:val="Normal"/>
    <w:rsid w:val="005E2790"/>
    <w:pPr>
      <w:tabs>
        <w:tab w:val="left" w:pos="0"/>
      </w:tabs>
      <w:spacing w:before="120" w:after="60"/>
    </w:pPr>
    <w:rPr>
      <w:i/>
      <w:color w:val="918585"/>
      <w:sz w:val="22"/>
    </w:rPr>
  </w:style>
  <w:style w:type="paragraph" w:customStyle="1" w:styleId="TableBodyText">
    <w:name w:val="Table Body Text"/>
    <w:basedOn w:val="BodyText"/>
    <w:rsid w:val="005E2790"/>
    <w:pPr>
      <w:spacing w:before="60" w:after="60"/>
    </w:pPr>
  </w:style>
  <w:style w:type="paragraph" w:styleId="ListContinue">
    <w:name w:val="List Continue"/>
    <w:basedOn w:val="List"/>
    <w:rsid w:val="005E2790"/>
    <w:pPr>
      <w:ind w:firstLine="0"/>
    </w:pPr>
  </w:style>
  <w:style w:type="paragraph" w:customStyle="1" w:styleId="ListNote">
    <w:name w:val="List Note"/>
    <w:basedOn w:val="List"/>
    <w:rsid w:val="005E2790"/>
    <w:pPr>
      <w:pBdr>
        <w:top w:val="single" w:sz="6" w:space="2" w:color="918585"/>
        <w:bottom w:val="single" w:sz="6" w:space="2" w:color="918585"/>
      </w:pBdr>
      <w:tabs>
        <w:tab w:val="left" w:pos="1021"/>
      </w:tabs>
      <w:ind w:firstLine="0"/>
    </w:pPr>
  </w:style>
  <w:style w:type="paragraph" w:customStyle="1" w:styleId="Warning">
    <w:name w:val="Warning"/>
    <w:basedOn w:val="BodyText"/>
    <w:rsid w:val="005E2790"/>
    <w:pPr>
      <w:shd w:val="clear" w:color="auto" w:fill="D9D9D9"/>
      <w:tabs>
        <w:tab w:val="left" w:pos="992"/>
      </w:tabs>
      <w:ind w:left="119" w:right="119"/>
    </w:pPr>
    <w:rPr>
      <w:sz w:val="20"/>
    </w:rPr>
  </w:style>
  <w:style w:type="paragraph" w:customStyle="1" w:styleId="MarginIcons">
    <w:name w:val="Margin Icons"/>
    <w:basedOn w:val="BodyText"/>
    <w:rsid w:val="005E2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790"/>
    <w:rPr>
      <w:rFonts w:ascii="Courier New" w:hAnsi="Courier New"/>
    </w:rPr>
  </w:style>
  <w:style w:type="paragraph" w:customStyle="1" w:styleId="NoteBullet">
    <w:name w:val="Note Bullet"/>
    <w:basedOn w:val="Note"/>
    <w:rsid w:val="005E2790"/>
    <w:pPr>
      <w:tabs>
        <w:tab w:val="clear" w:pos="680"/>
      </w:tabs>
      <w:spacing w:before="60" w:after="60"/>
    </w:pPr>
  </w:style>
  <w:style w:type="paragraph" w:customStyle="1" w:styleId="SubHeading2">
    <w:name w:val="SubHeading2"/>
    <w:basedOn w:val="HeadingBase"/>
    <w:rsid w:val="005E2790"/>
    <w:pPr>
      <w:spacing w:before="240" w:after="60"/>
    </w:pPr>
    <w:rPr>
      <w:sz w:val="20"/>
    </w:rPr>
  </w:style>
  <w:style w:type="paragraph" w:customStyle="1" w:styleId="SubHeading1">
    <w:name w:val="SubHeading1"/>
    <w:basedOn w:val="HeadingBase"/>
    <w:rsid w:val="005E2790"/>
    <w:pPr>
      <w:spacing w:before="240" w:after="60"/>
    </w:pPr>
    <w:rPr>
      <w:color w:val="918585"/>
      <w:sz w:val="22"/>
    </w:rPr>
  </w:style>
  <w:style w:type="paragraph" w:customStyle="1" w:styleId="SideHeading">
    <w:name w:val="Side Heading"/>
    <w:basedOn w:val="HeadingBase"/>
    <w:rsid w:val="005E2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790"/>
    <w:pPr>
      <w:tabs>
        <w:tab w:val="num" w:pos="360"/>
      </w:tabs>
    </w:pPr>
  </w:style>
  <w:style w:type="paragraph" w:styleId="PlainText">
    <w:name w:val="Plain Text"/>
    <w:basedOn w:val="Normal"/>
    <w:link w:val="PlainTextChar"/>
    <w:rsid w:val="005E2790"/>
    <w:rPr>
      <w:sz w:val="20"/>
    </w:rPr>
  </w:style>
  <w:style w:type="character" w:customStyle="1" w:styleId="PlainTextChar">
    <w:name w:val="Plain Text Char"/>
    <w:basedOn w:val="DefaultParagraphFont"/>
    <w:link w:val="PlainText"/>
    <w:rsid w:val="005E2790"/>
    <w:rPr>
      <w:rFonts w:ascii="Courier New" w:eastAsia="Times New Roman" w:hAnsi="Courier New" w:cs="Times New Roman"/>
      <w:sz w:val="20"/>
      <w:szCs w:val="20"/>
      <w:lang w:eastAsia="en-US"/>
    </w:rPr>
  </w:style>
  <w:style w:type="character" w:customStyle="1" w:styleId="MenuOption">
    <w:name w:val="Menu Option"/>
    <w:basedOn w:val="DefaultParagraphFont"/>
    <w:rsid w:val="005E2790"/>
    <w:rPr>
      <w:b/>
      <w:smallCaps/>
    </w:rPr>
  </w:style>
  <w:style w:type="paragraph" w:customStyle="1" w:styleId="TableListNumber">
    <w:name w:val="Table List Number"/>
    <w:basedOn w:val="ListNumber"/>
    <w:rsid w:val="005E2790"/>
    <w:pPr>
      <w:numPr>
        <w:numId w:val="0"/>
      </w:numPr>
    </w:pPr>
  </w:style>
  <w:style w:type="paragraph" w:styleId="TOC4">
    <w:name w:val="toc 4"/>
    <w:basedOn w:val="TOCBase"/>
    <w:next w:val="Normal"/>
    <w:semiHidden/>
    <w:rsid w:val="005E2790"/>
    <w:pPr>
      <w:tabs>
        <w:tab w:val="right" w:leader="dot" w:pos="9071"/>
      </w:tabs>
      <w:ind w:left="1701"/>
    </w:pPr>
  </w:style>
  <w:style w:type="paragraph" w:customStyle="1" w:styleId="ListAlpha">
    <w:name w:val="List Alpha"/>
    <w:basedOn w:val="List"/>
    <w:rsid w:val="005E2790"/>
    <w:pPr>
      <w:numPr>
        <w:numId w:val="9"/>
      </w:numPr>
    </w:pPr>
  </w:style>
  <w:style w:type="paragraph" w:customStyle="1" w:styleId="ListAlpha2">
    <w:name w:val="List Alpha 2"/>
    <w:basedOn w:val="List2"/>
    <w:rsid w:val="005E2790"/>
    <w:pPr>
      <w:numPr>
        <w:numId w:val="8"/>
      </w:numPr>
    </w:pPr>
  </w:style>
  <w:style w:type="paragraph" w:styleId="List2">
    <w:name w:val="List 2"/>
    <w:basedOn w:val="BodyText"/>
    <w:rsid w:val="005E2790"/>
    <w:pPr>
      <w:tabs>
        <w:tab w:val="left" w:pos="680"/>
      </w:tabs>
      <w:spacing w:before="60" w:after="60"/>
      <w:ind w:left="680" w:hanging="340"/>
    </w:pPr>
  </w:style>
  <w:style w:type="paragraph" w:styleId="List3">
    <w:name w:val="List 3"/>
    <w:basedOn w:val="BodyText"/>
    <w:rsid w:val="005E2790"/>
    <w:pPr>
      <w:tabs>
        <w:tab w:val="left" w:pos="1021"/>
      </w:tabs>
      <w:spacing w:before="60" w:after="60"/>
      <w:ind w:left="1020" w:hanging="340"/>
    </w:pPr>
  </w:style>
  <w:style w:type="paragraph" w:styleId="List4">
    <w:name w:val="List 4"/>
    <w:basedOn w:val="BodyText"/>
    <w:rsid w:val="005E2790"/>
    <w:pPr>
      <w:tabs>
        <w:tab w:val="left" w:pos="1361"/>
      </w:tabs>
      <w:spacing w:before="60" w:after="60"/>
      <w:ind w:left="1361" w:hanging="340"/>
    </w:pPr>
  </w:style>
  <w:style w:type="paragraph" w:styleId="List5">
    <w:name w:val="List 5"/>
    <w:basedOn w:val="BodyText"/>
    <w:rsid w:val="005E2790"/>
    <w:pPr>
      <w:tabs>
        <w:tab w:val="left" w:pos="1701"/>
      </w:tabs>
      <w:spacing w:before="60" w:after="60"/>
      <w:ind w:left="1701" w:hanging="340"/>
    </w:pPr>
  </w:style>
  <w:style w:type="paragraph" w:styleId="ListBullet3">
    <w:name w:val="List Bullet 3"/>
    <w:basedOn w:val="List3"/>
    <w:rsid w:val="005E2790"/>
    <w:pPr>
      <w:numPr>
        <w:numId w:val="14"/>
      </w:numPr>
      <w:tabs>
        <w:tab w:val="clear" w:pos="1021"/>
      </w:tabs>
      <w:ind w:left="1037" w:hanging="357"/>
    </w:pPr>
  </w:style>
  <w:style w:type="paragraph" w:styleId="ListBullet4">
    <w:name w:val="List Bullet 4"/>
    <w:basedOn w:val="List4"/>
    <w:rsid w:val="005E2790"/>
    <w:pPr>
      <w:numPr>
        <w:numId w:val="3"/>
      </w:numPr>
      <w:tabs>
        <w:tab w:val="clear" w:pos="1361"/>
      </w:tabs>
    </w:pPr>
  </w:style>
  <w:style w:type="paragraph" w:styleId="ListBullet5">
    <w:name w:val="List Bullet 5"/>
    <w:basedOn w:val="List5"/>
    <w:rsid w:val="005E2790"/>
    <w:pPr>
      <w:numPr>
        <w:numId w:val="4"/>
      </w:numPr>
    </w:pPr>
  </w:style>
  <w:style w:type="paragraph" w:styleId="ListContinue2">
    <w:name w:val="List Continue 2"/>
    <w:basedOn w:val="List2"/>
    <w:rsid w:val="005E2790"/>
    <w:pPr>
      <w:ind w:firstLine="0"/>
    </w:pPr>
  </w:style>
  <w:style w:type="paragraph" w:styleId="ListContinue3">
    <w:name w:val="List Continue 3"/>
    <w:basedOn w:val="List3"/>
    <w:rsid w:val="005E2790"/>
    <w:pPr>
      <w:ind w:left="1021" w:firstLine="0"/>
    </w:pPr>
  </w:style>
  <w:style w:type="paragraph" w:styleId="ListContinue4">
    <w:name w:val="List Continue 4"/>
    <w:basedOn w:val="List4"/>
    <w:rsid w:val="005E2790"/>
    <w:pPr>
      <w:ind w:firstLine="0"/>
    </w:pPr>
  </w:style>
  <w:style w:type="paragraph" w:styleId="ListContinue5">
    <w:name w:val="List Continue 5"/>
    <w:basedOn w:val="List5"/>
    <w:rsid w:val="005E2790"/>
    <w:pPr>
      <w:ind w:firstLine="0"/>
    </w:pPr>
  </w:style>
  <w:style w:type="paragraph" w:styleId="ListNumber3">
    <w:name w:val="List Number 3"/>
    <w:basedOn w:val="List3"/>
    <w:rsid w:val="005E2790"/>
    <w:pPr>
      <w:numPr>
        <w:numId w:val="5"/>
      </w:numPr>
    </w:pPr>
  </w:style>
  <w:style w:type="paragraph" w:styleId="ListNumber4">
    <w:name w:val="List Number 4"/>
    <w:basedOn w:val="List4"/>
    <w:rsid w:val="005E2790"/>
    <w:pPr>
      <w:numPr>
        <w:numId w:val="6"/>
      </w:numPr>
    </w:pPr>
  </w:style>
  <w:style w:type="paragraph" w:styleId="ListNumber5">
    <w:name w:val="List Number 5"/>
    <w:basedOn w:val="List5"/>
    <w:rsid w:val="005E2790"/>
    <w:pPr>
      <w:numPr>
        <w:numId w:val="7"/>
      </w:numPr>
    </w:pPr>
  </w:style>
  <w:style w:type="paragraph" w:styleId="BlockText">
    <w:name w:val="Block Text"/>
    <w:basedOn w:val="Normal"/>
    <w:rsid w:val="005E2790"/>
    <w:pPr>
      <w:spacing w:after="120"/>
      <w:ind w:left="1440" w:right="1440"/>
    </w:pPr>
  </w:style>
  <w:style w:type="character" w:customStyle="1" w:styleId="Subscript">
    <w:name w:val="Subscript"/>
    <w:basedOn w:val="DefaultParagraphFont"/>
    <w:rsid w:val="005E2790"/>
    <w:rPr>
      <w:sz w:val="16"/>
      <w:vertAlign w:val="subscript"/>
    </w:rPr>
  </w:style>
  <w:style w:type="character" w:customStyle="1" w:styleId="Superscript">
    <w:name w:val="Superscript"/>
    <w:basedOn w:val="DefaultParagraphFont"/>
    <w:rsid w:val="005E2790"/>
    <w:rPr>
      <w:sz w:val="16"/>
      <w:vertAlign w:val="superscript"/>
    </w:rPr>
  </w:style>
  <w:style w:type="character" w:customStyle="1" w:styleId="Symbols">
    <w:name w:val="Symbols"/>
    <w:basedOn w:val="DefaultParagraphFont"/>
    <w:rsid w:val="005E2790"/>
    <w:rPr>
      <w:rFonts w:ascii="Symbol" w:hAnsi="Symbol"/>
    </w:rPr>
  </w:style>
  <w:style w:type="character" w:customStyle="1" w:styleId="MenuOptions">
    <w:name w:val="Menu Options"/>
    <w:basedOn w:val="DefaultParagraphFont"/>
    <w:rsid w:val="005E2790"/>
    <w:rPr>
      <w:rFonts w:ascii="Arial Narrow" w:hAnsi="Arial Narrow"/>
      <w:smallCaps/>
    </w:rPr>
  </w:style>
  <w:style w:type="character" w:customStyle="1" w:styleId="Buttons">
    <w:name w:val="Buttons"/>
    <w:basedOn w:val="DefaultParagraphFont"/>
    <w:rsid w:val="005E2790"/>
    <w:rPr>
      <w:b/>
    </w:rPr>
  </w:style>
  <w:style w:type="character" w:customStyle="1" w:styleId="Underlined">
    <w:name w:val="Underlined"/>
    <w:basedOn w:val="DefaultParagraphFont"/>
    <w:rsid w:val="005E2790"/>
    <w:rPr>
      <w:u w:val="single"/>
    </w:rPr>
  </w:style>
  <w:style w:type="paragraph" w:customStyle="1" w:styleId="TableBodyTextRight">
    <w:name w:val="Table Body Text Right"/>
    <w:basedOn w:val="TableBodyText"/>
    <w:rsid w:val="005E2790"/>
    <w:pPr>
      <w:widowControl w:val="0"/>
      <w:autoSpaceDE w:val="0"/>
      <w:autoSpaceDN w:val="0"/>
      <w:adjustRightInd w:val="0"/>
      <w:jc w:val="right"/>
    </w:pPr>
    <w:rPr>
      <w:rFonts w:cs="Arial"/>
      <w:szCs w:val="18"/>
    </w:rPr>
  </w:style>
  <w:style w:type="paragraph" w:customStyle="1" w:styleId="CopyrightText">
    <w:name w:val="Copyright Text"/>
    <w:basedOn w:val="BodyText"/>
    <w:rsid w:val="005E2790"/>
    <w:rPr>
      <w:sz w:val="18"/>
    </w:rPr>
  </w:style>
  <w:style w:type="paragraph" w:customStyle="1" w:styleId="BodySmallRight">
    <w:name w:val="Body Small Right"/>
    <w:basedOn w:val="BodyTextRight"/>
    <w:rsid w:val="005E2790"/>
    <w:rPr>
      <w:sz w:val="18"/>
      <w:szCs w:val="18"/>
    </w:rPr>
  </w:style>
  <w:style w:type="paragraph" w:customStyle="1" w:styleId="MarginEdition">
    <w:name w:val="Margin Edition"/>
    <w:basedOn w:val="MarginNote"/>
    <w:rsid w:val="005E2790"/>
    <w:pPr>
      <w:spacing w:before="0" w:after="0"/>
    </w:pPr>
    <w:rPr>
      <w:rFonts w:ascii="Times New Roman" w:hAnsi="Times New Roman"/>
      <w:color w:val="999999"/>
    </w:rPr>
  </w:style>
  <w:style w:type="paragraph" w:customStyle="1" w:styleId="Spacer">
    <w:name w:val="Spacer"/>
    <w:basedOn w:val="Normal"/>
    <w:rsid w:val="005E2790"/>
    <w:rPr>
      <w:sz w:val="2"/>
      <w:szCs w:val="2"/>
    </w:rPr>
  </w:style>
  <w:style w:type="character" w:customStyle="1" w:styleId="Small">
    <w:name w:val="Small"/>
    <w:basedOn w:val="DefaultParagraphFont"/>
    <w:rsid w:val="005E2790"/>
    <w:rPr>
      <w:sz w:val="16"/>
    </w:rPr>
  </w:style>
  <w:style w:type="paragraph" w:customStyle="1" w:styleId="WideTable">
    <w:name w:val="Wide Table"/>
    <w:basedOn w:val="Normal"/>
    <w:rsid w:val="005E2790"/>
    <w:pPr>
      <w:ind w:left="-1418"/>
    </w:pPr>
    <w:rPr>
      <w:sz w:val="2"/>
      <w:szCs w:val="2"/>
    </w:rPr>
  </w:style>
  <w:style w:type="character" w:styleId="PageNumber">
    <w:name w:val="page number"/>
    <w:basedOn w:val="DefaultParagraphFont"/>
    <w:rsid w:val="005E2790"/>
  </w:style>
  <w:style w:type="paragraph" w:styleId="Quote">
    <w:name w:val="Quote"/>
    <w:basedOn w:val="Heading1"/>
    <w:link w:val="QuoteChar"/>
    <w:qFormat/>
    <w:rsid w:val="005E2790"/>
    <w:rPr>
      <w:b w:val="0"/>
      <w:sz w:val="72"/>
      <w:szCs w:val="72"/>
      <w:lang w:val="en-NZ"/>
    </w:rPr>
  </w:style>
  <w:style w:type="character" w:customStyle="1" w:styleId="QuoteChar">
    <w:name w:val="Quote Char"/>
    <w:basedOn w:val="DefaultParagraphFont"/>
    <w:link w:val="Quote"/>
    <w:rsid w:val="005E2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790"/>
    <w:pPr>
      <w:pageBreakBefore/>
    </w:pPr>
  </w:style>
  <w:style w:type="paragraph" w:customStyle="1" w:styleId="Border">
    <w:name w:val="Border"/>
    <w:basedOn w:val="Normal"/>
    <w:qFormat/>
    <w:rsid w:val="005E2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790"/>
    <w:rPr>
      <w:b/>
      <w:bCs/>
      <w:i/>
      <w:iCs/>
      <w:color w:val="auto"/>
    </w:rPr>
  </w:style>
  <w:style w:type="paragraph" w:styleId="IntenseQuote">
    <w:name w:val="Intense Quote"/>
    <w:basedOn w:val="Normal"/>
    <w:next w:val="Normal"/>
    <w:link w:val="IntenseQuoteChar"/>
    <w:uiPriority w:val="30"/>
    <w:qFormat/>
    <w:rsid w:val="005E2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790"/>
    <w:rPr>
      <w:smallCaps/>
      <w:color w:val="auto"/>
      <w:u w:val="single"/>
    </w:rPr>
  </w:style>
  <w:style w:type="character" w:styleId="IntenseReference">
    <w:name w:val="Intense Reference"/>
    <w:basedOn w:val="DefaultParagraphFont"/>
    <w:uiPriority w:val="32"/>
    <w:qFormat/>
    <w:rsid w:val="005E2790"/>
    <w:rPr>
      <w:b/>
      <w:bCs/>
      <w:smallCaps/>
      <w:color w:val="auto"/>
      <w:spacing w:val="5"/>
      <w:u w:val="single"/>
    </w:rPr>
  </w:style>
  <w:style w:type="paragraph" w:customStyle="1" w:styleId="2ColumnHeading">
    <w:name w:val="2Column Heading"/>
    <w:basedOn w:val="BodyText"/>
    <w:qFormat/>
    <w:rsid w:val="005E2790"/>
    <w:pPr>
      <w:spacing w:after="60"/>
      <w:ind w:left="-2268"/>
    </w:pPr>
    <w:rPr>
      <w:b/>
    </w:rPr>
  </w:style>
  <w:style w:type="paragraph" w:customStyle="1" w:styleId="Heading1TOC">
    <w:name w:val="Heading1 TOC"/>
    <w:basedOn w:val="Normal"/>
    <w:qFormat/>
    <w:rsid w:val="005E2790"/>
    <w:pPr>
      <w:spacing w:before="240" w:after="120"/>
    </w:pPr>
    <w:rPr>
      <w:rFonts w:ascii="Times New Roman" w:hAnsi="Times New Roman"/>
      <w:b/>
      <w:sz w:val="32"/>
    </w:rPr>
  </w:style>
  <w:style w:type="paragraph" w:customStyle="1" w:styleId="Heading2TOC">
    <w:name w:val="Heading2 TOC"/>
    <w:basedOn w:val="Normal"/>
    <w:qFormat/>
    <w:rsid w:val="005E2790"/>
    <w:pPr>
      <w:spacing w:before="240" w:after="60"/>
    </w:pPr>
    <w:rPr>
      <w:rFonts w:ascii="Times New Roman" w:hAnsi="Times New Roman"/>
      <w:b/>
      <w:sz w:val="28"/>
    </w:rPr>
  </w:style>
  <w:style w:type="character" w:customStyle="1" w:styleId="Underline">
    <w:name w:val="Underline"/>
    <w:basedOn w:val="DefaultParagraphFont"/>
    <w:qFormat/>
    <w:rsid w:val="005E2790"/>
    <w:rPr>
      <w:u w:val="single"/>
    </w:rPr>
  </w:style>
  <w:style w:type="character" w:customStyle="1" w:styleId="BoldandItalics">
    <w:name w:val="Bold and Italics"/>
    <w:qFormat/>
    <w:rsid w:val="005E2790"/>
    <w:rPr>
      <w:b/>
      <w:i/>
      <w:u w:val="none"/>
    </w:rPr>
  </w:style>
  <w:style w:type="paragraph" w:styleId="BalloonText">
    <w:name w:val="Balloon Text"/>
    <w:basedOn w:val="Normal"/>
    <w:link w:val="BalloonTextChar"/>
    <w:rsid w:val="005E2790"/>
    <w:rPr>
      <w:rFonts w:ascii="Tahoma" w:hAnsi="Tahoma" w:cs="Tahoma"/>
      <w:sz w:val="16"/>
      <w:szCs w:val="16"/>
    </w:rPr>
  </w:style>
  <w:style w:type="character" w:customStyle="1" w:styleId="BalloonTextChar">
    <w:name w:val="Balloon Text Char"/>
    <w:basedOn w:val="DefaultParagraphFont"/>
    <w:link w:val="BalloonText"/>
    <w:rsid w:val="005E2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7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790"/>
    <w:rPr>
      <w:b/>
      <w:color w:val="660033"/>
      <w:spacing w:val="0"/>
    </w:rPr>
  </w:style>
  <w:style w:type="paragraph" w:customStyle="1" w:styleId="Nameditemlist">
    <w:name w:val="Named item list"/>
    <w:basedOn w:val="BodyText"/>
    <w:qFormat/>
    <w:rsid w:val="005E2790"/>
    <w:pPr>
      <w:tabs>
        <w:tab w:val="left" w:pos="2835"/>
      </w:tabs>
      <w:ind w:left="2835" w:hanging="2835"/>
    </w:pPr>
  </w:style>
  <w:style w:type="paragraph" w:customStyle="1" w:styleId="BodyTextnopadding">
    <w:name w:val="Body Text no padding"/>
    <w:basedOn w:val="BodyText"/>
    <w:qFormat/>
    <w:rsid w:val="005E2790"/>
    <w:pPr>
      <w:spacing w:before="0" w:after="0"/>
    </w:pPr>
  </w:style>
  <w:style w:type="paragraph" w:customStyle="1" w:styleId="BodyTextBold">
    <w:name w:val="Body Text Bold"/>
    <w:basedOn w:val="BodyText"/>
    <w:qFormat/>
    <w:rsid w:val="005E2790"/>
    <w:rPr>
      <w:b/>
    </w:rPr>
  </w:style>
  <w:style w:type="character" w:styleId="Hyperlink">
    <w:name w:val="Hyperlink"/>
    <w:basedOn w:val="DefaultParagraphFont"/>
    <w:uiPriority w:val="99"/>
    <w:unhideWhenUsed/>
    <w:rsid w:val="009153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5081</Characters>
  <Application>Microsoft Office Word</Application>
  <DocSecurity>0</DocSecurity>
  <Lines>195</Lines>
  <Paragraphs>154</Paragraphs>
  <ScaleCrop>false</ScaleCrop>
  <Company>Author-it Software Corporation Ltd.</Company>
  <LinksUpToDate>false</LinksUpToDate>
  <CharactersWithSpaces>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MEM09203 Measure and sketch site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2023-02-03T07:26:00Z</dcterms:created>
  <dcterms:modified xsi:type="dcterms:W3CDTF">2023-02-03T07:26:00Z</dcterms:modified>
</cp:coreProperties>
</file>