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F0F" w:rsidP="006F7F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MEM09156 Prepare mechatronic models for computer-aided engineering (CAE)</w:t>
      </w:r>
      <w:r>
        <w:fldChar w:fldCharType="end"/>
      </w:r>
    </w:p>
    <w:p w:rsidR="006F7F0F" w:rsidP="006F7F0F">
      <w:pPr>
        <w:pStyle w:val="Version"/>
        <w:sectPr w:rsidSect="005764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452" w:rsidP="00576452">
      <w:pPr>
        <w:pStyle w:val="SuperHeading"/>
      </w:pPr>
      <w:r w:rsidRPr="00576452">
        <w:t>MEM09156 Prepare mechatronic models for computer-aided engineering (CAE)</w:t>
      </w:r>
    </w:p>
    <w:p w:rsidR="00000000" w:rsidRPr="00576452" w:rsidP="00576452">
      <w:pPr>
        <w:pStyle w:val="Heading1"/>
      </w:pPr>
      <w:bookmarkStart w:id="1" w:name="O_949231"/>
      <w:bookmarkEnd w:id="1"/>
      <w:r w:rsidRPr="00576452">
        <w:t>Modification History</w:t>
      </w:r>
    </w:p>
    <w:p w:rsidR="00000000" w:rsidRPr="00576452" w:rsidP="006F7F0F">
      <w:pPr>
        <w:pStyle w:val="BodyText"/>
      </w:pPr>
      <w:r w:rsidRPr="00576452">
        <w:t>Release 1. Supersedes and is equivalent to MEM09156A Prepare mechatronic models for computer-aided engineering (CAE).</w:t>
      </w:r>
    </w:p>
    <w:p w:rsidR="00000000" w:rsidRPr="00576452" w:rsidP="00576452">
      <w:pPr>
        <w:pStyle w:val="Heading1"/>
      </w:pPr>
      <w:bookmarkStart w:id="2" w:name="O_949239"/>
      <w:bookmarkEnd w:id="2"/>
      <w:r w:rsidRPr="00576452">
        <w:t>Application</w:t>
      </w:r>
    </w:p>
    <w:p w:rsidR="00000000" w:rsidRPr="00576452" w:rsidP="006F7F0F">
      <w:pPr>
        <w:pStyle w:val="BodyText"/>
      </w:pPr>
      <w:r w:rsidRPr="00576452">
        <w:t>This unit of competency defines the skills and knowledge required to apply mechatronic modelling techniques using computer-aided engineering (CAE). It includes model creation for automated mechanisms, robots or system control and data acquisiti</w:t>
      </w:r>
      <w:r w:rsidRPr="00576452">
        <w:t>on (SCADA) environments, printed circuit board manufacture and assembly, and as a basis for generating orthogonal drawings. Models covered by this unit include mechanical, maintenance, manufactured engineering products, plant and systems.</w:t>
      </w:r>
    </w:p>
    <w:p w:rsidR="00000000" w:rsidRPr="00576452" w:rsidP="006F7F0F">
      <w:pPr>
        <w:pStyle w:val="BodyText"/>
      </w:pPr>
      <w:r w:rsidRPr="00576452">
        <w:t>This unit is suit</w:t>
      </w:r>
      <w:r w:rsidRPr="00576452">
        <w:t>able for people working in design drafting and those pursuing careers and qualifications in mechatronics, automated systems or systems maintenance at engineering technician level.</w:t>
      </w:r>
    </w:p>
    <w:p w:rsidR="00000000" w:rsidRPr="00576452" w:rsidP="006F7F0F">
      <w:pPr>
        <w:pStyle w:val="BodyText"/>
      </w:pPr>
      <w:r w:rsidRPr="00576452">
        <w:t>No licensing, legislative or certification requirements apply to this unit a</w:t>
      </w:r>
      <w:r w:rsidRPr="00576452">
        <w:t>t the time of publication.</w:t>
      </w:r>
    </w:p>
    <w:p w:rsidR="00000000" w:rsidRPr="00576452" w:rsidP="00576452">
      <w:pPr>
        <w:pStyle w:val="Heading1"/>
      </w:pPr>
      <w:bookmarkStart w:id="3" w:name="O_949238"/>
      <w:bookmarkEnd w:id="3"/>
      <w:r w:rsidRPr="00576452">
        <w:t>Pre-requisite Unit</w:t>
      </w:r>
    </w:p>
    <w:p w:rsidR="00000000" w:rsidRPr="00576452" w:rsidP="006F7F0F">
      <w:pPr>
        <w:pStyle w:val="List"/>
      </w:pPr>
      <w:r w:rsidRPr="00576452">
        <w:t>MEM23004 Apply technical mathematics</w:t>
      </w:r>
    </w:p>
    <w:p w:rsidR="00000000" w:rsidRPr="00576452" w:rsidP="006F7F0F">
      <w:pPr>
        <w:pStyle w:val="List"/>
      </w:pPr>
      <w:r w:rsidRPr="00576452">
        <w:t>MEM23109 Apply engineering mechanics principles</w:t>
      </w:r>
    </w:p>
    <w:p w:rsidR="00000000" w:rsidRPr="00576452" w:rsidP="006F7F0F">
      <w:pPr>
        <w:pStyle w:val="List"/>
      </w:pPr>
      <w:r w:rsidRPr="00576452">
        <w:t>MEM23111 Select electrical equipment and components for engineering applications</w:t>
      </w:r>
    </w:p>
    <w:p w:rsidR="00000000" w:rsidRPr="00576452" w:rsidP="006F7F0F">
      <w:pPr>
        <w:pStyle w:val="List"/>
      </w:pPr>
      <w:r w:rsidRPr="00576452">
        <w:t>MEM23112 Investigate electr</w:t>
      </w:r>
      <w:r w:rsidRPr="00576452">
        <w:t>ical and electronic controllers in engineering applications</w:t>
      </w:r>
    </w:p>
    <w:p w:rsidR="00000000" w:rsidRPr="00576452" w:rsidP="00576452">
      <w:pPr>
        <w:pStyle w:val="AllowPageBreak"/>
      </w:pPr>
    </w:p>
    <w:p w:rsidR="00000000" w:rsidRPr="00576452" w:rsidP="00576452">
      <w:pPr>
        <w:pStyle w:val="Heading1"/>
      </w:pPr>
      <w:bookmarkStart w:id="4" w:name="O_949237"/>
      <w:bookmarkEnd w:id="4"/>
      <w:r w:rsidRPr="00576452">
        <w:t>Competency Field</w:t>
      </w:r>
    </w:p>
    <w:p w:rsidR="00000000" w:rsidRPr="00576452" w:rsidP="006F7F0F">
      <w:pPr>
        <w:pStyle w:val="BodyText"/>
      </w:pPr>
      <w:r w:rsidRPr="00576452">
        <w:t>Drawing, drafting and design</w:t>
      </w:r>
    </w:p>
    <w:p w:rsidR="00000000" w:rsidRPr="00576452" w:rsidP="00576452">
      <w:pPr>
        <w:pStyle w:val="Heading1"/>
      </w:pPr>
      <w:bookmarkStart w:id="5" w:name="O_949235"/>
      <w:bookmarkEnd w:id="5"/>
      <w:r w:rsidRPr="0057645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F7F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BodyText"/>
            </w:pPr>
            <w:r w:rsidRPr="0057645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rPr>
                <w:rStyle w:val="SpecialBold"/>
              </w:rPr>
              <w:t>Performance Criteria</w:t>
            </w:r>
          </w:p>
        </w:tc>
      </w:tr>
      <w:tr w:rsidTr="006F7F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BodyText"/>
            </w:pPr>
            <w:r w:rsidRPr="00576452">
              <w:rPr>
                <w:rStyle w:val="Emphasis"/>
              </w:rPr>
              <w:t xml:space="preserve">Elements describe the </w:t>
            </w:r>
            <w:r w:rsidRPr="00576452">
              <w:t xml:space="preserve">essential </w:t>
            </w:r>
            <w:r w:rsidRPr="0057645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7F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 xml:space="preserve">1. Determine job </w:t>
            </w:r>
            <w:r w:rsidRPr="00576452">
              <w:t>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BodyText"/>
            </w:pPr>
            <w:r w:rsidRPr="00576452">
              <w:t>1.1 Follow standard operating procedures (SOPs)</w:t>
            </w:r>
          </w:p>
          <w:p w:rsidR="00000000" w:rsidRPr="00576452" w:rsidP="00576452">
            <w:pPr>
              <w:pStyle w:val="BodyText"/>
            </w:pPr>
            <w:r w:rsidRPr="00576452">
              <w:t>1.2 Comply with work health and safety (WHS) requirements at all times</w:t>
            </w:r>
          </w:p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1.3 Identi</w:t>
            </w:r>
            <w:r w:rsidRPr="00576452">
              <w:t>fy job requirements from specifications</w:t>
            </w:r>
          </w:p>
        </w:tc>
      </w:tr>
      <w:tr w:rsidTr="006F7F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2. Identify model parameters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BodyText"/>
            </w:pPr>
            <w:r w:rsidRPr="00576452">
              <w:t>2.1 Investigate applications for modelling in mechatronics from job requirements</w:t>
            </w:r>
          </w:p>
          <w:p w:rsidR="00000000" w:rsidRPr="00576452" w:rsidP="00576452">
            <w:pPr>
              <w:pStyle w:val="BodyText"/>
            </w:pPr>
            <w:r w:rsidRPr="00576452">
              <w:t>2.2 Determine the virtual parameters, form, function and features</w:t>
            </w:r>
          </w:p>
          <w:p w:rsidR="00000000" w:rsidRPr="00576452" w:rsidP="00576452">
            <w:pPr>
              <w:pStyle w:val="BodyText"/>
            </w:pPr>
            <w:r w:rsidRPr="00576452">
              <w:t>2.3 Determine the required model generation processes, and required graphics generation and post-processing</w:t>
            </w:r>
          </w:p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2.4 Identify licensed technical and professional assistance for advice required</w:t>
            </w:r>
          </w:p>
        </w:tc>
      </w:tr>
      <w:tr w:rsidTr="006F7F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3. Develop model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BodyText"/>
            </w:pPr>
            <w:r w:rsidRPr="00576452">
              <w:t>3.1 Generate initial graphical model using identif</w:t>
            </w:r>
            <w:r w:rsidRPr="00576452">
              <w:t>ied processes</w:t>
            </w:r>
          </w:p>
          <w:p w:rsidR="00000000" w:rsidRPr="00576452" w:rsidP="00576452">
            <w:pPr>
              <w:pStyle w:val="BodyText"/>
            </w:pPr>
            <w:r w:rsidRPr="00576452">
              <w:t>3.2 Consult with model stakeholders and make agreed adjustments</w:t>
            </w:r>
          </w:p>
          <w:p w:rsidR="00000000" w:rsidRPr="00576452" w:rsidP="00576452">
            <w:pPr>
              <w:pStyle w:val="BodyText"/>
            </w:pPr>
            <w:r w:rsidRPr="00576452">
              <w:t>3.3 Prepare and trial model for intended purpose</w:t>
            </w:r>
          </w:p>
          <w:p w:rsidR="00000000" w:rsidRPr="00576452" w:rsidP="00576452">
            <w:pPr>
              <w:pStyle w:val="BodyText"/>
            </w:pPr>
            <w:r w:rsidRPr="00576452">
              <w:t>3.4 Evaluate model against design criteria in consultation with stakeholders and make agreed adjustments</w:t>
            </w:r>
          </w:p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3.5 Engage appropriate l</w:t>
            </w:r>
            <w:r w:rsidRPr="00576452">
              <w:t>icensed technical and professional assistance for advice</w:t>
            </w:r>
          </w:p>
        </w:tc>
      </w:tr>
      <w:tr w:rsidTr="006F7F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4. Finalise model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BodyText"/>
            </w:pPr>
            <w:r w:rsidRPr="00576452">
              <w:t>4.1 Prepare final model as agreed</w:t>
            </w:r>
          </w:p>
          <w:p w:rsidR="00000000" w:rsidRPr="00576452" w:rsidP="00576452">
            <w:pPr>
              <w:pStyle w:val="BodyText"/>
            </w:pPr>
            <w:r w:rsidRPr="00576452">
              <w:t>4.2 Report and demonstrate results</w:t>
            </w:r>
          </w:p>
          <w:p w:rsidR="00000000" w:rsidRPr="00576452" w:rsidP="00576452">
            <w:pPr>
              <w:pStyle w:val="BodyText"/>
            </w:pPr>
            <w:r w:rsidRPr="00576452">
              <w:t>4.3 Provide documentation, instructions, models and files, and obtain sign-off in accordance with SOPs</w:t>
            </w:r>
          </w:p>
        </w:tc>
      </w:tr>
    </w:tbl>
    <w:p w:rsidR="00000000" w:rsidRPr="00576452" w:rsidP="00576452">
      <w:pPr>
        <w:pStyle w:val="BodyText"/>
      </w:pPr>
    </w:p>
    <w:p w:rsidR="00000000" w:rsidRPr="00576452" w:rsidP="00576452">
      <w:pPr>
        <w:pStyle w:val="AllowPageBreak"/>
      </w:pPr>
    </w:p>
    <w:p w:rsidR="00000000" w:rsidRPr="00576452" w:rsidP="00576452">
      <w:pPr>
        <w:pStyle w:val="Heading1"/>
      </w:pPr>
      <w:bookmarkStart w:id="6" w:name="O_949234"/>
      <w:bookmarkEnd w:id="6"/>
      <w:r w:rsidRPr="00576452">
        <w:t>Foundation Skills</w:t>
      </w:r>
    </w:p>
    <w:p w:rsidR="00000000" w:rsidRPr="00576452" w:rsidP="006F7F0F">
      <w:pPr>
        <w:pStyle w:val="BodyText"/>
      </w:pPr>
      <w:r w:rsidRPr="00576452">
        <w:t>This section describes those language, literacy, numeracy and employment skills that are essential to performance.</w:t>
      </w:r>
    </w:p>
    <w:p w:rsidR="00000000" w:rsidRPr="00576452" w:rsidP="006F7F0F">
      <w:pPr>
        <w:pStyle w:val="BodyText"/>
      </w:pPr>
      <w:r w:rsidRPr="00576452">
        <w:t>Foundation skills essential to performance are explicit in the performance criteria of this unit of competency.</w:t>
      </w:r>
    </w:p>
    <w:p w:rsidR="00000000" w:rsidRPr="00576452" w:rsidP="00576452">
      <w:pPr>
        <w:pStyle w:val="Heading1"/>
      </w:pPr>
      <w:bookmarkStart w:id="7" w:name="O_949233"/>
      <w:bookmarkEnd w:id="7"/>
      <w:r w:rsidRPr="00576452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764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 xml:space="preserve">This field allows for different work environments and conditions that may affect performance. </w:t>
            </w:r>
            <w:r w:rsidRPr="00576452">
              <w:t>Essential operating conditions that may be present (depending on the work situation, needs of the candidate, accessibility of</w:t>
            </w:r>
            <w:r w:rsidRPr="00576452">
              <w:t xml:space="preserve"> the item, and local industry and regional contexts) are included.</w:t>
            </w:r>
          </w:p>
        </w:tc>
      </w:tr>
      <w:tr w:rsidTr="005764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ListBullet"/>
            </w:pPr>
            <w:r w:rsidRPr="00576452">
              <w:t>job sheets</w:t>
            </w:r>
          </w:p>
          <w:p w:rsidR="00000000" w:rsidP="00576452">
            <w:pPr>
              <w:pStyle w:val="ListBullet"/>
              <w:rPr>
                <w:lang w:val="en-NZ"/>
              </w:rPr>
            </w:pPr>
            <w:r w:rsidRPr="00576452">
              <w:t>work instructions.</w:t>
            </w:r>
          </w:p>
        </w:tc>
      </w:tr>
      <w:tr w:rsidTr="005764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Stakeholders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ListBullet"/>
            </w:pPr>
            <w:r w:rsidRPr="00576452">
              <w:t>team members</w:t>
            </w:r>
          </w:p>
          <w:p w:rsidR="00000000" w:rsidRPr="00576452" w:rsidP="00576452">
            <w:pPr>
              <w:pStyle w:val="ListBullet"/>
            </w:pPr>
            <w:r w:rsidRPr="00576452">
              <w:t>cross-function support groups</w:t>
            </w:r>
          </w:p>
          <w:p w:rsidR="00000000" w:rsidRPr="00576452" w:rsidP="00576452">
            <w:pPr>
              <w:pStyle w:val="ListBullet"/>
            </w:pPr>
            <w:r w:rsidRPr="00576452">
              <w:t>experts</w:t>
            </w:r>
          </w:p>
          <w:p w:rsidR="00000000" w:rsidP="00576452">
            <w:pPr>
              <w:pStyle w:val="ListBullet"/>
              <w:rPr>
                <w:lang w:val="en-NZ"/>
              </w:rPr>
            </w:pPr>
            <w:r w:rsidRPr="00576452">
              <w:t>appropriate licensed technicians and professionals.</w:t>
            </w:r>
          </w:p>
        </w:tc>
      </w:tr>
      <w:tr w:rsidTr="005764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Mechatronic components, assemblies and layouts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ListBullet"/>
            </w:pPr>
            <w:r w:rsidRPr="00576452">
              <w:t>electrical motors and fluid power actuators</w:t>
            </w:r>
          </w:p>
          <w:p w:rsidR="00000000" w:rsidRPr="00576452" w:rsidP="00576452">
            <w:pPr>
              <w:pStyle w:val="ListBullet"/>
            </w:pPr>
            <w:r w:rsidRPr="00576452">
              <w:t>printed circuit boards</w:t>
            </w:r>
          </w:p>
          <w:p w:rsidR="00000000" w:rsidRPr="00576452" w:rsidP="00576452">
            <w:pPr>
              <w:pStyle w:val="ListBullet"/>
            </w:pPr>
            <w:r w:rsidRPr="00576452">
              <w:t>electrical, electronic and electro fluid controls</w:t>
            </w:r>
          </w:p>
          <w:p w:rsidR="00000000" w:rsidRPr="00576452" w:rsidP="00576452">
            <w:pPr>
              <w:pStyle w:val="ListBullet"/>
            </w:pPr>
            <w:r w:rsidRPr="00576452">
              <w:t>chain drives, gear sets, pulley and belt drives</w:t>
            </w:r>
          </w:p>
          <w:p w:rsidR="00000000" w:rsidRPr="00576452" w:rsidP="00576452">
            <w:pPr>
              <w:pStyle w:val="ListBullet"/>
            </w:pPr>
            <w:r w:rsidRPr="00576452">
              <w:t>structural sections</w:t>
            </w:r>
          </w:p>
          <w:p w:rsidR="00000000" w:rsidRPr="00576452" w:rsidP="00576452">
            <w:pPr>
              <w:pStyle w:val="ListBullet"/>
            </w:pPr>
            <w:r w:rsidRPr="00576452">
              <w:t>mechatronic assembly models, including robots, automated mechanisms and machines</w:t>
            </w:r>
          </w:p>
          <w:p w:rsidR="00000000" w:rsidRPr="00576452" w:rsidP="00576452">
            <w:pPr>
              <w:pStyle w:val="ListBullet"/>
            </w:pPr>
            <w:r w:rsidRPr="00576452">
              <w:t>materials handling equipment, including belt conveyors, augers and pneumatic conveyors</w:t>
            </w:r>
          </w:p>
          <w:p w:rsidR="00000000" w:rsidRPr="00576452" w:rsidP="00576452">
            <w:pPr>
              <w:pStyle w:val="ListBullet"/>
            </w:pPr>
            <w:r w:rsidRPr="00576452">
              <w:t>manufacturing plant and process layouts</w:t>
            </w:r>
          </w:p>
          <w:p w:rsidR="00000000" w:rsidP="00576452">
            <w:pPr>
              <w:pStyle w:val="ListBullet"/>
              <w:rPr>
                <w:lang w:val="en-NZ"/>
              </w:rPr>
            </w:pPr>
            <w:r w:rsidRPr="00576452">
              <w:t>manufactured product with embedded controller.</w:t>
            </w:r>
          </w:p>
        </w:tc>
      </w:tr>
      <w:tr w:rsidTr="005764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Model creation techniques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ListBullet"/>
            </w:pPr>
            <w:r w:rsidRPr="00576452">
              <w:t>creating dimensioned orthographic projections from models</w:t>
            </w:r>
          </w:p>
          <w:p w:rsidR="00000000" w:rsidRPr="00576452" w:rsidP="00576452">
            <w:pPr>
              <w:pStyle w:val="BodyText"/>
            </w:pPr>
            <w:r w:rsidRPr="00576452">
              <w:t>Plus one or more of the following:</w:t>
            </w:r>
          </w:p>
          <w:p w:rsidR="00000000" w:rsidRPr="00576452" w:rsidP="00576452">
            <w:pPr>
              <w:pStyle w:val="ListBullet"/>
            </w:pPr>
            <w:r w:rsidRPr="00576452">
              <w:t>using and manipulating coordinate syst</w:t>
            </w:r>
            <w:r w:rsidRPr="00576452">
              <w:t>ems</w:t>
            </w:r>
          </w:p>
          <w:p w:rsidR="00000000" w:rsidRPr="00576452" w:rsidP="00576452">
            <w:pPr>
              <w:pStyle w:val="ListBullet"/>
            </w:pPr>
            <w:r w:rsidRPr="00576452">
              <w:t>creating 3D entities</w:t>
            </w:r>
          </w:p>
          <w:p w:rsidR="00000000" w:rsidRPr="00576452" w:rsidP="00576452">
            <w:pPr>
              <w:pStyle w:val="ListBullet"/>
            </w:pPr>
            <w:r w:rsidRPr="00576452">
              <w:t>ruled and revolved surfaces</w:t>
            </w:r>
          </w:p>
          <w:p w:rsidR="00000000" w:rsidRPr="00576452" w:rsidP="00576452">
            <w:pPr>
              <w:pStyle w:val="ListBullet"/>
            </w:pPr>
            <w:r w:rsidRPr="00576452">
              <w:t>creating solids</w:t>
            </w:r>
          </w:p>
          <w:p w:rsidR="00000000" w:rsidRPr="00576452" w:rsidP="00576452">
            <w:pPr>
              <w:pStyle w:val="ListBullet"/>
            </w:pPr>
            <w:r w:rsidRPr="00576452">
              <w:t>editing and combining solids</w:t>
            </w:r>
          </w:p>
          <w:p w:rsidR="00000000" w:rsidRPr="00576452" w:rsidP="00576452">
            <w:pPr>
              <w:pStyle w:val="ListBullet"/>
            </w:pPr>
            <w:r w:rsidRPr="00576452">
              <w:t>manipulating entities and solids</w:t>
            </w:r>
          </w:p>
          <w:p w:rsidR="00000000" w:rsidRPr="00576452" w:rsidP="00576452">
            <w:pPr>
              <w:pStyle w:val="ListBullet"/>
            </w:pPr>
            <w:r w:rsidRPr="00576452">
              <w:t>manipulating solids and library files</w:t>
            </w:r>
          </w:p>
          <w:p w:rsidR="00000000" w:rsidP="00576452">
            <w:pPr>
              <w:pStyle w:val="ListBullet"/>
              <w:rPr>
                <w:lang w:val="en-NZ"/>
              </w:rPr>
            </w:pPr>
            <w:r w:rsidRPr="00576452">
              <w:t>creating 3D graphics from models, including rotated views and sections.</w:t>
            </w:r>
          </w:p>
        </w:tc>
      </w:tr>
      <w:tr w:rsidTr="005764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Virtual model options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ListBullet"/>
            </w:pPr>
            <w:r w:rsidRPr="00576452">
              <w:t>automated systems simulation of motions</w:t>
            </w:r>
          </w:p>
          <w:p w:rsidR="00000000" w:rsidRPr="00576452" w:rsidP="00576452">
            <w:pPr>
              <w:pStyle w:val="ListBullet"/>
            </w:pPr>
            <w:r w:rsidRPr="00576452">
              <w:t>post-processing to create numeric control (NC) data files to computer numeric control (CNC) circuit board assembly</w:t>
            </w:r>
          </w:p>
          <w:p w:rsidR="00000000" w:rsidRPr="00576452" w:rsidP="00576452">
            <w:pPr>
              <w:pStyle w:val="ListBullet"/>
            </w:pPr>
            <w:r w:rsidRPr="00576452">
              <w:t>gantry robot assembly of boards</w:t>
            </w:r>
          </w:p>
          <w:p w:rsidR="00000000" w:rsidRPr="00576452" w:rsidP="00576452">
            <w:pPr>
              <w:pStyle w:val="ListBullet"/>
            </w:pPr>
            <w:r w:rsidRPr="00576452">
              <w:t>rapid pr</w:t>
            </w:r>
            <w:r w:rsidRPr="00576452">
              <w:t>ototyping options</w:t>
            </w:r>
          </w:p>
          <w:p w:rsidR="00000000" w:rsidP="00576452">
            <w:pPr>
              <w:pStyle w:val="ListBullet"/>
              <w:rPr>
                <w:lang w:val="en-NZ"/>
              </w:rPr>
            </w:pPr>
            <w:r w:rsidRPr="00576452">
              <w:t>finite element analysis (FEA).</w:t>
            </w:r>
          </w:p>
        </w:tc>
      </w:tr>
      <w:tr w:rsidTr="005764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Appropriate licensed technical and professional assistance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ListBullet"/>
            </w:pPr>
            <w:r w:rsidRPr="00576452">
              <w:t>technical support and advice relating to elements which have intrinsic dangers</w:t>
            </w:r>
          </w:p>
          <w:p w:rsidR="00000000" w:rsidP="00576452">
            <w:pPr>
              <w:pStyle w:val="ListBullet"/>
              <w:rPr>
                <w:lang w:val="en-NZ"/>
              </w:rPr>
            </w:pPr>
            <w:r w:rsidRPr="00576452">
              <w:t>professional support for tec</w:t>
            </w:r>
            <w:r w:rsidRPr="00576452">
              <w:t>hnologies.</w:t>
            </w:r>
          </w:p>
        </w:tc>
      </w:tr>
      <w:tr w:rsidTr="005764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452">
            <w:pPr>
              <w:pStyle w:val="BodyText"/>
              <w:rPr>
                <w:lang w:val="en-NZ"/>
              </w:rPr>
            </w:pPr>
            <w:r w:rsidRPr="00576452">
              <w:t>Modelling and related software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452" w:rsidP="00576452">
            <w:pPr>
              <w:pStyle w:val="ListBullet"/>
            </w:pPr>
            <w:r w:rsidRPr="00576452">
              <w:t>lumped parameter model</w:t>
            </w:r>
          </w:p>
          <w:p w:rsidR="00000000" w:rsidRPr="00576452" w:rsidP="00576452">
            <w:pPr>
              <w:pStyle w:val="ListBullet"/>
            </w:pPr>
            <w:r w:rsidRPr="00576452">
              <w:t>empirical, random data tested model</w:t>
            </w:r>
          </w:p>
          <w:p w:rsidR="00000000" w:rsidRPr="00576452" w:rsidP="00576452">
            <w:pPr>
              <w:pStyle w:val="ListBullet"/>
            </w:pPr>
            <w:r w:rsidRPr="00576452">
              <w:t>FEA software</w:t>
            </w:r>
          </w:p>
          <w:p w:rsidR="00000000" w:rsidRPr="00576452" w:rsidP="00576452">
            <w:pPr>
              <w:pStyle w:val="ListBullet"/>
            </w:pPr>
            <w:r w:rsidRPr="00576452">
              <w:t>model-based design.</w:t>
            </w:r>
          </w:p>
        </w:tc>
      </w:tr>
    </w:tbl>
    <w:p w:rsidR="006F7F0F" w:rsidP="00576452">
      <w:pPr>
        <w:pStyle w:val="BodyText"/>
      </w:pPr>
    </w:p>
    <w:p w:rsidR="006F7F0F" w:rsidP="00576452">
      <w:pPr>
        <w:pStyle w:val="BodyText"/>
      </w:pPr>
    </w:p>
    <w:p w:rsidR="00000000" w:rsidRPr="00576452" w:rsidP="00576452">
      <w:pPr>
        <w:pStyle w:val="Heading1"/>
      </w:pPr>
      <w:bookmarkStart w:id="8" w:name="O_949232"/>
      <w:bookmarkEnd w:id="8"/>
      <w:r w:rsidRPr="00576452">
        <w:t>Unit Mapping Information</w:t>
      </w:r>
    </w:p>
    <w:p w:rsidR="00000000" w:rsidRPr="00576452" w:rsidP="006F7F0F">
      <w:pPr>
        <w:pStyle w:val="BodyText"/>
      </w:pPr>
      <w:r w:rsidRPr="00576452">
        <w:t>Release 1. Supersedes and is equivalent to MEM09156A Prepare mechatronic models for computer-aided engineering (CAE).</w:t>
      </w:r>
    </w:p>
    <w:p w:rsidR="00000000" w:rsidRPr="00576452" w:rsidP="00576452">
      <w:pPr>
        <w:pStyle w:val="Heading1"/>
      </w:pPr>
      <w:bookmarkStart w:id="9" w:name="O_949225"/>
      <w:bookmarkEnd w:id="9"/>
      <w:r w:rsidRPr="00576452">
        <w:t>Links</w:t>
      </w:r>
    </w:p>
    <w:p w:rsidR="00000000" w:rsidRPr="00576452" w:rsidP="006F7F0F">
      <w:pPr>
        <w:pStyle w:val="BodyText"/>
      </w:pPr>
      <w:r w:rsidRPr="005764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774C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76452" w:rsidP="006F7F0F">
      <w:pPr>
        <w:pStyle w:val="BodyText"/>
        <w:sectPr w:rsidSect="005764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6452" w:rsidP="00576452">
      <w:pPr>
        <w:pStyle w:val="SuperHeading"/>
      </w:pPr>
      <w:r w:rsidRPr="00576452">
        <w:t>Assessment Requirements for MEM09156 Prepare mechatronic models for computer-aided engineering (CAE)</w:t>
      </w:r>
    </w:p>
    <w:p w:rsidR="00000000" w:rsidRPr="00576452" w:rsidP="00576452">
      <w:pPr>
        <w:pStyle w:val="Heading1"/>
      </w:pPr>
      <w:bookmarkStart w:id="10" w:name="O_949227"/>
      <w:bookmarkEnd w:id="10"/>
      <w:r w:rsidRPr="00576452">
        <w:t>Modification History</w:t>
      </w:r>
    </w:p>
    <w:p w:rsidR="00000000" w:rsidRPr="00576452" w:rsidP="006F7F0F">
      <w:pPr>
        <w:pStyle w:val="BodyText"/>
      </w:pPr>
      <w:r w:rsidRPr="00576452">
        <w:t>Release 1. Supersedes and is equivalent to MEM09156A Prepare mechatronic models for computer-aided engineering (CAE).</w:t>
      </w:r>
    </w:p>
    <w:p w:rsidR="00000000" w:rsidRPr="00576452" w:rsidP="00576452">
      <w:pPr>
        <w:pStyle w:val="Heading1"/>
      </w:pPr>
      <w:bookmarkStart w:id="11" w:name="O_949230"/>
      <w:bookmarkEnd w:id="11"/>
      <w:r w:rsidRPr="00576452">
        <w:t>Performance Evidence</w:t>
      </w:r>
    </w:p>
    <w:p w:rsidR="00000000" w:rsidRPr="00576452" w:rsidP="006F7F0F">
      <w:pPr>
        <w:pStyle w:val="BodyText"/>
      </w:pPr>
      <w:r w:rsidRPr="00576452">
        <w:t>Evidence required to demonstra</w:t>
      </w:r>
      <w:r w:rsidRPr="00576452">
        <w:t>te competence in this unit must be relevant to and satisfy the requirements of the elements and performance criteria and include:</w:t>
      </w:r>
    </w:p>
    <w:p w:rsidR="00000000" w:rsidRPr="00576452" w:rsidP="00576452">
      <w:pPr>
        <w:pStyle w:val="ListBullet"/>
      </w:pPr>
      <w:r w:rsidRPr="00576452">
        <w:t>following work instructions, standard operating procedures (SOPs) and safe work practices</w:t>
      </w:r>
    </w:p>
    <w:p w:rsidR="00000000" w:rsidRPr="00576452" w:rsidP="00576452">
      <w:pPr>
        <w:pStyle w:val="ListBullet"/>
      </w:pPr>
      <w:r w:rsidRPr="00576452">
        <w:t>producing mechatronic-related model</w:t>
      </w:r>
      <w:r w:rsidRPr="00576452">
        <w:t>s including virtual computer-generated solid models and physical models developed from the virtual model data, that are consistent with design information and relevant standards and conventions on at least two occasions</w:t>
      </w:r>
    </w:p>
    <w:p w:rsidR="00000000" w:rsidRPr="00576452" w:rsidP="00576452">
      <w:pPr>
        <w:pStyle w:val="ListBullet"/>
      </w:pPr>
      <w:r w:rsidRPr="00576452">
        <w:t>applying modelling techniques</w:t>
      </w:r>
    </w:p>
    <w:p w:rsidR="00000000" w:rsidRPr="00576452" w:rsidP="00576452">
      <w:pPr>
        <w:pStyle w:val="ListBullet"/>
      </w:pPr>
      <w:r w:rsidRPr="00576452">
        <w:t>commun</w:t>
      </w:r>
      <w:r w:rsidRPr="00576452">
        <w:t>icating, participating and negotiating with stakeholders, appropriate licensed technicians and professionals</w:t>
      </w:r>
    </w:p>
    <w:p w:rsidR="00000000" w:rsidRPr="00576452" w:rsidP="00576452">
      <w:pPr>
        <w:pStyle w:val="ListBullet"/>
      </w:pPr>
      <w:r w:rsidRPr="00576452">
        <w:t>reviewing and comparing available software, features, functions and context of mechatronic modelling</w:t>
      </w:r>
    </w:p>
    <w:p w:rsidR="00000000" w:rsidRPr="00576452" w:rsidP="00576452">
      <w:pPr>
        <w:pStyle w:val="ListBullet"/>
      </w:pPr>
      <w:r w:rsidRPr="00576452">
        <w:t>creating and manipulating 3D entities using li</w:t>
      </w:r>
      <w:r w:rsidRPr="00576452">
        <w:t>brary files and adaptations and accessing supplier catalogues and data bases on at least two occasions</w:t>
      </w:r>
    </w:p>
    <w:p w:rsidR="00000000" w:rsidRPr="00576452" w:rsidP="00576452">
      <w:pPr>
        <w:pStyle w:val="ListBullet"/>
      </w:pPr>
      <w:r w:rsidRPr="00576452">
        <w:t>creating dimensioned orthographic projections from models on at least two occasions</w:t>
      </w:r>
    </w:p>
    <w:p w:rsidR="00000000" w:rsidRPr="00576452" w:rsidP="00576452">
      <w:pPr>
        <w:pStyle w:val="ListBullet"/>
      </w:pPr>
      <w:r w:rsidRPr="00576452">
        <w:t>extracting dimensional properties from model</w:t>
      </w:r>
    </w:p>
    <w:p w:rsidR="00000000" w:rsidRPr="00576452" w:rsidP="00576452">
      <w:pPr>
        <w:pStyle w:val="ListBullet"/>
      </w:pPr>
      <w:r w:rsidRPr="00576452">
        <w:t>post-processing model fo</w:t>
      </w:r>
      <w:r w:rsidRPr="00576452">
        <w:t>r analysis or physical modelling</w:t>
      </w:r>
    </w:p>
    <w:p w:rsidR="00000000" w:rsidRPr="00576452" w:rsidP="00576452">
      <w:pPr>
        <w:pStyle w:val="ListBullet"/>
      </w:pPr>
      <w:r w:rsidRPr="00576452">
        <w:t>commissioning, gaining approval, completing work, documenting, reporting and obtaining sign-off.</w:t>
      </w:r>
    </w:p>
    <w:p w:rsidR="00000000" w:rsidRPr="00576452" w:rsidP="00576452">
      <w:pPr>
        <w:pStyle w:val="BodyText"/>
      </w:pPr>
    </w:p>
    <w:p w:rsidR="00000000" w:rsidRPr="006F7F0F" w:rsidP="006F7F0F">
      <w:pPr>
        <w:pStyle w:val="BodyText"/>
        <w:rPr>
          <w:i/>
        </w:rPr>
      </w:pPr>
      <w:r w:rsidRPr="006F7F0F">
        <w:rPr>
          <w:rStyle w:val="Emphasis"/>
        </w:rPr>
        <w:t>Note: Where a volume and/or frequency is not specified, demonstration must be provided at least once.</w:t>
      </w:r>
    </w:p>
    <w:p w:rsidR="00000000" w:rsidRPr="00576452" w:rsidP="00576452">
      <w:pPr>
        <w:pStyle w:val="Heading1"/>
      </w:pPr>
      <w:bookmarkStart w:id="12" w:name="O_949229"/>
      <w:bookmarkEnd w:id="12"/>
      <w:r w:rsidRPr="00576452">
        <w:t>Knowledge Evidence</w:t>
      </w:r>
    </w:p>
    <w:p w:rsidR="00000000" w:rsidRPr="00576452" w:rsidP="006F7F0F">
      <w:pPr>
        <w:pStyle w:val="BodyText"/>
      </w:pPr>
      <w:r w:rsidRPr="00576452">
        <w:t>Evidence required to demonstrate the required knowledge for this unit must be relevant to and satisfy the requirements of the elements and performance criteria and include knowledge of:</w:t>
      </w:r>
    </w:p>
    <w:p w:rsidR="00000000" w:rsidRPr="00576452" w:rsidP="00576452">
      <w:pPr>
        <w:pStyle w:val="ListBullet"/>
      </w:pPr>
      <w:r w:rsidRPr="00576452">
        <w:t>safe work practices and procedures</w:t>
      </w:r>
    </w:p>
    <w:p w:rsidR="00000000" w:rsidRPr="00576452" w:rsidP="00576452">
      <w:pPr>
        <w:pStyle w:val="ListBullet"/>
      </w:pPr>
      <w:r w:rsidRPr="00576452">
        <w:t xml:space="preserve">advantages and </w:t>
      </w:r>
      <w:r w:rsidRPr="00576452">
        <w:t>disadvantages of computer-aided manufacturing (CAM) using modelling compared to traditional manufacturing methods</w:t>
      </w:r>
    </w:p>
    <w:p w:rsidR="00000000" w:rsidRPr="00576452" w:rsidP="00576452">
      <w:pPr>
        <w:pStyle w:val="ListBullet"/>
      </w:pPr>
      <w:r w:rsidRPr="00576452">
        <w:t>sustainability implications to be taken into account when modelling</w:t>
      </w:r>
    </w:p>
    <w:p w:rsidR="00000000" w:rsidRPr="00576452" w:rsidP="00576452">
      <w:pPr>
        <w:pStyle w:val="ListBullet"/>
      </w:pPr>
      <w:r w:rsidRPr="00576452">
        <w:t>methods used to produce models of:</w:t>
      </w:r>
    </w:p>
    <w:p w:rsidR="00000000" w:rsidRPr="00576452" w:rsidP="00576452">
      <w:pPr>
        <w:pStyle w:val="ListBullet2"/>
      </w:pPr>
      <w:r w:rsidRPr="00576452">
        <w:t>mechanical products</w:t>
      </w:r>
    </w:p>
    <w:p w:rsidR="00000000" w:rsidRPr="00576452" w:rsidP="00576452">
      <w:pPr>
        <w:pStyle w:val="ListBullet2"/>
      </w:pPr>
      <w:r w:rsidRPr="00576452">
        <w:t>maintenance produc</w:t>
      </w:r>
      <w:r w:rsidRPr="00576452">
        <w:t>ts</w:t>
      </w:r>
    </w:p>
    <w:p w:rsidR="00000000" w:rsidRPr="00576452" w:rsidP="00576452">
      <w:pPr>
        <w:pStyle w:val="ListBullet2"/>
      </w:pPr>
      <w:r w:rsidRPr="00576452">
        <w:t>manufactured engineering products</w:t>
      </w:r>
    </w:p>
    <w:p w:rsidR="00000000" w:rsidRPr="00576452" w:rsidP="00576452">
      <w:pPr>
        <w:pStyle w:val="ListBullet2"/>
      </w:pPr>
      <w:r w:rsidRPr="00576452">
        <w:t>plant</w:t>
      </w:r>
    </w:p>
    <w:p w:rsidR="00000000" w:rsidRPr="00576452" w:rsidP="00576452">
      <w:pPr>
        <w:pStyle w:val="ListBullet2"/>
      </w:pPr>
      <w:r w:rsidRPr="00576452">
        <w:t>systems</w:t>
      </w:r>
    </w:p>
    <w:p w:rsidR="00000000" w:rsidRPr="00576452" w:rsidP="00576452">
      <w:pPr>
        <w:pStyle w:val="ListBullet"/>
      </w:pPr>
      <w:r w:rsidRPr="00576452">
        <w:t>mechatronic components, assemblies and layouts suitable for modelling</w:t>
      </w:r>
    </w:p>
    <w:p w:rsidR="00000000" w:rsidRPr="00576452" w:rsidP="00576452">
      <w:pPr>
        <w:pStyle w:val="ListBullet"/>
      </w:pPr>
      <w:r w:rsidRPr="00576452">
        <w:t>modelling and related software functions and features</w:t>
      </w:r>
    </w:p>
    <w:p w:rsidR="00000000" w:rsidRPr="00576452" w:rsidP="00576452">
      <w:pPr>
        <w:pStyle w:val="ListBullet"/>
      </w:pPr>
      <w:r w:rsidRPr="00576452">
        <w:t>model creation techniques</w:t>
      </w:r>
    </w:p>
    <w:p w:rsidR="00000000" w:rsidRPr="00576452" w:rsidP="00576452">
      <w:pPr>
        <w:pStyle w:val="ListBullet"/>
      </w:pPr>
      <w:r w:rsidRPr="00576452">
        <w:t>modelling processes including computer modelling and post-processing</w:t>
      </w:r>
    </w:p>
    <w:p w:rsidR="00000000" w:rsidRPr="00576452" w:rsidP="00576452">
      <w:pPr>
        <w:pStyle w:val="ListBullet"/>
      </w:pPr>
      <w:r w:rsidRPr="00576452">
        <w:t>virtual modelling options</w:t>
      </w:r>
    </w:p>
    <w:p w:rsidR="00000000" w:rsidRPr="00576452" w:rsidP="00576452">
      <w:pPr>
        <w:pStyle w:val="ListBullet"/>
      </w:pPr>
      <w:r w:rsidRPr="00576452">
        <w:t>stakeholders in the model creation</w:t>
      </w:r>
    </w:p>
    <w:p w:rsidR="00000000" w:rsidRPr="00576452" w:rsidP="00576452">
      <w:pPr>
        <w:pStyle w:val="ListBullet"/>
      </w:pPr>
      <w:r w:rsidRPr="00576452">
        <w:t>job requirements that may create a need for licensed technical and professional services</w:t>
      </w:r>
    </w:p>
    <w:p w:rsidR="00000000" w:rsidRPr="00576452" w:rsidP="00576452">
      <w:pPr>
        <w:pStyle w:val="ListBullet"/>
      </w:pPr>
      <w:r w:rsidRPr="00576452">
        <w:t>comparisons of modelling to tradition</w:t>
      </w:r>
      <w:r w:rsidRPr="00576452">
        <w:t>al representation methods including:</w:t>
      </w:r>
    </w:p>
    <w:p w:rsidR="00000000" w:rsidRPr="00576452" w:rsidP="00576452">
      <w:pPr>
        <w:pStyle w:val="ListBullet2"/>
      </w:pPr>
      <w:r w:rsidRPr="00576452">
        <w:t>pen and pencil graphics compared to wire frame, surface and solid models</w:t>
      </w:r>
    </w:p>
    <w:p w:rsidR="00000000" w:rsidRPr="00576452" w:rsidP="00576452">
      <w:pPr>
        <w:pStyle w:val="ListBullet2"/>
      </w:pPr>
      <w:r w:rsidRPr="00576452">
        <w:t>computer animations compared to transparent overlay mobiles to test clearances and motions</w:t>
      </w:r>
    </w:p>
    <w:p w:rsidR="00000000" w:rsidRPr="00576452" w:rsidP="00576452">
      <w:pPr>
        <w:pStyle w:val="ListBullet2"/>
      </w:pPr>
      <w:r w:rsidRPr="00576452">
        <w:t>solid models compared to isometric projections</w:t>
      </w:r>
    </w:p>
    <w:p w:rsidR="00000000" w:rsidRPr="00576452" w:rsidP="00576452">
      <w:pPr>
        <w:pStyle w:val="ListBullet2"/>
      </w:pPr>
      <w:r w:rsidRPr="00576452">
        <w:t>compute</w:t>
      </w:r>
      <w:r w:rsidRPr="00576452">
        <w:t>r library files compared to the use of reference charts and catalogue information</w:t>
      </w:r>
    </w:p>
    <w:p w:rsidR="00000000" w:rsidRPr="00576452" w:rsidP="00576452">
      <w:pPr>
        <w:pStyle w:val="ListBullet"/>
      </w:pPr>
      <w:r w:rsidRPr="00576452">
        <w:t>where to access Australian and international standards and codes.</w:t>
      </w:r>
    </w:p>
    <w:p w:rsidR="00000000" w:rsidRPr="00576452" w:rsidP="00576452">
      <w:pPr>
        <w:pStyle w:val="AllowPageBreak"/>
      </w:pPr>
    </w:p>
    <w:p w:rsidR="00000000" w:rsidRPr="00576452" w:rsidP="00576452">
      <w:pPr>
        <w:pStyle w:val="Heading1"/>
      </w:pPr>
      <w:bookmarkStart w:id="13" w:name="O_949228"/>
      <w:bookmarkEnd w:id="13"/>
      <w:r w:rsidRPr="00576452">
        <w:t>Assessment Conditions</w:t>
      </w:r>
    </w:p>
    <w:p w:rsidR="00000000" w:rsidRPr="00576452" w:rsidP="00576452">
      <w:pPr>
        <w:pStyle w:val="ListBullet"/>
      </w:pPr>
      <w:r w:rsidRPr="00576452">
        <w:t>Assessors must:</w:t>
      </w:r>
    </w:p>
    <w:p w:rsidR="00000000" w:rsidRPr="00576452" w:rsidP="00576452">
      <w:pPr>
        <w:pStyle w:val="ListBullet2"/>
      </w:pPr>
      <w:r w:rsidRPr="00576452">
        <w:t>have vocational competency in preparing mechatronic models for computer-aided engineering (CAE) at least to the level being assessed with relevant industry knowledge and experience</w:t>
      </w:r>
    </w:p>
    <w:p w:rsidR="00000000" w:rsidRPr="00576452" w:rsidP="00576452">
      <w:pPr>
        <w:pStyle w:val="ListBullet2"/>
      </w:pPr>
      <w:r w:rsidRPr="00576452">
        <w:t xml:space="preserve">satisfy the assessor requirements in the Standards for Registered Training </w:t>
      </w:r>
      <w:r w:rsidRPr="00576452">
        <w:t>Organisations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576452" w:rsidP="00576452">
      <w:pPr>
        <w:pStyle w:val="ListBullet"/>
      </w:pPr>
      <w:r w:rsidRPr="00576452">
        <w:t>Where possi</w:t>
      </w:r>
      <w:r w:rsidRPr="00576452">
        <w:t>ble, assessment must occur in operational workplace situations. Where this is not possible or where personal safety or environmental damage are limiting factors, assessment must occur in a sufficiently rigorous simulated environment that reflects realistic</w:t>
      </w:r>
      <w:r w:rsidRPr="00576452">
        <w:t xml:space="preserve"> operational workplace conditions that cover all aspects of workplace performance, including environment, task skills, task management skills, contingency management skills and job role environment skills.</w:t>
      </w:r>
    </w:p>
    <w:p w:rsidR="00000000" w:rsidRPr="00576452" w:rsidP="00576452">
      <w:pPr>
        <w:pStyle w:val="ListBullet"/>
      </w:pPr>
      <w:r w:rsidRPr="00576452">
        <w:t>Conditions for assessment must include access to a</w:t>
      </w:r>
      <w:r w:rsidRPr="00576452">
        <w:t>ll tools, equipment, materials and documentation required including relevant workplace procedures, product and manufacturing specifications.</w:t>
      </w:r>
    </w:p>
    <w:p w:rsidR="00000000" w:rsidRPr="00576452" w:rsidP="00576452">
      <w:pPr>
        <w:pStyle w:val="ListBullet"/>
      </w:pPr>
      <w:r w:rsidRPr="00576452">
        <w:t xml:space="preserve">Assessment processes and techniques must be appropriate to the language, literacy and numeracy requirements of the </w:t>
      </w:r>
      <w:r w:rsidRPr="00576452">
        <w:t>work being performed and the needs of the candidate.</w:t>
      </w:r>
    </w:p>
    <w:p w:rsidR="00000000" w:rsidRPr="00576452" w:rsidP="00576452">
      <w:pPr>
        <w:pStyle w:val="AllowPageBreak"/>
      </w:pPr>
    </w:p>
    <w:p w:rsidR="00000000" w:rsidRPr="00576452" w:rsidP="00576452">
      <w:pPr>
        <w:pStyle w:val="Heading1"/>
      </w:pPr>
      <w:bookmarkStart w:id="14" w:name="O_949226"/>
      <w:bookmarkEnd w:id="14"/>
      <w:r w:rsidRPr="00576452">
        <w:t>Links</w:t>
      </w:r>
    </w:p>
    <w:p w:rsidR="00000000" w:rsidRPr="00576452" w:rsidP="006F7F0F">
      <w:pPr>
        <w:pStyle w:val="BodyText"/>
      </w:pPr>
      <w:r w:rsidRPr="005764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774C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76452" w:rsidP="00576452"/>
    <w:sectPr w:rsidSect="005764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52" w:rsidRPr="006F7F0F" w:rsidP="006F7F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0F" w:rsidP="00576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7F0F" w:rsidP="00576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7F0F" w:rsidP="005764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52" w:rsidP="00576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7F0F">
      <w:t>Approved</w:t>
    </w:r>
    <w:r w:rsidR="006F7F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7F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7F0F">
      <w:rPr>
        <w:noProof/>
      </w:rPr>
      <w:t>5</w:t>
    </w:r>
    <w:r>
      <w:rPr>
        <w:noProof/>
      </w:rPr>
      <w:fldChar w:fldCharType="end"/>
    </w:r>
  </w:p>
  <w:p w:rsidR="00576452" w:rsidP="00576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7F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7F0F">
      <w:t>Manufacturing Industry Skills Alliance</w:t>
    </w:r>
    <w:r w:rsidR="006F7F0F">
      <w:fldChar w:fldCharType="end"/>
    </w:r>
  </w:p>
  <w:p w:rsidR="00576452" w:rsidP="005764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452" w:rsidRPr="006F7F0F" w:rsidP="006F7F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0F" w:rsidRPr="002D2AF8" w:rsidP="00576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MEM09156 Prepare mechatronic models for computer-aided engineering (CAE)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7F0F" w:rsidP="005764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52" w:rsidRPr="002D2AF8" w:rsidP="00576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7F0F">
      <w:t>MEM09156 Prepare mechatronic models for computer-aided engineering (CAE)</w:t>
    </w:r>
    <w:r w:rsidR="006F7F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7F0F">
      <w:rPr>
        <w:noProof/>
      </w:rPr>
      <w:t>2 March 2025</w:t>
    </w:r>
    <w:r>
      <w:fldChar w:fldCharType="end"/>
    </w:r>
  </w:p>
  <w:p w:rsidR="00576452" w:rsidP="005764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E61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38C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8616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4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4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4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4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4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4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4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4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452"/>
  </w:style>
  <w:style w:type="character" w:customStyle="1" w:styleId="Heading1Char">
    <w:name w:val="Heading 1 Char"/>
    <w:basedOn w:val="DefaultParagraphFont"/>
    <w:link w:val="Heading1"/>
    <w:rsid w:val="005764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4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4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4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452"/>
    <w:rPr>
      <w:b/>
      <w:spacing w:val="0"/>
    </w:rPr>
  </w:style>
  <w:style w:type="paragraph" w:styleId="ListBullet2">
    <w:name w:val="List Bullet 2"/>
    <w:basedOn w:val="List2"/>
    <w:rsid w:val="005764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6452"/>
    <w:rPr>
      <w:i/>
    </w:rPr>
  </w:style>
  <w:style w:type="paragraph" w:customStyle="1" w:styleId="SuperHeading">
    <w:name w:val="SuperHeading"/>
    <w:basedOn w:val="Normal"/>
    <w:rsid w:val="005764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4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4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4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4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4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4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4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4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4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4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4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4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4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4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4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4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4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4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4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4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4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4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4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4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4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4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4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4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4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64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4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4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452"/>
  </w:style>
  <w:style w:type="paragraph" w:styleId="TableofFigures">
    <w:name w:val="table of figures"/>
    <w:basedOn w:val="Normal"/>
    <w:next w:val="Normal"/>
    <w:semiHidden/>
    <w:rsid w:val="005764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4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6452"/>
    <w:rPr>
      <w:rFonts w:ascii="Wingdings" w:hAnsi="Wingdings"/>
    </w:rPr>
  </w:style>
  <w:style w:type="paragraph" w:customStyle="1" w:styleId="TableHeading">
    <w:name w:val="Table Heading"/>
    <w:basedOn w:val="HeadingBase"/>
    <w:rsid w:val="005764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452"/>
    <w:rPr>
      <w:color w:val="0033CC"/>
      <w:u w:val="none"/>
    </w:rPr>
  </w:style>
  <w:style w:type="paragraph" w:customStyle="1" w:styleId="BodyTextRight">
    <w:name w:val="Body Text Right"/>
    <w:basedOn w:val="BodyText"/>
    <w:rsid w:val="005764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4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4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4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4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4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452"/>
    <w:rPr>
      <w:sz w:val="32"/>
    </w:rPr>
  </w:style>
  <w:style w:type="paragraph" w:customStyle="1" w:styleId="HeadingProcedure">
    <w:name w:val="Heading Procedure"/>
    <w:basedOn w:val="HeadingBase"/>
    <w:next w:val="Normal"/>
    <w:rsid w:val="005764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452"/>
    <w:pPr>
      <w:spacing w:before="60" w:after="60"/>
    </w:pPr>
  </w:style>
  <w:style w:type="paragraph" w:styleId="ListContinue">
    <w:name w:val="List Continue"/>
    <w:basedOn w:val="List"/>
    <w:rsid w:val="00576452"/>
    <w:pPr>
      <w:ind w:firstLine="0"/>
    </w:pPr>
  </w:style>
  <w:style w:type="paragraph" w:customStyle="1" w:styleId="ListNote">
    <w:name w:val="List Note"/>
    <w:basedOn w:val="List"/>
    <w:rsid w:val="005764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4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4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452"/>
    <w:rPr>
      <w:rFonts w:ascii="Courier New" w:hAnsi="Courier New"/>
    </w:rPr>
  </w:style>
  <w:style w:type="paragraph" w:customStyle="1" w:styleId="NoteBullet">
    <w:name w:val="Note Bullet"/>
    <w:basedOn w:val="Note"/>
    <w:rsid w:val="005764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4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4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4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4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64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4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452"/>
    <w:rPr>
      <w:b/>
      <w:smallCaps/>
    </w:rPr>
  </w:style>
  <w:style w:type="paragraph" w:customStyle="1" w:styleId="TableListNumber">
    <w:name w:val="Table List Number"/>
    <w:basedOn w:val="ListNumber"/>
    <w:rsid w:val="005764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4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452"/>
    <w:pPr>
      <w:numPr>
        <w:numId w:val="9"/>
      </w:numPr>
    </w:pPr>
  </w:style>
  <w:style w:type="paragraph" w:customStyle="1" w:styleId="ListAlpha2">
    <w:name w:val="List Alpha 2"/>
    <w:basedOn w:val="List2"/>
    <w:rsid w:val="00576452"/>
    <w:pPr>
      <w:numPr>
        <w:numId w:val="8"/>
      </w:numPr>
    </w:pPr>
  </w:style>
  <w:style w:type="paragraph" w:styleId="List2">
    <w:name w:val="List 2"/>
    <w:basedOn w:val="BodyText"/>
    <w:rsid w:val="005764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4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4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4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4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4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6452"/>
    <w:pPr>
      <w:numPr>
        <w:numId w:val="4"/>
      </w:numPr>
    </w:pPr>
  </w:style>
  <w:style w:type="paragraph" w:styleId="ListContinue2">
    <w:name w:val="List Continue 2"/>
    <w:basedOn w:val="List2"/>
    <w:rsid w:val="00576452"/>
    <w:pPr>
      <w:ind w:firstLine="0"/>
    </w:pPr>
  </w:style>
  <w:style w:type="paragraph" w:styleId="ListContinue3">
    <w:name w:val="List Continue 3"/>
    <w:basedOn w:val="List3"/>
    <w:rsid w:val="00576452"/>
    <w:pPr>
      <w:ind w:left="1021" w:firstLine="0"/>
    </w:pPr>
  </w:style>
  <w:style w:type="paragraph" w:styleId="ListContinue4">
    <w:name w:val="List Continue 4"/>
    <w:basedOn w:val="List4"/>
    <w:rsid w:val="00576452"/>
    <w:pPr>
      <w:ind w:firstLine="0"/>
    </w:pPr>
  </w:style>
  <w:style w:type="paragraph" w:styleId="ListContinue5">
    <w:name w:val="List Continue 5"/>
    <w:basedOn w:val="List5"/>
    <w:rsid w:val="00576452"/>
    <w:pPr>
      <w:ind w:firstLine="0"/>
    </w:pPr>
  </w:style>
  <w:style w:type="paragraph" w:styleId="ListNumber3">
    <w:name w:val="List Number 3"/>
    <w:basedOn w:val="List3"/>
    <w:rsid w:val="00576452"/>
    <w:pPr>
      <w:numPr>
        <w:numId w:val="5"/>
      </w:numPr>
    </w:pPr>
  </w:style>
  <w:style w:type="paragraph" w:styleId="ListNumber4">
    <w:name w:val="List Number 4"/>
    <w:basedOn w:val="List4"/>
    <w:rsid w:val="00576452"/>
    <w:pPr>
      <w:numPr>
        <w:numId w:val="6"/>
      </w:numPr>
    </w:pPr>
  </w:style>
  <w:style w:type="paragraph" w:styleId="ListNumber5">
    <w:name w:val="List Number 5"/>
    <w:basedOn w:val="List5"/>
    <w:rsid w:val="00576452"/>
    <w:pPr>
      <w:numPr>
        <w:numId w:val="7"/>
      </w:numPr>
    </w:pPr>
  </w:style>
  <w:style w:type="paragraph" w:styleId="BlockText">
    <w:name w:val="Block Text"/>
    <w:basedOn w:val="Normal"/>
    <w:rsid w:val="005764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4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452"/>
    <w:rPr>
      <w:sz w:val="16"/>
      <w:vertAlign w:val="superscript"/>
    </w:rPr>
  </w:style>
  <w:style w:type="character" w:customStyle="1" w:styleId="Symbols">
    <w:name w:val="Symbols"/>
    <w:basedOn w:val="DefaultParagraphFont"/>
    <w:rsid w:val="00576452"/>
    <w:rPr>
      <w:rFonts w:ascii="Symbol" w:hAnsi="Symbol"/>
    </w:rPr>
  </w:style>
  <w:style w:type="character" w:customStyle="1" w:styleId="MenuOptions">
    <w:name w:val="Menu Options"/>
    <w:basedOn w:val="DefaultParagraphFont"/>
    <w:rsid w:val="005764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452"/>
    <w:rPr>
      <w:b/>
    </w:rPr>
  </w:style>
  <w:style w:type="character" w:customStyle="1" w:styleId="Underlined">
    <w:name w:val="Underlined"/>
    <w:basedOn w:val="DefaultParagraphFont"/>
    <w:rsid w:val="00576452"/>
    <w:rPr>
      <w:u w:val="single"/>
    </w:rPr>
  </w:style>
  <w:style w:type="paragraph" w:customStyle="1" w:styleId="TableBodyTextRight">
    <w:name w:val="Table Body Text Right"/>
    <w:basedOn w:val="TableBodyText"/>
    <w:rsid w:val="005764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452"/>
    <w:rPr>
      <w:sz w:val="18"/>
    </w:rPr>
  </w:style>
  <w:style w:type="paragraph" w:customStyle="1" w:styleId="BodySmallRight">
    <w:name w:val="Body Small Right"/>
    <w:basedOn w:val="BodyTextRight"/>
    <w:rsid w:val="00576452"/>
    <w:rPr>
      <w:sz w:val="18"/>
      <w:szCs w:val="18"/>
    </w:rPr>
  </w:style>
  <w:style w:type="paragraph" w:customStyle="1" w:styleId="MarginEdition">
    <w:name w:val="Margin Edition"/>
    <w:basedOn w:val="MarginNote"/>
    <w:rsid w:val="005764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452"/>
    <w:rPr>
      <w:sz w:val="2"/>
      <w:szCs w:val="2"/>
    </w:rPr>
  </w:style>
  <w:style w:type="character" w:customStyle="1" w:styleId="Small">
    <w:name w:val="Small"/>
    <w:basedOn w:val="DefaultParagraphFont"/>
    <w:rsid w:val="00576452"/>
    <w:rPr>
      <w:sz w:val="16"/>
    </w:rPr>
  </w:style>
  <w:style w:type="paragraph" w:customStyle="1" w:styleId="WideTable">
    <w:name w:val="Wide Table"/>
    <w:basedOn w:val="Normal"/>
    <w:rsid w:val="005764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452"/>
  </w:style>
  <w:style w:type="paragraph" w:styleId="Quote">
    <w:name w:val="Quote"/>
    <w:basedOn w:val="Heading1"/>
    <w:link w:val="QuoteChar"/>
    <w:qFormat/>
    <w:rsid w:val="005764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4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452"/>
    <w:pPr>
      <w:pageBreakBefore/>
    </w:pPr>
  </w:style>
  <w:style w:type="paragraph" w:customStyle="1" w:styleId="Border">
    <w:name w:val="Border"/>
    <w:basedOn w:val="Normal"/>
    <w:qFormat/>
    <w:rsid w:val="005764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4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4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4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4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4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4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4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4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452"/>
    <w:rPr>
      <w:u w:val="single"/>
    </w:rPr>
  </w:style>
  <w:style w:type="character" w:customStyle="1" w:styleId="BoldandItalics">
    <w:name w:val="Bold and Italics"/>
    <w:qFormat/>
    <w:rsid w:val="00576452"/>
    <w:rPr>
      <w:b/>
      <w:i/>
      <w:u w:val="none"/>
    </w:rPr>
  </w:style>
  <w:style w:type="paragraph" w:styleId="BalloonText">
    <w:name w:val="Balloon Text"/>
    <w:basedOn w:val="Normal"/>
    <w:link w:val="BalloonTextChar"/>
    <w:rsid w:val="00576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4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4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4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4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4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452"/>
    <w:pPr>
      <w:spacing w:before="0" w:after="0"/>
    </w:pPr>
  </w:style>
  <w:style w:type="paragraph" w:customStyle="1" w:styleId="BodyTextBold">
    <w:name w:val="Body Text Bold"/>
    <w:basedOn w:val="BodyText"/>
    <w:qFormat/>
    <w:rsid w:val="00576452"/>
    <w:rPr>
      <w:b/>
    </w:rPr>
  </w:style>
  <w:style w:type="character" w:styleId="Hyperlink">
    <w:name w:val="Hyperlink"/>
    <w:basedOn w:val="DefaultParagraphFont"/>
    <w:uiPriority w:val="99"/>
    <w:unhideWhenUsed/>
    <w:rsid w:val="006F7F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8877</Characters>
  <Application>Microsoft Office Word</Application>
  <DocSecurity>0</DocSecurity>
  <Lines>239</Lines>
  <Paragraphs>164</Paragraphs>
  <ScaleCrop>false</ScaleCrop>
  <Company>Author-it Software Corporation Ltd.</Company>
  <LinksUpToDate>false</LinksUpToDate>
  <CharactersWithSpaces>10010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MEM09156 Prepare mechatronic models for computer-aided engineering (CAE)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2025-03-01T21:15:00Z</dcterms:created>
  <dcterms:modified xsi:type="dcterms:W3CDTF">2025-03-01T21:15:00Z</dcterms:modified>
</cp:coreProperties>
</file>