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0648E" w:rsidP="00A0648E">
      <w:pPr>
        <w:pStyle w:val="Title"/>
      </w:pPr>
      <w:r>
        <w:fldChar w:fldCharType="begin"/>
      </w:r>
      <w:r>
        <w:instrText xml:space="preserve"> TITLE   \* MERGEFORMAT </w:instrText>
      </w:r>
      <w:r>
        <w:fldChar w:fldCharType="separate"/>
      </w:r>
      <w:r>
        <w:t>MEM09155 Prepare mechanical models for computer-aided engineering (CAE)</w:t>
      </w:r>
      <w:r>
        <w:fldChar w:fldCharType="end"/>
      </w:r>
    </w:p>
    <w:p w:rsidR="00A0648E" w:rsidP="00A0648E">
      <w:pPr>
        <w:pStyle w:val="Version"/>
        <w:sectPr w:rsidSect="0096409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64096" w:rsidP="00964096">
      <w:pPr>
        <w:pStyle w:val="SuperHeading"/>
      </w:pPr>
      <w:r w:rsidRPr="00964096">
        <w:t>MEM09155 Prepare mechanical models for computer-aided engineering (CAE)</w:t>
      </w:r>
    </w:p>
    <w:p w:rsidR="00000000" w:rsidRPr="00964096" w:rsidP="00964096">
      <w:pPr>
        <w:pStyle w:val="Heading1"/>
      </w:pPr>
      <w:bookmarkStart w:id="1" w:name="O_949212"/>
      <w:bookmarkEnd w:id="1"/>
      <w:r w:rsidRPr="00964096">
        <w:t>Modification History</w:t>
      </w:r>
    </w:p>
    <w:p w:rsidR="00000000" w:rsidRPr="00964096" w:rsidP="00A0648E">
      <w:pPr>
        <w:pStyle w:val="BodyText"/>
      </w:pPr>
      <w:r w:rsidRPr="00964096">
        <w:t>Release 1. Supersedes and is equivalent to MEM09155A Prepare mechanical models for computer-aided engineering (CAE).</w:t>
      </w:r>
    </w:p>
    <w:p w:rsidR="00000000" w:rsidRPr="00964096" w:rsidP="00964096">
      <w:pPr>
        <w:pStyle w:val="Heading1"/>
      </w:pPr>
      <w:bookmarkStart w:id="2" w:name="O_949220"/>
      <w:bookmarkEnd w:id="2"/>
      <w:r w:rsidRPr="00964096">
        <w:t>Application</w:t>
      </w:r>
    </w:p>
    <w:p w:rsidR="00000000" w:rsidRPr="00964096" w:rsidP="00A0648E">
      <w:pPr>
        <w:pStyle w:val="BodyText"/>
      </w:pPr>
      <w:r w:rsidRPr="00964096">
        <w:t>This unit of competency defines the skills and knowledge required to apply mechanical modelling techniques to computer-aided engineering (CAE). It includes model creation for purposes such as computer-aided manufacturing (CAM) and computer numerical contro</w:t>
      </w:r>
      <w:r w:rsidRPr="00964096">
        <w:t>l (CNC) applications, rapid prototyping and stress analysis. It is also used as a basis for generating orthogonal drawings.</w:t>
      </w:r>
    </w:p>
    <w:p w:rsidR="00000000" w:rsidRPr="00964096" w:rsidP="00A0648E">
      <w:pPr>
        <w:pStyle w:val="BodyText"/>
      </w:pPr>
      <w:r w:rsidRPr="00964096">
        <w:t>This unit is suitable for people working in design drafting and those pursuing technical qualifications and careers at engineering t</w:t>
      </w:r>
      <w:r w:rsidRPr="00964096">
        <w:t>echnician level.</w:t>
      </w:r>
    </w:p>
    <w:p w:rsidR="00000000" w:rsidRPr="00964096" w:rsidP="00A0648E">
      <w:pPr>
        <w:pStyle w:val="BodyText"/>
      </w:pPr>
      <w:r w:rsidRPr="00964096">
        <w:t>No licensing, legislative or certification requirements apply to this unit at the time of publication.</w:t>
      </w:r>
    </w:p>
    <w:p w:rsidR="00000000" w:rsidRPr="00964096" w:rsidP="00964096">
      <w:pPr>
        <w:pStyle w:val="Heading1"/>
      </w:pPr>
      <w:bookmarkStart w:id="3" w:name="O_949219"/>
      <w:bookmarkEnd w:id="3"/>
      <w:r w:rsidRPr="00964096">
        <w:t>Pre-requisite Unit</w:t>
      </w:r>
    </w:p>
    <w:p w:rsidR="00000000" w:rsidRPr="00964096" w:rsidP="00A0648E">
      <w:pPr>
        <w:pStyle w:val="List"/>
      </w:pPr>
      <w:r w:rsidRPr="00964096">
        <w:t>MEM23004 Apply technical mathematics</w:t>
      </w:r>
    </w:p>
    <w:p w:rsidR="00000000" w:rsidRPr="00964096" w:rsidP="00A0648E">
      <w:pPr>
        <w:pStyle w:val="List"/>
      </w:pPr>
      <w:r w:rsidRPr="00964096">
        <w:t>MEM23109 Apply engineering mechanics principles</w:t>
      </w:r>
    </w:p>
    <w:p w:rsidR="00000000" w:rsidRPr="00964096" w:rsidP="00964096">
      <w:pPr>
        <w:pStyle w:val="AllowPageBreak"/>
      </w:pPr>
    </w:p>
    <w:p w:rsidR="00000000" w:rsidRPr="00964096" w:rsidP="00964096">
      <w:pPr>
        <w:pStyle w:val="Heading1"/>
      </w:pPr>
      <w:bookmarkStart w:id="4" w:name="O_949218"/>
      <w:bookmarkEnd w:id="4"/>
      <w:r w:rsidRPr="00964096">
        <w:t>Competency Field</w:t>
      </w:r>
    </w:p>
    <w:p w:rsidR="00000000" w:rsidRPr="00964096" w:rsidP="00A0648E">
      <w:pPr>
        <w:pStyle w:val="BodyText"/>
      </w:pPr>
      <w:r w:rsidRPr="00964096">
        <w:t>Drawing, drafting and design</w:t>
      </w:r>
    </w:p>
    <w:p w:rsidR="00000000" w:rsidRPr="00964096" w:rsidP="00964096">
      <w:pPr>
        <w:pStyle w:val="Heading1"/>
      </w:pPr>
      <w:bookmarkStart w:id="5" w:name="O_949216"/>
      <w:bookmarkEnd w:id="5"/>
      <w:r w:rsidRPr="00964096">
        <w:t>Elements and Performance Criteria</w:t>
      </w:r>
    </w:p>
    <w:tbl>
      <w:tblPr>
        <w:tblW w:w="9639" w:type="dxa"/>
        <w:tblLayout w:type="fixed"/>
        <w:tblCellMar>
          <w:left w:w="62" w:type="dxa"/>
          <w:right w:w="62" w:type="dxa"/>
        </w:tblCellMar>
        <w:tblLook w:val="0000"/>
      </w:tblPr>
      <w:tblGrid>
        <w:gridCol w:w="2787"/>
        <w:gridCol w:w="6852"/>
      </w:tblGrid>
      <w:tr w:rsidTr="00A0648E">
        <w:tblPrEx>
          <w:tblW w:w="9639" w:type="dxa"/>
          <w:tblLayout w:type="fixed"/>
          <w:tblCellMar>
            <w:left w:w="62" w:type="dxa"/>
            <w:right w:w="62" w:type="dxa"/>
          </w:tblCellMar>
          <w:tblLook w:val="0000"/>
        </w:tblPrEx>
        <w:trPr>
          <w:tblHeader/>
        </w:trPr>
        <w:tc>
          <w:tcPr>
            <w:tcW w:w="278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64096" w:rsidP="00964096">
            <w:pPr>
              <w:pStyle w:val="BodyText"/>
            </w:pPr>
            <w:r w:rsidRPr="00964096">
              <w:rPr>
                <w:rStyle w:val="SpecialBold"/>
              </w:rPr>
              <w:t>Elements</w:t>
            </w:r>
          </w:p>
        </w:tc>
        <w:tc>
          <w:tcPr>
            <w:tcW w:w="685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64096">
            <w:pPr>
              <w:pStyle w:val="BodyText"/>
              <w:rPr>
                <w:lang w:val="en-NZ"/>
              </w:rPr>
            </w:pPr>
            <w:r w:rsidRPr="00964096">
              <w:rPr>
                <w:rStyle w:val="SpecialBold"/>
              </w:rPr>
              <w:t>Performance Criteria</w:t>
            </w:r>
          </w:p>
        </w:tc>
      </w:tr>
      <w:tr w:rsidTr="00A0648E">
        <w:tblPrEx>
          <w:tblW w:w="9639" w:type="dxa"/>
          <w:tblLayout w:type="fixed"/>
          <w:tblCellMar>
            <w:left w:w="62" w:type="dxa"/>
            <w:right w:w="62" w:type="dxa"/>
          </w:tblCellMar>
          <w:tblLook w:val="0000"/>
        </w:tblPrEx>
        <w:trPr>
          <w:tblHeader/>
        </w:trPr>
        <w:tc>
          <w:tcPr>
            <w:tcW w:w="278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64096" w:rsidP="00964096">
            <w:pPr>
              <w:pStyle w:val="BodyText"/>
            </w:pPr>
            <w:r w:rsidRPr="00964096">
              <w:rPr>
                <w:rStyle w:val="Emphasis"/>
              </w:rPr>
              <w:t xml:space="preserve">Elements describe the </w:t>
            </w:r>
            <w:r w:rsidRPr="00964096">
              <w:t xml:space="preserve">essential </w:t>
            </w:r>
            <w:r w:rsidRPr="00964096">
              <w:rPr>
                <w:rStyle w:val="Emphasis"/>
              </w:rPr>
              <w:t>outcomes.</w:t>
            </w:r>
          </w:p>
        </w:tc>
        <w:tc>
          <w:tcPr>
            <w:tcW w:w="68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64096">
            <w:pPr>
              <w:pStyle w:val="BodyText"/>
              <w:rPr>
                <w:lang w:val="en-NZ"/>
              </w:rPr>
            </w:pPr>
            <w:r w:rsidRPr="00964096">
              <w:rPr>
                <w:rStyle w:val="Emphasis"/>
              </w:rPr>
              <w:t xml:space="preserve">Performance criteria describe the performance </w:t>
            </w:r>
            <w:r w:rsidRPr="00964096">
              <w:rPr>
                <w:rStyle w:val="Emphasis"/>
              </w:rPr>
              <w:t>needed to demonstrate achievement of the element.</w:t>
            </w:r>
          </w:p>
        </w:tc>
      </w:tr>
      <w:tr w:rsidTr="00A0648E">
        <w:tblPrEx>
          <w:tblW w:w="9639" w:type="dxa"/>
          <w:tblLayout w:type="fixed"/>
          <w:tblCellMar>
            <w:left w:w="62" w:type="dxa"/>
            <w:right w:w="62" w:type="dxa"/>
          </w:tblCellMar>
          <w:tblLook w:val="0000"/>
        </w:tblPrEx>
        <w:tc>
          <w:tcPr>
            <w:tcW w:w="2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096">
            <w:pPr>
              <w:pStyle w:val="BodyText"/>
              <w:rPr>
                <w:lang w:val="en-NZ"/>
              </w:rPr>
            </w:pPr>
            <w:r w:rsidRPr="00964096">
              <w:t>1. Determine job requirements</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4096" w:rsidP="00964096">
            <w:pPr>
              <w:pStyle w:val="BodyText"/>
            </w:pPr>
            <w:r w:rsidRPr="00964096">
              <w:t>1.1 Follow standard operating procedures (SOPs)</w:t>
            </w:r>
          </w:p>
          <w:p w:rsidR="00000000" w:rsidRPr="00964096" w:rsidP="00964096">
            <w:pPr>
              <w:pStyle w:val="BodyText"/>
            </w:pPr>
            <w:r w:rsidRPr="00964096">
              <w:t>1.2 Comply with work health and safety (WHS) requirements at all times</w:t>
            </w:r>
          </w:p>
          <w:p w:rsidR="00000000" w:rsidP="00964096">
            <w:pPr>
              <w:pStyle w:val="BodyText"/>
              <w:rPr>
                <w:lang w:val="en-NZ"/>
              </w:rPr>
            </w:pPr>
            <w:r w:rsidRPr="00964096">
              <w:t>1.3 Identify job requirements from specifications</w:t>
            </w:r>
          </w:p>
        </w:tc>
      </w:tr>
      <w:tr w:rsidTr="00A0648E">
        <w:tblPrEx>
          <w:tblW w:w="9639" w:type="dxa"/>
          <w:tblLayout w:type="fixed"/>
          <w:tblCellMar>
            <w:left w:w="62" w:type="dxa"/>
            <w:right w:w="62" w:type="dxa"/>
          </w:tblCellMar>
          <w:tblLook w:val="0000"/>
        </w:tblPrEx>
        <w:tc>
          <w:tcPr>
            <w:tcW w:w="2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096">
            <w:pPr>
              <w:pStyle w:val="BodyText"/>
              <w:rPr>
                <w:lang w:val="en-NZ"/>
              </w:rPr>
            </w:pPr>
            <w:r w:rsidRPr="00964096">
              <w:t>2. Id</w:t>
            </w:r>
            <w:r w:rsidRPr="00964096">
              <w:t xml:space="preserve">entify model </w:t>
            </w:r>
            <w:r w:rsidRPr="00964096">
              <w:t>parameters</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4096" w:rsidP="00964096">
            <w:pPr>
              <w:pStyle w:val="BodyText"/>
            </w:pPr>
            <w:r w:rsidRPr="00964096">
              <w:t xml:space="preserve">2.1 Identify the engineering context of computer modelling from job </w:t>
            </w:r>
            <w:r w:rsidRPr="00964096">
              <w:t>requirements</w:t>
            </w:r>
          </w:p>
          <w:p w:rsidR="00000000" w:rsidRPr="00964096" w:rsidP="00964096">
            <w:pPr>
              <w:pStyle w:val="BodyText"/>
            </w:pPr>
            <w:r w:rsidRPr="00964096">
              <w:t>2.2 Determine sustainability issues related to required models</w:t>
            </w:r>
          </w:p>
          <w:p w:rsidR="00000000" w:rsidRPr="00964096" w:rsidP="00964096">
            <w:pPr>
              <w:pStyle w:val="BodyText"/>
            </w:pPr>
            <w:r w:rsidRPr="00964096">
              <w:t>2.3 Determine the virtual or physical model parameters, form, function and features</w:t>
            </w:r>
          </w:p>
          <w:p w:rsidR="00000000" w:rsidRPr="00964096" w:rsidP="00964096">
            <w:pPr>
              <w:pStyle w:val="BodyText"/>
            </w:pPr>
            <w:r w:rsidRPr="00964096">
              <w:t>2.4 Determine required model generation processes and any required graphics generation, post-processing and physical modelling</w:t>
            </w:r>
          </w:p>
          <w:p w:rsidR="00000000" w:rsidP="00964096">
            <w:pPr>
              <w:pStyle w:val="BodyText"/>
              <w:rPr>
                <w:lang w:val="en-NZ"/>
              </w:rPr>
            </w:pPr>
            <w:r w:rsidRPr="00964096">
              <w:t>2.5 Identify licensed technical and professional assistance required</w:t>
            </w:r>
          </w:p>
        </w:tc>
      </w:tr>
      <w:tr w:rsidTr="00A0648E">
        <w:tblPrEx>
          <w:tblW w:w="9639" w:type="dxa"/>
          <w:tblLayout w:type="fixed"/>
          <w:tblCellMar>
            <w:left w:w="62" w:type="dxa"/>
            <w:right w:w="62" w:type="dxa"/>
          </w:tblCellMar>
          <w:tblLook w:val="0000"/>
        </w:tblPrEx>
        <w:tc>
          <w:tcPr>
            <w:tcW w:w="2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096">
            <w:pPr>
              <w:pStyle w:val="BodyText"/>
              <w:rPr>
                <w:lang w:val="en-NZ"/>
              </w:rPr>
            </w:pPr>
            <w:r w:rsidRPr="00964096">
              <w:t>3. Develop model</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4096" w:rsidP="00964096">
            <w:pPr>
              <w:pStyle w:val="BodyText"/>
            </w:pPr>
            <w:r w:rsidRPr="00964096">
              <w:t>3.1 Generate initial graphical model using</w:t>
            </w:r>
            <w:r w:rsidRPr="00964096">
              <w:t xml:space="preserve"> identified processes</w:t>
            </w:r>
          </w:p>
          <w:p w:rsidR="00000000" w:rsidRPr="00964096" w:rsidP="00964096">
            <w:pPr>
              <w:pStyle w:val="BodyText"/>
            </w:pPr>
            <w:r w:rsidRPr="00964096">
              <w:t>3.2 Consult with model stakeholders and make agreed adjustments</w:t>
            </w:r>
          </w:p>
          <w:p w:rsidR="00000000" w:rsidRPr="00964096" w:rsidP="00964096">
            <w:pPr>
              <w:pStyle w:val="BodyText"/>
            </w:pPr>
            <w:r w:rsidRPr="00964096">
              <w:t>3.3 Prepare and trial model for intended purpose</w:t>
            </w:r>
          </w:p>
          <w:p w:rsidR="00000000" w:rsidRPr="00964096" w:rsidP="00964096">
            <w:pPr>
              <w:pStyle w:val="BodyText"/>
            </w:pPr>
            <w:r w:rsidRPr="00964096">
              <w:t>3.4 Complete investigative analysis or produce physical model</w:t>
            </w:r>
          </w:p>
          <w:p w:rsidR="00000000" w:rsidRPr="00964096" w:rsidP="00964096">
            <w:pPr>
              <w:pStyle w:val="BodyText"/>
            </w:pPr>
            <w:r w:rsidRPr="00964096">
              <w:t xml:space="preserve">3.5 Evaluate model against design criteria in consultation </w:t>
            </w:r>
            <w:r w:rsidRPr="00964096">
              <w:t>with stakeholders and make agreed adjustments</w:t>
            </w:r>
          </w:p>
          <w:p w:rsidR="00000000" w:rsidP="00964096">
            <w:pPr>
              <w:pStyle w:val="BodyText"/>
              <w:rPr>
                <w:lang w:val="en-NZ"/>
              </w:rPr>
            </w:pPr>
            <w:r w:rsidRPr="00964096">
              <w:t>3.6 Engage appropriate licensed technical and professional assistance for advice</w:t>
            </w:r>
          </w:p>
        </w:tc>
      </w:tr>
      <w:tr w:rsidTr="00A0648E">
        <w:tblPrEx>
          <w:tblW w:w="9639" w:type="dxa"/>
          <w:tblLayout w:type="fixed"/>
          <w:tblCellMar>
            <w:left w:w="62" w:type="dxa"/>
            <w:right w:w="62" w:type="dxa"/>
          </w:tblCellMar>
          <w:tblLook w:val="0000"/>
        </w:tblPrEx>
        <w:tc>
          <w:tcPr>
            <w:tcW w:w="2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096">
            <w:pPr>
              <w:pStyle w:val="BodyText"/>
              <w:rPr>
                <w:lang w:val="en-NZ"/>
              </w:rPr>
            </w:pPr>
            <w:r w:rsidRPr="00964096">
              <w:t>4. Finalise modelling</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4096" w:rsidP="00964096">
            <w:pPr>
              <w:pStyle w:val="BodyText"/>
            </w:pPr>
            <w:r w:rsidRPr="00964096">
              <w:t>4.1 Prepare final model as agreed</w:t>
            </w:r>
          </w:p>
          <w:p w:rsidR="00000000" w:rsidRPr="00964096" w:rsidP="00964096">
            <w:pPr>
              <w:pStyle w:val="BodyText"/>
            </w:pPr>
            <w:r w:rsidRPr="00964096">
              <w:t>4.2 Report and demonstrate result</w:t>
            </w:r>
          </w:p>
          <w:p w:rsidR="00000000" w:rsidRPr="00964096" w:rsidP="00964096">
            <w:pPr>
              <w:pStyle w:val="BodyText"/>
            </w:pPr>
            <w:r w:rsidRPr="00964096">
              <w:t>4.3 Provide documentation, instruction</w:t>
            </w:r>
            <w:r w:rsidRPr="00964096">
              <w:t>s, models and files, and obtain sign-off in accordance with SOPs</w:t>
            </w:r>
          </w:p>
        </w:tc>
      </w:tr>
    </w:tbl>
    <w:p w:rsidR="00000000" w:rsidRPr="00964096" w:rsidP="00964096">
      <w:pPr>
        <w:pStyle w:val="BodyText"/>
      </w:pPr>
    </w:p>
    <w:p w:rsidR="00000000" w:rsidRPr="00964096" w:rsidP="00964096">
      <w:pPr>
        <w:pStyle w:val="AllowPageBreak"/>
      </w:pPr>
    </w:p>
    <w:p w:rsidR="00000000" w:rsidRPr="00964096" w:rsidP="00964096">
      <w:pPr>
        <w:pStyle w:val="Heading1"/>
      </w:pPr>
      <w:bookmarkStart w:id="6" w:name="O_949215"/>
      <w:bookmarkEnd w:id="6"/>
      <w:r w:rsidRPr="00964096">
        <w:t>Foundation Skills</w:t>
      </w:r>
    </w:p>
    <w:p w:rsidR="00000000" w:rsidRPr="00964096" w:rsidP="00A0648E">
      <w:pPr>
        <w:pStyle w:val="BodyText"/>
      </w:pPr>
      <w:r w:rsidRPr="00964096">
        <w:t>This section describes those language, literacy, numeracy and employment skills that are essential to performance.</w:t>
      </w:r>
    </w:p>
    <w:p w:rsidR="00000000" w:rsidRPr="00964096" w:rsidP="00A0648E">
      <w:pPr>
        <w:pStyle w:val="BodyText"/>
      </w:pPr>
      <w:r w:rsidRPr="00964096">
        <w:t>Foundation skills essential to performance are explicit in the performance criteria of this unit of competency.</w:t>
      </w:r>
    </w:p>
    <w:p w:rsidR="00000000" w:rsidRPr="00964096" w:rsidP="00964096">
      <w:pPr>
        <w:pStyle w:val="Heading1"/>
      </w:pPr>
      <w:bookmarkStart w:id="7" w:name="O_949214"/>
      <w:bookmarkEnd w:id="7"/>
      <w:r w:rsidRPr="00964096">
        <w:t>Range of Conditions</w:t>
      </w:r>
    </w:p>
    <w:tbl>
      <w:tblPr>
        <w:tblW w:w="9638" w:type="dxa"/>
        <w:tblLayout w:type="fixed"/>
        <w:tblCellMar>
          <w:left w:w="62" w:type="dxa"/>
          <w:right w:w="62" w:type="dxa"/>
        </w:tblCellMar>
        <w:tblLook w:val="0000"/>
      </w:tblPr>
      <w:tblGrid>
        <w:gridCol w:w="2758"/>
        <w:gridCol w:w="6880"/>
      </w:tblGrid>
      <w:tr w:rsidTr="00964096">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096">
            <w:pPr>
              <w:pStyle w:val="BodyText"/>
              <w:rPr>
                <w:lang w:val="en-NZ"/>
              </w:rPr>
            </w:pPr>
            <w:r w:rsidRPr="00964096">
              <w:t>This field allows for different work environments and conditions that may affect performance. Essential ope</w:t>
            </w:r>
            <w:r w:rsidRPr="00964096">
              <w:t>rating conditions that may be present (depending on the work situation, needs of the candidate, accessibility of the item, and local industry and regional contexts) are included.</w:t>
            </w:r>
          </w:p>
        </w:tc>
      </w:tr>
      <w:tr w:rsidTr="00964096">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096">
            <w:pPr>
              <w:pStyle w:val="BodyText"/>
              <w:rPr>
                <w:lang w:val="en-NZ"/>
              </w:rPr>
            </w:pPr>
            <w:r w:rsidRPr="00964096">
              <w:t>Specifications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4096" w:rsidP="00964096">
            <w:pPr>
              <w:pStyle w:val="ListBullet"/>
            </w:pPr>
            <w:r w:rsidRPr="00964096">
              <w:t>job sheets</w:t>
            </w:r>
          </w:p>
          <w:p w:rsidR="00000000" w:rsidP="00964096">
            <w:pPr>
              <w:pStyle w:val="ListBullet"/>
              <w:rPr>
                <w:lang w:val="en-NZ"/>
              </w:rPr>
            </w:pPr>
            <w:r w:rsidRPr="00964096">
              <w:t>work instr</w:t>
            </w:r>
            <w:r w:rsidRPr="00964096">
              <w:t>uctions.</w:t>
            </w:r>
          </w:p>
        </w:tc>
      </w:tr>
      <w:tr w:rsidTr="00964096">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096">
            <w:pPr>
              <w:pStyle w:val="BodyText"/>
              <w:rPr>
                <w:lang w:val="en-NZ"/>
              </w:rPr>
            </w:pPr>
            <w:r w:rsidRPr="00964096">
              <w:t>Stakeholders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4096" w:rsidP="00964096">
            <w:pPr>
              <w:pStyle w:val="ListBullet"/>
            </w:pPr>
            <w:r w:rsidRPr="00964096">
              <w:t>team members</w:t>
            </w:r>
          </w:p>
          <w:p w:rsidR="00000000" w:rsidRPr="00964096" w:rsidP="00964096">
            <w:pPr>
              <w:pStyle w:val="ListBullet"/>
            </w:pPr>
            <w:r w:rsidRPr="00964096">
              <w:t>cross-function support groups</w:t>
            </w:r>
          </w:p>
          <w:p w:rsidR="00000000" w:rsidRPr="00964096" w:rsidP="00964096">
            <w:pPr>
              <w:pStyle w:val="ListBullet"/>
            </w:pPr>
            <w:r w:rsidRPr="00964096">
              <w:t>experts</w:t>
            </w:r>
          </w:p>
          <w:p w:rsidR="00000000" w:rsidP="00964096">
            <w:pPr>
              <w:pStyle w:val="ListBullet"/>
              <w:rPr>
                <w:lang w:val="en-NZ"/>
              </w:rPr>
            </w:pPr>
            <w:r w:rsidRPr="00964096">
              <w:t>appropriate licensed technicians and professionals.</w:t>
            </w:r>
          </w:p>
        </w:tc>
      </w:tr>
      <w:tr w:rsidTr="00964096">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096">
            <w:pPr>
              <w:pStyle w:val="BodyText"/>
              <w:rPr>
                <w:lang w:val="en-NZ"/>
              </w:rPr>
            </w:pPr>
            <w:r w:rsidRPr="00964096">
              <w:t>Context for mechanical designs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4096" w:rsidP="00964096">
            <w:pPr>
              <w:pStyle w:val="ListBullet"/>
            </w:pPr>
            <w:r w:rsidRPr="00964096">
              <w:t>function</w:t>
            </w:r>
          </w:p>
          <w:p w:rsidR="00000000" w:rsidRPr="00964096" w:rsidP="00964096">
            <w:pPr>
              <w:pStyle w:val="ListBullet"/>
            </w:pPr>
            <w:r w:rsidRPr="00964096">
              <w:t>aesthetics</w:t>
            </w:r>
          </w:p>
          <w:p w:rsidR="00000000" w:rsidRPr="00964096" w:rsidP="00964096">
            <w:pPr>
              <w:pStyle w:val="ListBullet"/>
            </w:pPr>
            <w:r w:rsidRPr="00964096">
              <w:t>manufacturability and maintainability</w:t>
            </w:r>
          </w:p>
          <w:p w:rsidR="00000000" w:rsidRPr="00964096" w:rsidP="00964096">
            <w:pPr>
              <w:pStyle w:val="ListBullet"/>
            </w:pPr>
            <w:r w:rsidRPr="00964096">
              <w:t>marketability</w:t>
            </w:r>
          </w:p>
          <w:p w:rsidR="00000000" w:rsidRPr="00964096" w:rsidP="00964096">
            <w:pPr>
              <w:pStyle w:val="ListBullet"/>
            </w:pPr>
            <w:r w:rsidRPr="00964096">
              <w:t>sustainability</w:t>
            </w:r>
          </w:p>
          <w:p w:rsidR="00000000" w:rsidRPr="00964096" w:rsidP="00964096">
            <w:pPr>
              <w:pStyle w:val="ListBullet"/>
            </w:pPr>
            <w:r w:rsidRPr="00964096">
              <w:t>cost constraints</w:t>
            </w:r>
          </w:p>
          <w:p w:rsidR="00000000" w:rsidRPr="00964096" w:rsidP="00964096">
            <w:pPr>
              <w:pStyle w:val="ListBullet"/>
            </w:pPr>
            <w:r w:rsidRPr="00964096">
              <w:t>ergonomics, anthropometrics and physiology</w:t>
            </w:r>
          </w:p>
          <w:p w:rsidR="00000000" w:rsidRPr="00964096" w:rsidP="00964096">
            <w:pPr>
              <w:pStyle w:val="ListBullet"/>
            </w:pPr>
            <w:r w:rsidRPr="00964096">
              <w:t>facilities, plant and skills available</w:t>
            </w:r>
          </w:p>
          <w:p w:rsidR="00000000" w:rsidP="00964096">
            <w:pPr>
              <w:pStyle w:val="ListBullet"/>
              <w:rPr>
                <w:lang w:val="en-NZ"/>
              </w:rPr>
            </w:pPr>
            <w:r w:rsidRPr="00964096">
              <w:t>safety and risk.</w:t>
            </w:r>
          </w:p>
        </w:tc>
      </w:tr>
      <w:tr w:rsidTr="00964096">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096">
            <w:pPr>
              <w:pStyle w:val="BodyText"/>
              <w:rPr>
                <w:lang w:val="en-NZ"/>
              </w:rPr>
            </w:pPr>
            <w:r w:rsidRPr="00964096">
              <w:t>Model creation techniques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4096" w:rsidP="00964096">
            <w:pPr>
              <w:pStyle w:val="ListBullet"/>
            </w:pPr>
            <w:r w:rsidRPr="00964096">
              <w:t>creating dimensioned orthographic projections from models</w:t>
            </w:r>
          </w:p>
          <w:p w:rsidR="00000000" w:rsidRPr="00964096" w:rsidP="00964096">
            <w:pPr>
              <w:pStyle w:val="BodyText"/>
            </w:pPr>
            <w:r w:rsidRPr="00964096">
              <w:t>Plus one or more of the following:</w:t>
            </w:r>
          </w:p>
          <w:p w:rsidR="00000000" w:rsidRPr="00964096" w:rsidP="00964096">
            <w:pPr>
              <w:pStyle w:val="ListBullet"/>
            </w:pPr>
            <w:r w:rsidRPr="00964096">
              <w:t>using and manipulating coordinate systems</w:t>
            </w:r>
          </w:p>
          <w:p w:rsidR="00000000" w:rsidRPr="00964096" w:rsidP="00964096">
            <w:pPr>
              <w:pStyle w:val="ListBullet"/>
            </w:pPr>
            <w:r w:rsidRPr="00964096">
              <w:t>creating 3D entities, ruled and revolved surfaces</w:t>
            </w:r>
          </w:p>
          <w:p w:rsidR="00000000" w:rsidRPr="00964096" w:rsidP="00964096">
            <w:pPr>
              <w:pStyle w:val="ListBullet"/>
            </w:pPr>
            <w:r w:rsidRPr="00964096">
              <w:t>creating solids</w:t>
            </w:r>
          </w:p>
          <w:p w:rsidR="00000000" w:rsidRPr="00964096" w:rsidP="00964096">
            <w:pPr>
              <w:pStyle w:val="ListBullet"/>
            </w:pPr>
            <w:r w:rsidRPr="00964096">
              <w:t>editing and combining solids</w:t>
            </w:r>
          </w:p>
          <w:p w:rsidR="00000000" w:rsidRPr="00964096" w:rsidP="00964096">
            <w:pPr>
              <w:pStyle w:val="ListBullet"/>
            </w:pPr>
            <w:r w:rsidRPr="00964096">
              <w:t>manipulating entities and</w:t>
            </w:r>
            <w:r w:rsidRPr="00964096">
              <w:t xml:space="preserve"> solids</w:t>
            </w:r>
          </w:p>
          <w:p w:rsidR="00000000" w:rsidRPr="00964096" w:rsidP="00964096">
            <w:pPr>
              <w:pStyle w:val="ListBullet"/>
            </w:pPr>
            <w:r w:rsidRPr="00964096">
              <w:t>manipulating library files</w:t>
            </w:r>
          </w:p>
          <w:p w:rsidR="00000000" w:rsidP="00964096">
            <w:pPr>
              <w:pStyle w:val="ListBullet"/>
              <w:rPr>
                <w:lang w:val="en-NZ"/>
              </w:rPr>
            </w:pPr>
            <w:r w:rsidRPr="00964096">
              <w:t>creating 3D graphics from models, including rotated views and sections.</w:t>
            </w:r>
          </w:p>
        </w:tc>
      </w:tr>
      <w:tr w:rsidTr="00964096">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096">
            <w:pPr>
              <w:pStyle w:val="BodyText"/>
              <w:rPr>
                <w:lang w:val="en-NZ"/>
              </w:rPr>
            </w:pPr>
            <w:r w:rsidRPr="00964096">
              <w:t>Typical modelling processes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4096" w:rsidP="00964096">
            <w:pPr>
              <w:pStyle w:val="ListBullet"/>
            </w:pPr>
            <w:r w:rsidRPr="00964096">
              <w:t>computer modelling</w:t>
            </w:r>
          </w:p>
          <w:p w:rsidR="00000000" w:rsidRPr="00964096" w:rsidP="00964096">
            <w:pPr>
              <w:pStyle w:val="ListBullet"/>
            </w:pPr>
            <w:r w:rsidRPr="00964096">
              <w:t>post-processing</w:t>
            </w:r>
          </w:p>
          <w:p w:rsidR="00000000" w:rsidRPr="00964096" w:rsidP="00964096">
            <w:pPr>
              <w:pStyle w:val="ListBullet"/>
            </w:pPr>
            <w:r w:rsidRPr="00964096">
              <w:t>prototyping</w:t>
            </w:r>
          </w:p>
          <w:p w:rsidR="00000000" w:rsidP="00964096">
            <w:pPr>
              <w:pStyle w:val="ListBullet"/>
              <w:rPr>
                <w:lang w:val="en-NZ"/>
              </w:rPr>
            </w:pPr>
            <w:r w:rsidRPr="00964096">
              <w:t>model manufacture.</w:t>
            </w:r>
          </w:p>
        </w:tc>
      </w:tr>
      <w:tr w:rsidTr="00964096">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096">
            <w:pPr>
              <w:pStyle w:val="BodyText"/>
              <w:rPr>
                <w:lang w:val="en-NZ"/>
              </w:rPr>
            </w:pPr>
            <w:r w:rsidRPr="00964096">
              <w:t>Appropriate licensed technical and professional assistance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4096" w:rsidP="00964096">
            <w:pPr>
              <w:pStyle w:val="ListBullet"/>
            </w:pPr>
            <w:r w:rsidRPr="00964096">
              <w:t>technical support and advice relating to elements which have intrinsic dangers</w:t>
            </w:r>
          </w:p>
          <w:p w:rsidR="00000000" w:rsidP="00964096">
            <w:pPr>
              <w:pStyle w:val="ListBullet"/>
              <w:rPr>
                <w:lang w:val="en-NZ"/>
              </w:rPr>
            </w:pPr>
            <w:r w:rsidRPr="00964096">
              <w:t>professional support for technologies.</w:t>
            </w:r>
          </w:p>
        </w:tc>
      </w:tr>
      <w:tr w:rsidTr="00964096">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096">
            <w:pPr>
              <w:pStyle w:val="BodyText"/>
              <w:rPr>
                <w:lang w:val="en-NZ"/>
              </w:rPr>
            </w:pPr>
            <w:r w:rsidRPr="00964096">
              <w:t>Modelling and related software include</w:t>
            </w:r>
            <w:r w:rsidRPr="00964096">
              <w:t>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4096" w:rsidP="00964096">
            <w:pPr>
              <w:pStyle w:val="ListBullet"/>
            </w:pPr>
            <w:r w:rsidRPr="00964096">
              <w:t>lumped parameter model</w:t>
            </w:r>
          </w:p>
          <w:p w:rsidR="00000000" w:rsidRPr="00964096" w:rsidP="00964096">
            <w:pPr>
              <w:pStyle w:val="ListBullet"/>
            </w:pPr>
            <w:r w:rsidRPr="00964096">
              <w:t>empirical, random data tested model</w:t>
            </w:r>
          </w:p>
          <w:p w:rsidR="00000000" w:rsidRPr="00964096" w:rsidP="00964096">
            <w:pPr>
              <w:pStyle w:val="ListBullet"/>
            </w:pPr>
            <w:r w:rsidRPr="00964096">
              <w:t>finite element analysis (FEA) software</w:t>
            </w:r>
          </w:p>
          <w:p w:rsidR="00000000" w:rsidRPr="00964096" w:rsidP="00964096">
            <w:pPr>
              <w:pStyle w:val="ListBullet"/>
            </w:pPr>
            <w:r w:rsidRPr="00964096">
              <w:t>model-based design.</w:t>
            </w:r>
          </w:p>
        </w:tc>
      </w:tr>
    </w:tbl>
    <w:p w:rsidR="00000000" w:rsidRPr="00964096" w:rsidP="00964096">
      <w:pPr>
        <w:pStyle w:val="BodyText"/>
      </w:pPr>
    </w:p>
    <w:p w:rsidR="00000000" w:rsidRPr="00964096" w:rsidP="00964096">
      <w:pPr>
        <w:pStyle w:val="AllowPageBreak"/>
      </w:pPr>
    </w:p>
    <w:p w:rsidR="00000000" w:rsidRPr="00964096" w:rsidP="00964096">
      <w:pPr>
        <w:pStyle w:val="Heading1"/>
      </w:pPr>
      <w:bookmarkStart w:id="8" w:name="O_949213"/>
      <w:bookmarkEnd w:id="8"/>
      <w:r w:rsidRPr="00964096">
        <w:t>Unit Mapping Information</w:t>
      </w:r>
    </w:p>
    <w:p w:rsidR="00000000" w:rsidRPr="00964096" w:rsidP="00A0648E">
      <w:pPr>
        <w:pStyle w:val="BodyText"/>
      </w:pPr>
      <w:r w:rsidRPr="00964096">
        <w:t>Release 1. Supersedes and is equivalent to MEM09155A Prepare mechanical models for computer-aided engineering (CAE).</w:t>
      </w:r>
    </w:p>
    <w:p w:rsidR="00000000" w:rsidRPr="00964096" w:rsidP="00964096">
      <w:pPr>
        <w:pStyle w:val="Heading1"/>
      </w:pPr>
      <w:bookmarkStart w:id="9" w:name="O_949206"/>
      <w:bookmarkEnd w:id="9"/>
      <w:r w:rsidRPr="00964096">
        <w:t>Links</w:t>
      </w:r>
    </w:p>
    <w:p w:rsidR="00000000" w:rsidRPr="00964096" w:rsidP="00A0648E">
      <w:pPr>
        <w:pStyle w:val="BodyText"/>
      </w:pPr>
      <w:r w:rsidRPr="00964096">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2E7FDB">
        <w:rPr>
          <w:rStyle w:val="Hyperlink"/>
        </w:rPr>
        <w:t>https://vetnet.gov.au/Pages/TrainingDocs.aspx?q=b7050d37-5fd0-4740-8f7d-3b7a49c10bb2</w:t>
      </w:r>
      <w:r>
        <w:fldChar w:fldCharType="end"/>
      </w:r>
    </w:p>
    <w:p w:rsidR="00000000" w:rsidRPr="00964096" w:rsidP="00A0648E">
      <w:pPr>
        <w:pStyle w:val="BodyText"/>
        <w:sectPr w:rsidSect="00964096">
          <w:headerReference w:type="default" r:id="rId10"/>
          <w:footerReference w:type="default" r:id="rId11"/>
          <w:pgSz w:w="11908" w:h="16833"/>
          <w:pgMar w:top="1702" w:right="1418" w:bottom="1702" w:left="1418" w:header="992" w:footer="992" w:gutter="0"/>
          <w:cols w:space="720"/>
          <w:noEndnote/>
          <w:docGrid w:linePitch="299"/>
        </w:sectPr>
      </w:pPr>
    </w:p>
    <w:p w:rsidR="00000000" w:rsidRPr="00964096" w:rsidP="00964096">
      <w:pPr>
        <w:pStyle w:val="SuperHeading"/>
      </w:pPr>
      <w:r w:rsidRPr="00964096">
        <w:t>Assessment Requirements for MEM09155 Prepare mechanical models for computer-aided engineering (CAE)</w:t>
      </w:r>
    </w:p>
    <w:p w:rsidR="00000000" w:rsidRPr="00964096" w:rsidP="00964096">
      <w:pPr>
        <w:pStyle w:val="Heading1"/>
      </w:pPr>
      <w:bookmarkStart w:id="10" w:name="O_949208"/>
      <w:bookmarkEnd w:id="10"/>
      <w:r w:rsidRPr="00964096">
        <w:t>Modification History</w:t>
      </w:r>
    </w:p>
    <w:p w:rsidR="00000000" w:rsidRPr="00964096" w:rsidP="00A0648E">
      <w:pPr>
        <w:pStyle w:val="BodyText"/>
      </w:pPr>
      <w:r w:rsidRPr="00964096">
        <w:t>Release 1. Supersedes and is equivalent to MEM09155A Prepare mechanical models for computer-aided engineering (CAE).</w:t>
      </w:r>
    </w:p>
    <w:p w:rsidR="00000000" w:rsidRPr="00964096" w:rsidP="00964096">
      <w:pPr>
        <w:pStyle w:val="Heading1"/>
      </w:pPr>
      <w:bookmarkStart w:id="11" w:name="O_949211"/>
      <w:bookmarkEnd w:id="11"/>
      <w:r w:rsidRPr="00964096">
        <w:t>Performance Evidence</w:t>
      </w:r>
    </w:p>
    <w:p w:rsidR="00000000" w:rsidRPr="00964096" w:rsidP="00A0648E">
      <w:pPr>
        <w:pStyle w:val="BodyText"/>
      </w:pPr>
      <w:r w:rsidRPr="00964096">
        <w:t>Evidence required to demonstrate competence in this unit must be relevant to and satisfy the requirements of the elements and performance criteria and include:</w:t>
      </w:r>
    </w:p>
    <w:p w:rsidR="00000000" w:rsidRPr="00964096" w:rsidP="00964096">
      <w:pPr>
        <w:pStyle w:val="ListBullet"/>
      </w:pPr>
      <w:r w:rsidRPr="00964096">
        <w:t>following work instructions, standard operating procedures (SOPs) and safe work practices</w:t>
      </w:r>
    </w:p>
    <w:p w:rsidR="00000000" w:rsidRPr="00964096" w:rsidP="00964096">
      <w:pPr>
        <w:pStyle w:val="ListBullet"/>
      </w:pPr>
      <w:r w:rsidRPr="00964096">
        <w:t>produ</w:t>
      </w:r>
      <w:r w:rsidRPr="00964096">
        <w:t>cing models that are consistent with design information and relevant standards and conventions on at least two occasions</w:t>
      </w:r>
    </w:p>
    <w:p w:rsidR="00000000" w:rsidRPr="00964096" w:rsidP="00964096">
      <w:pPr>
        <w:pStyle w:val="ListBullet"/>
      </w:pPr>
      <w:r w:rsidRPr="00964096">
        <w:t>applying modelling techniques</w:t>
      </w:r>
    </w:p>
    <w:p w:rsidR="00000000" w:rsidRPr="00964096" w:rsidP="00964096">
      <w:pPr>
        <w:pStyle w:val="ListBullet"/>
      </w:pPr>
      <w:r w:rsidRPr="00964096">
        <w:t>communicating, participating and negotiating with stakeholders, appropriate licensed technicians and prof</w:t>
      </w:r>
      <w:r w:rsidRPr="00964096">
        <w:t>essionals</w:t>
      </w:r>
    </w:p>
    <w:p w:rsidR="00000000" w:rsidRPr="00964096" w:rsidP="00964096">
      <w:pPr>
        <w:pStyle w:val="ListBullet"/>
      </w:pPr>
      <w:r w:rsidRPr="00964096">
        <w:t>reviewing features, functions and context of engineering modelling including comparing available software</w:t>
      </w:r>
    </w:p>
    <w:p w:rsidR="00000000" w:rsidRPr="00964096" w:rsidP="00964096">
      <w:pPr>
        <w:pStyle w:val="ListBullet"/>
      </w:pPr>
      <w:r w:rsidRPr="00964096">
        <w:t>creating and manipulating 3D entities using library files and adaptations and accessing supplier catalogues and data bases on at least two o</w:t>
      </w:r>
      <w:r w:rsidRPr="00964096">
        <w:t>ccasions</w:t>
      </w:r>
    </w:p>
    <w:p w:rsidR="00000000" w:rsidRPr="00964096" w:rsidP="00964096">
      <w:pPr>
        <w:pStyle w:val="ListBullet"/>
      </w:pPr>
      <w:r w:rsidRPr="00964096">
        <w:t>creating dimensioned orthographic projections from models on at least two occasions</w:t>
      </w:r>
    </w:p>
    <w:p w:rsidR="00000000" w:rsidRPr="00964096" w:rsidP="00964096">
      <w:pPr>
        <w:pStyle w:val="ListBullet"/>
      </w:pPr>
      <w:r w:rsidRPr="00964096">
        <w:t>extracting dimensional properties from models</w:t>
      </w:r>
    </w:p>
    <w:p w:rsidR="00000000" w:rsidRPr="00964096" w:rsidP="00964096">
      <w:pPr>
        <w:pStyle w:val="ListBullet"/>
      </w:pPr>
      <w:r w:rsidRPr="00964096">
        <w:t>post-processing model for analysis or physical modelling</w:t>
      </w:r>
    </w:p>
    <w:p w:rsidR="00000000" w:rsidRPr="00964096" w:rsidP="00964096">
      <w:pPr>
        <w:pStyle w:val="ListBullet"/>
      </w:pPr>
      <w:r w:rsidRPr="00964096">
        <w:t>commissioning, gaining approval, completing work, documentin</w:t>
      </w:r>
      <w:r w:rsidRPr="00964096">
        <w:t>g, reporting and obtaining sign-off.</w:t>
      </w:r>
    </w:p>
    <w:p w:rsidR="00000000" w:rsidRPr="00964096" w:rsidP="00964096">
      <w:pPr>
        <w:pStyle w:val="BodyText"/>
      </w:pPr>
    </w:p>
    <w:p w:rsidR="00000000" w:rsidRPr="00A0648E" w:rsidP="00A0648E">
      <w:pPr>
        <w:pStyle w:val="BodyText"/>
        <w:rPr>
          <w:i/>
        </w:rPr>
      </w:pPr>
      <w:r w:rsidRPr="00A0648E">
        <w:rPr>
          <w:rStyle w:val="Emphasis"/>
        </w:rPr>
        <w:t>Note: Where a volume and/or frequency is not specified, demonstration must be provided at least once.</w:t>
      </w:r>
    </w:p>
    <w:p w:rsidR="00000000" w:rsidRPr="00964096" w:rsidP="00964096">
      <w:pPr>
        <w:pStyle w:val="Heading1"/>
      </w:pPr>
      <w:bookmarkStart w:id="12" w:name="O_949210"/>
      <w:bookmarkEnd w:id="12"/>
      <w:r w:rsidRPr="00964096">
        <w:t>Knowledge Evidence</w:t>
      </w:r>
    </w:p>
    <w:p w:rsidR="00000000" w:rsidRPr="00964096" w:rsidP="00A0648E">
      <w:pPr>
        <w:pStyle w:val="BodyText"/>
      </w:pPr>
      <w:r w:rsidRPr="00964096">
        <w:t>Evidence required to demonstrate the required knowledge for this unit must be relevant to and satisfy the requirements of the elements and performance criteria and include knowledge of:</w:t>
      </w:r>
    </w:p>
    <w:p w:rsidR="00000000" w:rsidRPr="00964096" w:rsidP="00964096">
      <w:pPr>
        <w:pStyle w:val="ListBullet"/>
      </w:pPr>
      <w:r w:rsidRPr="00964096">
        <w:t>safe work practices and procedures</w:t>
      </w:r>
    </w:p>
    <w:p w:rsidR="00000000" w:rsidRPr="00964096" w:rsidP="00964096">
      <w:pPr>
        <w:pStyle w:val="ListBullet"/>
      </w:pPr>
      <w:r w:rsidRPr="00964096">
        <w:t>advantages and disadvantages of co</w:t>
      </w:r>
      <w:r w:rsidRPr="00964096">
        <w:t>mputer-aided manufacturing (CAM) using modelling compared to traditional manufacturing methods</w:t>
      </w:r>
    </w:p>
    <w:p w:rsidR="00000000" w:rsidRPr="00964096" w:rsidP="00964096">
      <w:pPr>
        <w:pStyle w:val="ListBullet"/>
      </w:pPr>
      <w:r w:rsidRPr="00964096">
        <w:t>modelling and related software functions and features</w:t>
      </w:r>
    </w:p>
    <w:p w:rsidR="00000000" w:rsidRPr="00964096" w:rsidP="00964096">
      <w:pPr>
        <w:pStyle w:val="ListBullet"/>
      </w:pPr>
      <w:r w:rsidRPr="00964096">
        <w:t>sustainability implications to be taken into account when modelling</w:t>
      </w:r>
    </w:p>
    <w:p w:rsidR="00000000" w:rsidRPr="00964096" w:rsidP="00964096">
      <w:pPr>
        <w:pStyle w:val="ListBullet"/>
      </w:pPr>
      <w:r w:rsidRPr="00964096">
        <w:t>methods used to produce models of:</w:t>
      </w:r>
    </w:p>
    <w:p w:rsidR="00000000" w:rsidRPr="00964096" w:rsidP="00964096">
      <w:pPr>
        <w:pStyle w:val="ListBullet2"/>
      </w:pPr>
      <w:r w:rsidRPr="00964096">
        <w:t>mec</w:t>
      </w:r>
      <w:r w:rsidRPr="00964096">
        <w:t>hanical products</w:t>
      </w:r>
    </w:p>
    <w:p w:rsidR="00000000" w:rsidRPr="00964096" w:rsidP="00964096">
      <w:pPr>
        <w:pStyle w:val="ListBullet2"/>
      </w:pPr>
      <w:r w:rsidRPr="00964096">
        <w:t>maintenance products</w:t>
      </w:r>
    </w:p>
    <w:p w:rsidR="00000000" w:rsidRPr="00964096" w:rsidP="00964096">
      <w:pPr>
        <w:pStyle w:val="ListBullet2"/>
      </w:pPr>
      <w:r w:rsidRPr="00964096">
        <w:t>manufactured engineering products</w:t>
      </w:r>
    </w:p>
    <w:p w:rsidR="00000000" w:rsidRPr="00964096" w:rsidP="00964096">
      <w:pPr>
        <w:pStyle w:val="ListBullet2"/>
      </w:pPr>
      <w:r w:rsidRPr="00964096">
        <w:t>plant</w:t>
      </w:r>
    </w:p>
    <w:p w:rsidR="00000000" w:rsidRPr="00964096" w:rsidP="00964096">
      <w:pPr>
        <w:pStyle w:val="ListBullet2"/>
      </w:pPr>
      <w:r w:rsidRPr="00964096">
        <w:t>systems</w:t>
      </w:r>
    </w:p>
    <w:p w:rsidR="00000000" w:rsidRPr="00964096" w:rsidP="00964096">
      <w:pPr>
        <w:pStyle w:val="ListBullet"/>
      </w:pPr>
      <w:r w:rsidRPr="00964096">
        <w:t>mechanical components, assemblies and layouts suitable for modelling</w:t>
      </w:r>
    </w:p>
    <w:p w:rsidR="00000000" w:rsidRPr="00964096" w:rsidP="00964096">
      <w:pPr>
        <w:pStyle w:val="ListBullet"/>
      </w:pPr>
      <w:r w:rsidRPr="00964096">
        <w:t>criteria for mechanical designs</w:t>
      </w:r>
    </w:p>
    <w:p w:rsidR="00000000" w:rsidRPr="00964096" w:rsidP="00964096">
      <w:pPr>
        <w:pStyle w:val="ListBullet"/>
      </w:pPr>
      <w:r w:rsidRPr="00964096">
        <w:t>model creation techniques</w:t>
      </w:r>
    </w:p>
    <w:p w:rsidR="00000000" w:rsidRPr="00964096" w:rsidP="00964096">
      <w:pPr>
        <w:pStyle w:val="ListBullet"/>
      </w:pPr>
      <w:r w:rsidRPr="00964096">
        <w:t>modelling processes</w:t>
      </w:r>
    </w:p>
    <w:p w:rsidR="00000000" w:rsidRPr="00964096" w:rsidP="00964096">
      <w:pPr>
        <w:pStyle w:val="ListBullet"/>
      </w:pPr>
      <w:r w:rsidRPr="00964096">
        <w:t>mathem</w:t>
      </w:r>
      <w:r w:rsidRPr="00964096">
        <w:t>atical model analysis options including finite analysis of heat flows and finite analysis of stresses and deflections</w:t>
      </w:r>
    </w:p>
    <w:p w:rsidR="00000000" w:rsidRPr="00964096" w:rsidP="00964096">
      <w:pPr>
        <w:pStyle w:val="ListBullet"/>
      </w:pPr>
      <w:r w:rsidRPr="00964096">
        <w:t>physical modelling options</w:t>
      </w:r>
    </w:p>
    <w:p w:rsidR="00000000" w:rsidRPr="00964096" w:rsidP="00964096">
      <w:pPr>
        <w:pStyle w:val="ListBullet"/>
      </w:pPr>
      <w:r w:rsidRPr="00964096">
        <w:t>traditional, current and emerging modelling methods</w:t>
      </w:r>
    </w:p>
    <w:p w:rsidR="00000000" w:rsidRPr="00964096" w:rsidP="00964096">
      <w:pPr>
        <w:pStyle w:val="ListBullet"/>
      </w:pPr>
      <w:r w:rsidRPr="00964096">
        <w:t>stakeholders in the model creation</w:t>
      </w:r>
    </w:p>
    <w:p w:rsidR="00000000" w:rsidRPr="00964096" w:rsidP="00964096">
      <w:pPr>
        <w:pStyle w:val="ListBullet"/>
      </w:pPr>
      <w:r w:rsidRPr="00964096">
        <w:t>job requirements that ma</w:t>
      </w:r>
      <w:r w:rsidRPr="00964096">
        <w:t>y create a need for licensed technical and professional services</w:t>
      </w:r>
    </w:p>
    <w:p w:rsidR="00000000" w:rsidRPr="00964096" w:rsidP="00964096">
      <w:pPr>
        <w:pStyle w:val="ListBullet"/>
      </w:pPr>
      <w:r w:rsidRPr="00964096">
        <w:t>comparisons of modelling to traditional representation methods including:</w:t>
      </w:r>
    </w:p>
    <w:p w:rsidR="00000000" w:rsidRPr="00964096" w:rsidP="00964096">
      <w:pPr>
        <w:pStyle w:val="ListBullet2"/>
      </w:pPr>
      <w:r w:rsidRPr="00964096">
        <w:t>pen and pencil graphics compared to wire frame, surface and solid models</w:t>
      </w:r>
    </w:p>
    <w:p w:rsidR="00000000" w:rsidRPr="00964096" w:rsidP="00964096">
      <w:pPr>
        <w:pStyle w:val="ListBullet2"/>
      </w:pPr>
      <w:r w:rsidRPr="00964096">
        <w:t>computer animations compared to transparent</w:t>
      </w:r>
      <w:r w:rsidRPr="00964096">
        <w:t xml:space="preserve"> overlay mobiles to test clearances and motions</w:t>
      </w:r>
    </w:p>
    <w:p w:rsidR="00000000" w:rsidRPr="00964096" w:rsidP="00964096">
      <w:pPr>
        <w:pStyle w:val="ListBullet2"/>
      </w:pPr>
      <w:r w:rsidRPr="00964096">
        <w:t>solid models compared to isometric projections</w:t>
      </w:r>
    </w:p>
    <w:p w:rsidR="00000000" w:rsidRPr="00964096" w:rsidP="00964096">
      <w:pPr>
        <w:pStyle w:val="ListBullet2"/>
      </w:pPr>
      <w:r w:rsidRPr="00964096">
        <w:t>computer library files compared to the use of reference charts and catalogue information</w:t>
      </w:r>
    </w:p>
    <w:p w:rsidR="00000000" w:rsidRPr="00964096" w:rsidP="00964096">
      <w:pPr>
        <w:pStyle w:val="ListBullet"/>
      </w:pPr>
      <w:r w:rsidRPr="00964096">
        <w:t>where to access Australian and international standards and codes.</w:t>
      </w:r>
    </w:p>
    <w:p w:rsidR="00000000" w:rsidRPr="00964096" w:rsidP="00964096">
      <w:pPr>
        <w:pStyle w:val="AllowPageBreak"/>
      </w:pPr>
    </w:p>
    <w:p w:rsidR="00000000" w:rsidRPr="00964096" w:rsidP="00964096">
      <w:pPr>
        <w:pStyle w:val="Heading1"/>
      </w:pPr>
      <w:bookmarkStart w:id="13" w:name="O_949209"/>
      <w:bookmarkEnd w:id="13"/>
      <w:r w:rsidRPr="00964096">
        <w:t>Assessment Conditions</w:t>
      </w:r>
    </w:p>
    <w:p w:rsidR="00000000" w:rsidRPr="00964096" w:rsidP="00964096">
      <w:pPr>
        <w:pStyle w:val="ListBullet"/>
      </w:pPr>
      <w:r w:rsidRPr="00964096">
        <w:t>Assessors must:</w:t>
      </w:r>
    </w:p>
    <w:p w:rsidR="00000000" w:rsidRPr="00964096" w:rsidP="00964096">
      <w:pPr>
        <w:pStyle w:val="ListBullet2"/>
      </w:pPr>
      <w:r w:rsidRPr="00964096">
        <w:t>have vocational competency in preparing mechanical models for computer-aided engineering (CAE) at least to the level being assessed with relevant industry knowledge and experience</w:t>
      </w:r>
    </w:p>
    <w:p w:rsidR="00000000" w:rsidRPr="00964096" w:rsidP="00964096">
      <w:pPr>
        <w:pStyle w:val="ListBullet2"/>
      </w:pPr>
      <w:r w:rsidRPr="00964096">
        <w:t>satisfy the assessor</w:t>
      </w:r>
      <w:r w:rsidRPr="00964096">
        <w:t xml:space="preserve"> requirements in the Standards for Registered Training Organisations 2015 or its replacement and comply with the National Vocational Education and Training Regulator Act 2011, its replacement or equivalent legislation covering VET regulation in a non-refer</w:t>
      </w:r>
      <w:r w:rsidRPr="00964096">
        <w:t>ring state/territory as the case requires.</w:t>
      </w:r>
    </w:p>
    <w:p w:rsidR="00000000" w:rsidRPr="00964096" w:rsidP="00964096">
      <w:pPr>
        <w:pStyle w:val="ListBullet"/>
      </w:pPr>
      <w:r w:rsidRPr="00964096">
        <w:t>Where possible, assessment must occur in operational workplace situations. Where this is not possible or where personal safety or environmental damage are limiting factors, assessment must occur in a sufficiently</w:t>
      </w:r>
      <w:r w:rsidRPr="00964096">
        <w:t xml:space="preserve"> rigorous simulated environment that reflects realistic operational workplace conditions that cover all aspects of workplace performance, including environment, task skills, task management skills, contingency management skills and job role environment ski</w:t>
      </w:r>
      <w:r w:rsidRPr="00964096">
        <w:t>lls.</w:t>
      </w:r>
    </w:p>
    <w:p w:rsidR="00000000" w:rsidRPr="00964096" w:rsidP="00964096">
      <w:pPr>
        <w:pStyle w:val="ListBullet"/>
      </w:pPr>
      <w:r w:rsidRPr="00964096">
        <w:t>Conditions for assessment must include access to all tools, equipment, materials and documentation required including relevant workplace procedures, product and manufacturing specifications.</w:t>
      </w:r>
    </w:p>
    <w:p w:rsidR="00000000" w:rsidRPr="00964096" w:rsidP="00964096">
      <w:pPr>
        <w:pStyle w:val="ListBullet"/>
      </w:pPr>
      <w:r w:rsidRPr="00964096">
        <w:t>Assessment processes and techniques must be appropriate to t</w:t>
      </w:r>
      <w:r w:rsidRPr="00964096">
        <w:t>he language, literacy and numeracy requirements of the work being performed and the needs of the candidate.</w:t>
      </w:r>
    </w:p>
    <w:p w:rsidR="00000000" w:rsidRPr="00964096" w:rsidP="00964096">
      <w:pPr>
        <w:pStyle w:val="AllowPageBreak"/>
      </w:pPr>
    </w:p>
    <w:p w:rsidR="00000000" w:rsidRPr="00964096" w:rsidP="00964096">
      <w:pPr>
        <w:pStyle w:val="Heading1"/>
      </w:pPr>
      <w:bookmarkStart w:id="14" w:name="O_949207"/>
      <w:bookmarkEnd w:id="14"/>
      <w:r w:rsidRPr="00964096">
        <w:t>Links</w:t>
      </w:r>
    </w:p>
    <w:p w:rsidR="00000000" w:rsidRPr="00964096" w:rsidP="00A0648E">
      <w:pPr>
        <w:pStyle w:val="BodyText"/>
      </w:pPr>
      <w:r w:rsidRPr="00964096">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2E7FDB">
        <w:rPr>
          <w:rStyle w:val="Hyperlink"/>
        </w:rPr>
        <w:t>https://vetnet.gov.au/Pages/TrainingDocs.aspx?q=b7050d37-5fd0-4740-8f7d-3b7a49c10bb2</w:t>
      </w:r>
      <w:r>
        <w:fldChar w:fldCharType="end"/>
      </w:r>
    </w:p>
    <w:p w:rsidR="00000000" w:rsidRPr="00964096" w:rsidP="00964096"/>
    <w:sectPr w:rsidSect="0096409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09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096" w:rsidRPr="00A0648E" w:rsidP="00A0648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09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48E" w:rsidP="0096409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0648E" w:rsidP="0096409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A0648E" w:rsidP="0096409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096" w:rsidP="00964096">
    <w:pPr>
      <w:pStyle w:val="Footer"/>
      <w:framePr w:wrap="around"/>
    </w:pPr>
    <w:r>
      <w:fldChar w:fldCharType="begin"/>
    </w:r>
    <w:r>
      <w:instrText xml:space="preserve"> DOCPROPERTY  Subject  \* MERGEFORMAT </w:instrText>
    </w:r>
    <w:r>
      <w:fldChar w:fldCharType="separate"/>
    </w:r>
    <w:r w:rsidR="00A0648E">
      <w:t>Approved</w:t>
    </w:r>
    <w:r w:rsidR="00A0648E">
      <w:fldChar w:fldCharType="end"/>
    </w:r>
    <w:r>
      <w:tab/>
      <w:t xml:space="preserve">Page </w:t>
    </w:r>
    <w:r>
      <w:fldChar w:fldCharType="begin"/>
    </w:r>
    <w:r>
      <w:instrText xml:space="preserve"> PAGE  \* Arabic  \* MERGEFORMAT </w:instrText>
    </w:r>
    <w:r>
      <w:fldChar w:fldCharType="separate"/>
    </w:r>
    <w:r w:rsidR="00A0648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0648E">
      <w:rPr>
        <w:noProof/>
      </w:rPr>
      <w:t>5</w:t>
    </w:r>
    <w:r>
      <w:rPr>
        <w:noProof/>
      </w:rPr>
      <w:fldChar w:fldCharType="end"/>
    </w:r>
  </w:p>
  <w:p w:rsidR="00964096" w:rsidP="00964096">
    <w:pPr>
      <w:pStyle w:val="Footer"/>
      <w:framePr w:wrap="around"/>
    </w:pPr>
    <w:r>
      <w:t xml:space="preserve">© Commonwealth of Australia, </w:t>
    </w:r>
    <w:r>
      <w:fldChar w:fldCharType="begin"/>
    </w:r>
    <w:r>
      <w:instrText xml:space="preserve"> DATE  \@ "yyyy"  \* MERGEFORMAT </w:instrText>
    </w:r>
    <w:r>
      <w:fldChar w:fldCharType="separate"/>
    </w:r>
    <w:r w:rsidR="00A0648E">
      <w:rPr>
        <w:noProof/>
      </w:rPr>
      <w:t>2025</w:t>
    </w:r>
    <w:r>
      <w:fldChar w:fldCharType="end"/>
    </w:r>
    <w:r>
      <w:tab/>
    </w:r>
    <w:r>
      <w:fldChar w:fldCharType="begin"/>
    </w:r>
    <w:r>
      <w:instrText xml:space="preserve"> DOCPROPERTY  Author  \* MERGEFORMAT </w:instrText>
    </w:r>
    <w:r>
      <w:fldChar w:fldCharType="separate"/>
    </w:r>
    <w:r w:rsidR="00A0648E">
      <w:t>Manufacturing Industry Skills Alliance</w:t>
    </w:r>
    <w:r w:rsidR="00A0648E">
      <w:fldChar w:fldCharType="end"/>
    </w:r>
  </w:p>
  <w:p w:rsidR="00964096" w:rsidP="0096409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09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48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64096" w:rsidRPr="00A0648E" w:rsidP="00A0648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09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48E" w:rsidRPr="002D2AF8" w:rsidP="00964096">
    <w:pPr>
      <w:pStyle w:val="Header"/>
      <w:framePr w:wrap="around"/>
    </w:pPr>
    <w:r>
      <w:fldChar w:fldCharType="begin"/>
    </w:r>
    <w:r>
      <w:instrText xml:space="preserve"> TITLE   \* MERGEFORMAT </w:instrText>
    </w:r>
    <w:r>
      <w:fldChar w:fldCharType="separate"/>
    </w:r>
    <w:r>
      <w:t>MEM09155 Prepare mechanical models for computer-aided engineering (CAE)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A0648E" w:rsidP="0096409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096" w:rsidRPr="002D2AF8" w:rsidP="00964096">
    <w:pPr>
      <w:pStyle w:val="Header"/>
      <w:framePr w:wrap="around"/>
    </w:pPr>
    <w:r>
      <w:fldChar w:fldCharType="begin"/>
    </w:r>
    <w:r>
      <w:instrText xml:space="preserve"> TITLE   \* MERGEFORMAT </w:instrText>
    </w:r>
    <w:r>
      <w:fldChar w:fldCharType="separate"/>
    </w:r>
    <w:r w:rsidR="00A0648E">
      <w:t>MEM09155 Prepare mechanical models for computer-aided engineering (CAE)</w:t>
    </w:r>
    <w:r w:rsidR="00A0648E">
      <w:fldChar w:fldCharType="end"/>
    </w:r>
    <w:r>
      <w:tab/>
      <w:t xml:space="preserve">Date this document was generated: </w:t>
    </w:r>
    <w:r>
      <w:fldChar w:fldCharType="begin"/>
    </w:r>
    <w:r>
      <w:instrText xml:space="preserve"> CREATEDATE  \@ "d MMMM yyyy"  \* MERGEFORMAT </w:instrText>
    </w:r>
    <w:r>
      <w:fldChar w:fldCharType="separate"/>
    </w:r>
    <w:r w:rsidR="00A0648E">
      <w:rPr>
        <w:noProof/>
      </w:rPr>
      <w:t>1 March 2025</w:t>
    </w:r>
    <w:r>
      <w:fldChar w:fldCharType="end"/>
    </w:r>
  </w:p>
  <w:p w:rsidR="00964096" w:rsidP="0096409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07A09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8488C9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8F607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409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64096"/>
    <w:pPr>
      <w:spacing w:before="360" w:after="60"/>
      <w:outlineLvl w:val="0"/>
    </w:pPr>
    <w:rPr>
      <w:sz w:val="32"/>
    </w:rPr>
  </w:style>
  <w:style w:type="paragraph" w:styleId="Heading2">
    <w:name w:val="heading 2"/>
    <w:basedOn w:val="HeadingBase"/>
    <w:next w:val="BodyText"/>
    <w:link w:val="Heading2Char"/>
    <w:qFormat/>
    <w:rsid w:val="00964096"/>
    <w:pPr>
      <w:keepLines/>
      <w:spacing w:before="240" w:after="120"/>
      <w:outlineLvl w:val="1"/>
    </w:pPr>
    <w:rPr>
      <w:sz w:val="28"/>
      <w:szCs w:val="40"/>
    </w:rPr>
  </w:style>
  <w:style w:type="paragraph" w:styleId="Heading3">
    <w:name w:val="heading 3"/>
    <w:basedOn w:val="HeadingBase"/>
    <w:next w:val="BodyText"/>
    <w:link w:val="Heading3Char"/>
    <w:qFormat/>
    <w:rsid w:val="00964096"/>
    <w:pPr>
      <w:spacing w:before="180" w:after="120"/>
      <w:outlineLvl w:val="2"/>
    </w:pPr>
    <w:rPr>
      <w:spacing w:val="-10"/>
      <w:kern w:val="32"/>
    </w:rPr>
  </w:style>
  <w:style w:type="paragraph" w:styleId="Heading4">
    <w:name w:val="heading 4"/>
    <w:basedOn w:val="HeadingBase"/>
    <w:next w:val="BodyText"/>
    <w:link w:val="Heading4Char"/>
    <w:qFormat/>
    <w:rsid w:val="00964096"/>
    <w:pPr>
      <w:spacing w:before="160" w:after="120"/>
      <w:outlineLvl w:val="3"/>
    </w:pPr>
    <w:rPr>
      <w:sz w:val="22"/>
    </w:rPr>
  </w:style>
  <w:style w:type="paragraph" w:styleId="Heading5">
    <w:name w:val="heading 5"/>
    <w:basedOn w:val="HeadingBase"/>
    <w:next w:val="Normal"/>
    <w:link w:val="Heading5Char"/>
    <w:qFormat/>
    <w:rsid w:val="00964096"/>
    <w:pPr>
      <w:spacing w:before="80"/>
      <w:outlineLvl w:val="4"/>
    </w:pPr>
    <w:rPr>
      <w:color w:val="918585"/>
      <w:sz w:val="20"/>
    </w:rPr>
  </w:style>
  <w:style w:type="paragraph" w:styleId="Heading6">
    <w:name w:val="heading 6"/>
    <w:basedOn w:val="HeadingBase"/>
    <w:next w:val="Normal"/>
    <w:link w:val="Heading6Char"/>
    <w:qFormat/>
    <w:rsid w:val="00964096"/>
    <w:pPr>
      <w:spacing w:before="60"/>
      <w:outlineLvl w:val="5"/>
    </w:pPr>
    <w:rPr>
      <w:color w:val="918585"/>
      <w:sz w:val="20"/>
    </w:rPr>
  </w:style>
  <w:style w:type="paragraph" w:styleId="Heading7">
    <w:name w:val="heading 7"/>
    <w:basedOn w:val="Normal"/>
    <w:next w:val="Normal"/>
    <w:link w:val="Heading7Char"/>
    <w:qFormat/>
    <w:rsid w:val="00964096"/>
    <w:pPr>
      <w:ind w:left="720"/>
      <w:outlineLvl w:val="6"/>
    </w:pPr>
    <w:rPr>
      <w:i/>
    </w:rPr>
  </w:style>
  <w:style w:type="paragraph" w:styleId="Heading8">
    <w:name w:val="heading 8"/>
    <w:basedOn w:val="Normal"/>
    <w:next w:val="Normal"/>
    <w:link w:val="Heading8Char"/>
    <w:qFormat/>
    <w:rsid w:val="00964096"/>
    <w:pPr>
      <w:ind w:left="720"/>
      <w:outlineLvl w:val="7"/>
    </w:pPr>
    <w:rPr>
      <w:i/>
    </w:rPr>
  </w:style>
  <w:style w:type="paragraph" w:styleId="Heading9">
    <w:name w:val="heading 9"/>
    <w:basedOn w:val="Normal"/>
    <w:next w:val="Normal"/>
    <w:link w:val="Heading9Char"/>
    <w:qFormat/>
    <w:rsid w:val="00964096"/>
    <w:pPr>
      <w:ind w:left="720"/>
      <w:outlineLvl w:val="8"/>
    </w:pPr>
    <w:rPr>
      <w:i/>
    </w:rPr>
  </w:style>
  <w:style w:type="character" w:default="1" w:styleId="DefaultParagraphFont">
    <w:name w:val="Default Paragraph Font"/>
    <w:uiPriority w:val="1"/>
    <w:unhideWhenUsed/>
    <w:rsid w:val="0096409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64096"/>
  </w:style>
  <w:style w:type="character" w:customStyle="1" w:styleId="Heading1Char">
    <w:name w:val="Heading 1 Char"/>
    <w:basedOn w:val="DefaultParagraphFont"/>
    <w:link w:val="Heading1"/>
    <w:rsid w:val="00964096"/>
    <w:rPr>
      <w:rFonts w:ascii="Times New Roman" w:eastAsia="Times New Roman" w:hAnsi="Times New Roman" w:cs="Times New Roman"/>
      <w:b/>
      <w:sz w:val="32"/>
      <w:szCs w:val="20"/>
      <w:lang w:eastAsia="en-US"/>
    </w:rPr>
  </w:style>
  <w:style w:type="paragraph" w:styleId="BodyText">
    <w:name w:val="Body Text"/>
    <w:basedOn w:val="Normal"/>
    <w:link w:val="BodyTextChar"/>
    <w:rsid w:val="0096409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64096"/>
    <w:rPr>
      <w:rFonts w:ascii="Times New Roman" w:eastAsia="Times New Roman" w:hAnsi="Times New Roman" w:cs="Times New Roman"/>
      <w:sz w:val="24"/>
      <w:lang w:eastAsia="en-US"/>
    </w:rPr>
  </w:style>
  <w:style w:type="paragraph" w:styleId="ListBullet">
    <w:name w:val="List Bullet"/>
    <w:basedOn w:val="List"/>
    <w:rsid w:val="00964096"/>
    <w:pPr>
      <w:numPr>
        <w:numId w:val="12"/>
      </w:numPr>
      <w:tabs>
        <w:tab w:val="clear" w:pos="340"/>
      </w:tabs>
      <w:spacing w:before="40" w:after="40"/>
    </w:pPr>
  </w:style>
  <w:style w:type="character" w:customStyle="1" w:styleId="SpecialBold">
    <w:name w:val="Special Bold"/>
    <w:basedOn w:val="DefaultParagraphFont"/>
    <w:rsid w:val="00964096"/>
    <w:rPr>
      <w:b/>
      <w:spacing w:val="0"/>
    </w:rPr>
  </w:style>
  <w:style w:type="paragraph" w:styleId="ListBullet2">
    <w:name w:val="List Bullet 2"/>
    <w:basedOn w:val="List2"/>
    <w:rsid w:val="00964096"/>
    <w:pPr>
      <w:numPr>
        <w:numId w:val="13"/>
      </w:numPr>
      <w:tabs>
        <w:tab w:val="clear" w:pos="680"/>
      </w:tabs>
    </w:pPr>
  </w:style>
  <w:style w:type="character" w:styleId="Emphasis">
    <w:name w:val="Emphasis"/>
    <w:basedOn w:val="DefaultParagraphFont"/>
    <w:qFormat/>
    <w:rsid w:val="00964096"/>
    <w:rPr>
      <w:i/>
    </w:rPr>
  </w:style>
  <w:style w:type="paragraph" w:customStyle="1" w:styleId="SuperHeading">
    <w:name w:val="SuperHeading"/>
    <w:basedOn w:val="Normal"/>
    <w:rsid w:val="00964096"/>
    <w:pPr>
      <w:spacing w:before="240" w:after="120"/>
      <w:outlineLvl w:val="0"/>
    </w:pPr>
    <w:rPr>
      <w:rFonts w:ascii="Times New Roman" w:hAnsi="Times New Roman"/>
      <w:b/>
      <w:sz w:val="32"/>
    </w:rPr>
  </w:style>
  <w:style w:type="paragraph" w:customStyle="1" w:styleId="AllowPageBreak">
    <w:name w:val="AllowPageBreak"/>
    <w:rsid w:val="0096409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6409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6409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6409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6409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6409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6409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6409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64096"/>
    <w:rPr>
      <w:rFonts w:ascii="Courier New" w:eastAsia="Times New Roman" w:hAnsi="Courier New" w:cs="Times New Roman"/>
      <w:i/>
      <w:szCs w:val="20"/>
      <w:lang w:eastAsia="en-US"/>
    </w:rPr>
  </w:style>
  <w:style w:type="paragraph" w:customStyle="1" w:styleId="HeadingBase">
    <w:name w:val="Heading Base"/>
    <w:rsid w:val="0096409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64096"/>
    <w:pPr>
      <w:tabs>
        <w:tab w:val="right" w:leader="dot" w:pos="9072"/>
      </w:tabs>
      <w:ind w:left="567"/>
    </w:pPr>
    <w:rPr>
      <w:szCs w:val="22"/>
    </w:rPr>
  </w:style>
  <w:style w:type="paragraph" w:customStyle="1" w:styleId="TOCBase">
    <w:name w:val="TOC Base"/>
    <w:rsid w:val="0096409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64096"/>
    <w:pPr>
      <w:tabs>
        <w:tab w:val="right" w:leader="dot" w:pos="9072"/>
      </w:tabs>
      <w:spacing w:before="40" w:after="40"/>
      <w:ind w:left="284"/>
    </w:pPr>
    <w:rPr>
      <w:rFonts w:ascii="Times New Roman" w:hAnsi="Times New Roman"/>
    </w:rPr>
  </w:style>
  <w:style w:type="paragraph" w:styleId="TOC1">
    <w:name w:val="toc 1"/>
    <w:basedOn w:val="TOCBase"/>
    <w:next w:val="Normal"/>
    <w:rsid w:val="0096409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6409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64096"/>
    <w:rPr>
      <w:rFonts w:ascii="Times New Roman" w:eastAsia="Times New Roman" w:hAnsi="Times New Roman" w:cs="Times New Roman"/>
      <w:sz w:val="16"/>
      <w:lang w:eastAsia="en-US"/>
    </w:rPr>
  </w:style>
  <w:style w:type="paragraph" w:styleId="Title">
    <w:name w:val="Title"/>
    <w:basedOn w:val="HeadingBase"/>
    <w:link w:val="TitleChar"/>
    <w:qFormat/>
    <w:rsid w:val="00964096"/>
    <w:pPr>
      <w:spacing w:before="5040"/>
      <w:jc w:val="center"/>
    </w:pPr>
    <w:rPr>
      <w:sz w:val="48"/>
      <w:szCs w:val="72"/>
      <w:lang w:val="en-US"/>
    </w:rPr>
  </w:style>
  <w:style w:type="character" w:customStyle="1" w:styleId="TitleChar">
    <w:name w:val="Title Char"/>
    <w:basedOn w:val="DefaultParagraphFont"/>
    <w:link w:val="Title"/>
    <w:rsid w:val="0096409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64096"/>
    <w:pPr>
      <w:tabs>
        <w:tab w:val="left" w:pos="3600"/>
        <w:tab w:val="left" w:pos="3958"/>
      </w:tabs>
    </w:pPr>
  </w:style>
  <w:style w:type="paragraph" w:styleId="List">
    <w:name w:val="List"/>
    <w:basedOn w:val="BodyText"/>
    <w:next w:val="BodyText"/>
    <w:rsid w:val="00964096"/>
    <w:pPr>
      <w:tabs>
        <w:tab w:val="left" w:pos="340"/>
      </w:tabs>
      <w:spacing w:before="60" w:after="60"/>
      <w:ind w:left="340" w:hanging="340"/>
    </w:pPr>
  </w:style>
  <w:style w:type="paragraph" w:customStyle="1" w:styleId="Note">
    <w:name w:val="Note"/>
    <w:basedOn w:val="BodyText"/>
    <w:rsid w:val="0096409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64096"/>
    <w:pPr>
      <w:framePr w:wrap="auto" w:hAnchor="text" w:y="6049"/>
    </w:pPr>
    <w:rPr>
      <w:color w:val="000000"/>
      <w:sz w:val="40"/>
    </w:rPr>
  </w:style>
  <w:style w:type="paragraph" w:customStyle="1" w:styleId="TOCTitle">
    <w:name w:val="TOCTitle"/>
    <w:basedOn w:val="Heading1"/>
    <w:rsid w:val="00964096"/>
    <w:pPr>
      <w:spacing w:after="240"/>
      <w:jc w:val="center"/>
      <w:outlineLvl w:val="9"/>
    </w:pPr>
    <w:rPr>
      <w:caps/>
    </w:rPr>
  </w:style>
  <w:style w:type="paragraph" w:customStyle="1" w:styleId="Version">
    <w:name w:val="Version"/>
    <w:rsid w:val="0096409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64096"/>
    <w:pPr>
      <w:keepNext w:val="0"/>
      <w:tabs>
        <w:tab w:val="right" w:pos="4176"/>
      </w:tabs>
      <w:ind w:left="198" w:hanging="198"/>
    </w:pPr>
    <w:rPr>
      <w:rFonts w:ascii="Garamond" w:hAnsi="Garamond"/>
    </w:rPr>
  </w:style>
  <w:style w:type="paragraph" w:styleId="IndexHeading">
    <w:name w:val="index heading"/>
    <w:basedOn w:val="Normal"/>
    <w:next w:val="Index1"/>
    <w:semiHidden/>
    <w:rsid w:val="00964096"/>
    <w:pPr>
      <w:spacing w:before="120" w:after="120"/>
    </w:pPr>
    <w:rPr>
      <w:rFonts w:ascii="Arial" w:hAnsi="Arial"/>
      <w:b/>
      <w:color w:val="918585"/>
      <w:sz w:val="24"/>
    </w:rPr>
  </w:style>
  <w:style w:type="paragraph" w:styleId="Header">
    <w:name w:val="header"/>
    <w:basedOn w:val="Normal"/>
    <w:link w:val="HeaderChar"/>
    <w:rsid w:val="0096409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64096"/>
    <w:rPr>
      <w:rFonts w:ascii="Times New Roman" w:eastAsia="Times New Roman" w:hAnsi="Times New Roman" w:cs="Times New Roman"/>
      <w:sz w:val="16"/>
      <w:szCs w:val="20"/>
      <w:lang w:val="en-GB" w:eastAsia="en-US"/>
    </w:rPr>
  </w:style>
  <w:style w:type="paragraph" w:customStyle="1" w:styleId="Chapter">
    <w:name w:val="Chapter"/>
    <w:basedOn w:val="Normal"/>
    <w:rsid w:val="00964096"/>
    <w:pPr>
      <w:spacing w:before="240"/>
    </w:pPr>
    <w:rPr>
      <w:rFonts w:ascii="Times New Roman" w:hAnsi="Times New Roman"/>
      <w:smallCaps/>
      <w:spacing w:val="80"/>
      <w:sz w:val="28"/>
    </w:rPr>
  </w:style>
  <w:style w:type="paragraph" w:customStyle="1" w:styleId="InChapter">
    <w:name w:val="InChapter"/>
    <w:basedOn w:val="Heading3"/>
    <w:rsid w:val="00964096"/>
    <w:pPr>
      <w:spacing w:after="240"/>
      <w:outlineLvl w:val="9"/>
    </w:pPr>
    <w:rPr>
      <w:noProof/>
    </w:rPr>
  </w:style>
  <w:style w:type="paragraph" w:styleId="Index2">
    <w:name w:val="index 2"/>
    <w:basedOn w:val="Normal"/>
    <w:next w:val="Normal"/>
    <w:semiHidden/>
    <w:rsid w:val="00964096"/>
    <w:pPr>
      <w:tabs>
        <w:tab w:val="right" w:pos="4176"/>
      </w:tabs>
      <w:ind w:left="568" w:hanging="284"/>
    </w:pPr>
    <w:rPr>
      <w:rFonts w:ascii="Garamond" w:hAnsi="Garamond"/>
    </w:rPr>
  </w:style>
  <w:style w:type="paragraph" w:customStyle="1" w:styleId="Byline">
    <w:name w:val="Byline"/>
    <w:rsid w:val="0096409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64096"/>
    <w:pPr>
      <w:tabs>
        <w:tab w:val="clear" w:pos="3600"/>
        <w:tab w:val="clear" w:pos="3958"/>
      </w:tabs>
      <w:jc w:val="right"/>
    </w:pPr>
  </w:style>
  <w:style w:type="paragraph" w:styleId="Caption">
    <w:name w:val="caption"/>
    <w:basedOn w:val="BodyText"/>
    <w:next w:val="Normal"/>
    <w:qFormat/>
    <w:rsid w:val="00964096"/>
    <w:pPr>
      <w:framePr w:w="2268" w:hSpace="181" w:vSpace="181" w:wrap="around" w:vAnchor="text" w:hAnchor="page" w:x="1135" w:y="285" w:anchorLock="1"/>
    </w:pPr>
    <w:rPr>
      <w:i/>
    </w:rPr>
  </w:style>
  <w:style w:type="paragraph" w:customStyle="1" w:styleId="MiniTOCTitle">
    <w:name w:val="MiniTOCTitle"/>
    <w:basedOn w:val="Heading4"/>
    <w:rsid w:val="00964096"/>
    <w:pPr>
      <w:spacing w:before="240"/>
      <w:outlineLvl w:val="9"/>
    </w:pPr>
    <w:rPr>
      <w:noProof/>
      <w:sz w:val="24"/>
    </w:rPr>
  </w:style>
  <w:style w:type="paragraph" w:customStyle="1" w:styleId="MiniTOCItem">
    <w:name w:val="MiniTOCItem"/>
    <w:basedOn w:val="ListBullet"/>
    <w:rsid w:val="00964096"/>
    <w:pPr>
      <w:numPr>
        <w:numId w:val="0"/>
      </w:numPr>
      <w:tabs>
        <w:tab w:val="right" w:leader="dot" w:pos="6521"/>
      </w:tabs>
      <w:spacing w:before="0" w:after="0"/>
    </w:pPr>
  </w:style>
  <w:style w:type="paragraph" w:customStyle="1" w:styleId="TOFTitle">
    <w:name w:val="TOFTitle"/>
    <w:basedOn w:val="TOCTitle"/>
    <w:rsid w:val="00964096"/>
  </w:style>
  <w:style w:type="paragraph" w:styleId="TableofFigures">
    <w:name w:val="table of figures"/>
    <w:basedOn w:val="Normal"/>
    <w:next w:val="Normal"/>
    <w:semiHidden/>
    <w:rsid w:val="00964096"/>
    <w:pPr>
      <w:tabs>
        <w:tab w:val="right" w:leader="dot" w:pos="9072"/>
      </w:tabs>
      <w:ind w:left="970" w:hanging="403"/>
    </w:pPr>
    <w:rPr>
      <w:rFonts w:ascii="Times New Roman" w:hAnsi="Times New Roman"/>
      <w:b/>
    </w:rPr>
  </w:style>
  <w:style w:type="paragraph" w:styleId="ListNumber">
    <w:name w:val="List Number"/>
    <w:basedOn w:val="List"/>
    <w:rsid w:val="00964096"/>
    <w:pPr>
      <w:numPr>
        <w:numId w:val="15"/>
      </w:numPr>
      <w:tabs>
        <w:tab w:val="clear" w:pos="340"/>
      </w:tabs>
    </w:pPr>
  </w:style>
  <w:style w:type="character" w:customStyle="1" w:styleId="WingdingSymbols">
    <w:name w:val="Wingding Symbols"/>
    <w:rsid w:val="00964096"/>
    <w:rPr>
      <w:rFonts w:ascii="Wingdings" w:hAnsi="Wingdings"/>
    </w:rPr>
  </w:style>
  <w:style w:type="paragraph" w:customStyle="1" w:styleId="TableHeading">
    <w:name w:val="Table Heading"/>
    <w:basedOn w:val="HeadingBase"/>
    <w:rsid w:val="00964096"/>
    <w:pPr>
      <w:keepLines/>
      <w:pBdr>
        <w:bottom w:val="single" w:sz="6" w:space="1" w:color="918585"/>
      </w:pBdr>
      <w:spacing w:before="240"/>
    </w:pPr>
  </w:style>
  <w:style w:type="character" w:customStyle="1" w:styleId="HotSpot">
    <w:name w:val="HotSpot"/>
    <w:rsid w:val="00964096"/>
    <w:rPr>
      <w:color w:val="0033CC"/>
      <w:u w:val="none"/>
    </w:rPr>
  </w:style>
  <w:style w:type="paragraph" w:customStyle="1" w:styleId="BodyTextRight">
    <w:name w:val="Body Text Right"/>
    <w:basedOn w:val="BodyText"/>
    <w:rsid w:val="00964096"/>
    <w:pPr>
      <w:spacing w:before="0" w:after="0"/>
      <w:jc w:val="right"/>
    </w:pPr>
  </w:style>
  <w:style w:type="paragraph" w:styleId="Index3">
    <w:name w:val="index 3"/>
    <w:basedOn w:val="ListNumber2"/>
    <w:next w:val="Normal"/>
    <w:semiHidden/>
    <w:rsid w:val="00964096"/>
    <w:pPr>
      <w:numPr>
        <w:numId w:val="0"/>
      </w:numPr>
      <w:tabs>
        <w:tab w:val="right" w:leader="dot" w:pos="4176"/>
      </w:tabs>
    </w:pPr>
  </w:style>
  <w:style w:type="paragraph" w:styleId="ListNumber2">
    <w:name w:val="List Number 2"/>
    <w:basedOn w:val="List2"/>
    <w:rsid w:val="00964096"/>
    <w:pPr>
      <w:numPr>
        <w:numId w:val="10"/>
      </w:numPr>
      <w:tabs>
        <w:tab w:val="clear" w:pos="1060"/>
      </w:tabs>
    </w:pPr>
  </w:style>
  <w:style w:type="paragraph" w:customStyle="1" w:styleId="MarginNote">
    <w:name w:val="Margin Note"/>
    <w:basedOn w:val="BodyText"/>
    <w:rsid w:val="0096409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6409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6409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64096"/>
    <w:rPr>
      <w:sz w:val="32"/>
    </w:rPr>
  </w:style>
  <w:style w:type="paragraph" w:customStyle="1" w:styleId="HeadingProcedure">
    <w:name w:val="Heading Procedure"/>
    <w:basedOn w:val="HeadingBase"/>
    <w:next w:val="Normal"/>
    <w:rsid w:val="00964096"/>
    <w:pPr>
      <w:tabs>
        <w:tab w:val="left" w:pos="0"/>
      </w:tabs>
      <w:spacing w:before="120" w:after="60"/>
    </w:pPr>
    <w:rPr>
      <w:i/>
      <w:color w:val="918585"/>
      <w:sz w:val="22"/>
    </w:rPr>
  </w:style>
  <w:style w:type="paragraph" w:customStyle="1" w:styleId="TableBodyText">
    <w:name w:val="Table Body Text"/>
    <w:basedOn w:val="BodyText"/>
    <w:rsid w:val="00964096"/>
    <w:pPr>
      <w:spacing w:before="60" w:after="60"/>
    </w:pPr>
  </w:style>
  <w:style w:type="paragraph" w:styleId="ListContinue">
    <w:name w:val="List Continue"/>
    <w:basedOn w:val="List"/>
    <w:rsid w:val="00964096"/>
    <w:pPr>
      <w:ind w:firstLine="0"/>
    </w:pPr>
  </w:style>
  <w:style w:type="paragraph" w:customStyle="1" w:styleId="ListNote">
    <w:name w:val="List Note"/>
    <w:basedOn w:val="List"/>
    <w:rsid w:val="00964096"/>
    <w:pPr>
      <w:pBdr>
        <w:top w:val="single" w:sz="6" w:space="2" w:color="918585"/>
        <w:bottom w:val="single" w:sz="6" w:space="2" w:color="918585"/>
      </w:pBdr>
      <w:tabs>
        <w:tab w:val="left" w:pos="1021"/>
      </w:tabs>
      <w:ind w:firstLine="0"/>
    </w:pPr>
  </w:style>
  <w:style w:type="paragraph" w:customStyle="1" w:styleId="Warning">
    <w:name w:val="Warning"/>
    <w:basedOn w:val="BodyText"/>
    <w:rsid w:val="00964096"/>
    <w:pPr>
      <w:shd w:val="clear" w:color="auto" w:fill="D9D9D9"/>
      <w:tabs>
        <w:tab w:val="left" w:pos="992"/>
      </w:tabs>
      <w:ind w:left="119" w:right="119"/>
    </w:pPr>
    <w:rPr>
      <w:sz w:val="20"/>
    </w:rPr>
  </w:style>
  <w:style w:type="paragraph" w:customStyle="1" w:styleId="MarginIcons">
    <w:name w:val="Margin Icons"/>
    <w:basedOn w:val="BodyText"/>
    <w:rsid w:val="0096409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64096"/>
    <w:rPr>
      <w:rFonts w:ascii="Courier New" w:hAnsi="Courier New"/>
    </w:rPr>
  </w:style>
  <w:style w:type="paragraph" w:customStyle="1" w:styleId="NoteBullet">
    <w:name w:val="Note Bullet"/>
    <w:basedOn w:val="Note"/>
    <w:rsid w:val="00964096"/>
    <w:pPr>
      <w:tabs>
        <w:tab w:val="clear" w:pos="680"/>
      </w:tabs>
      <w:spacing w:before="60" w:after="60"/>
    </w:pPr>
  </w:style>
  <w:style w:type="paragraph" w:customStyle="1" w:styleId="SubHeading2">
    <w:name w:val="SubHeading2"/>
    <w:basedOn w:val="HeadingBase"/>
    <w:rsid w:val="00964096"/>
    <w:pPr>
      <w:spacing w:before="240" w:after="60"/>
    </w:pPr>
    <w:rPr>
      <w:sz w:val="20"/>
    </w:rPr>
  </w:style>
  <w:style w:type="paragraph" w:customStyle="1" w:styleId="SubHeading1">
    <w:name w:val="SubHeading1"/>
    <w:basedOn w:val="HeadingBase"/>
    <w:rsid w:val="00964096"/>
    <w:pPr>
      <w:spacing w:before="240" w:after="60"/>
    </w:pPr>
    <w:rPr>
      <w:color w:val="918585"/>
      <w:sz w:val="22"/>
    </w:rPr>
  </w:style>
  <w:style w:type="paragraph" w:customStyle="1" w:styleId="SideHeading">
    <w:name w:val="Side Heading"/>
    <w:basedOn w:val="HeadingBase"/>
    <w:rsid w:val="0096409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64096"/>
    <w:pPr>
      <w:tabs>
        <w:tab w:val="num" w:pos="360"/>
      </w:tabs>
    </w:pPr>
  </w:style>
  <w:style w:type="paragraph" w:styleId="PlainText">
    <w:name w:val="Plain Text"/>
    <w:basedOn w:val="Normal"/>
    <w:link w:val="PlainTextChar"/>
    <w:rsid w:val="00964096"/>
    <w:rPr>
      <w:sz w:val="20"/>
    </w:rPr>
  </w:style>
  <w:style w:type="character" w:customStyle="1" w:styleId="PlainTextChar">
    <w:name w:val="Plain Text Char"/>
    <w:basedOn w:val="DefaultParagraphFont"/>
    <w:link w:val="PlainText"/>
    <w:rsid w:val="00964096"/>
    <w:rPr>
      <w:rFonts w:ascii="Courier New" w:eastAsia="Times New Roman" w:hAnsi="Courier New" w:cs="Times New Roman"/>
      <w:sz w:val="20"/>
      <w:szCs w:val="20"/>
      <w:lang w:eastAsia="en-US"/>
    </w:rPr>
  </w:style>
  <w:style w:type="character" w:customStyle="1" w:styleId="MenuOption">
    <w:name w:val="Menu Option"/>
    <w:basedOn w:val="DefaultParagraphFont"/>
    <w:rsid w:val="00964096"/>
    <w:rPr>
      <w:b/>
      <w:smallCaps/>
    </w:rPr>
  </w:style>
  <w:style w:type="paragraph" w:customStyle="1" w:styleId="TableListNumber">
    <w:name w:val="Table List Number"/>
    <w:basedOn w:val="ListNumber"/>
    <w:rsid w:val="00964096"/>
    <w:pPr>
      <w:numPr>
        <w:numId w:val="0"/>
      </w:numPr>
    </w:pPr>
  </w:style>
  <w:style w:type="paragraph" w:styleId="TOC4">
    <w:name w:val="toc 4"/>
    <w:basedOn w:val="TOCBase"/>
    <w:next w:val="Normal"/>
    <w:semiHidden/>
    <w:rsid w:val="00964096"/>
    <w:pPr>
      <w:tabs>
        <w:tab w:val="right" w:leader="dot" w:pos="9071"/>
      </w:tabs>
      <w:ind w:left="1701"/>
    </w:pPr>
  </w:style>
  <w:style w:type="paragraph" w:customStyle="1" w:styleId="ListAlpha">
    <w:name w:val="List Alpha"/>
    <w:basedOn w:val="List"/>
    <w:rsid w:val="00964096"/>
    <w:pPr>
      <w:numPr>
        <w:numId w:val="9"/>
      </w:numPr>
    </w:pPr>
  </w:style>
  <w:style w:type="paragraph" w:customStyle="1" w:styleId="ListAlpha2">
    <w:name w:val="List Alpha 2"/>
    <w:basedOn w:val="List2"/>
    <w:rsid w:val="00964096"/>
    <w:pPr>
      <w:numPr>
        <w:numId w:val="8"/>
      </w:numPr>
    </w:pPr>
  </w:style>
  <w:style w:type="paragraph" w:styleId="List2">
    <w:name w:val="List 2"/>
    <w:basedOn w:val="BodyText"/>
    <w:rsid w:val="00964096"/>
    <w:pPr>
      <w:tabs>
        <w:tab w:val="left" w:pos="680"/>
      </w:tabs>
      <w:spacing w:before="60" w:after="60"/>
      <w:ind w:left="680" w:hanging="340"/>
    </w:pPr>
  </w:style>
  <w:style w:type="paragraph" w:styleId="List3">
    <w:name w:val="List 3"/>
    <w:basedOn w:val="BodyText"/>
    <w:rsid w:val="00964096"/>
    <w:pPr>
      <w:tabs>
        <w:tab w:val="left" w:pos="1021"/>
      </w:tabs>
      <w:spacing w:before="60" w:after="60"/>
      <w:ind w:left="1020" w:hanging="340"/>
    </w:pPr>
  </w:style>
  <w:style w:type="paragraph" w:styleId="List4">
    <w:name w:val="List 4"/>
    <w:basedOn w:val="BodyText"/>
    <w:rsid w:val="00964096"/>
    <w:pPr>
      <w:tabs>
        <w:tab w:val="left" w:pos="1361"/>
      </w:tabs>
      <w:spacing w:before="60" w:after="60"/>
      <w:ind w:left="1361" w:hanging="340"/>
    </w:pPr>
  </w:style>
  <w:style w:type="paragraph" w:styleId="List5">
    <w:name w:val="List 5"/>
    <w:basedOn w:val="BodyText"/>
    <w:rsid w:val="00964096"/>
    <w:pPr>
      <w:tabs>
        <w:tab w:val="left" w:pos="1701"/>
      </w:tabs>
      <w:spacing w:before="60" w:after="60"/>
      <w:ind w:left="1701" w:hanging="340"/>
    </w:pPr>
  </w:style>
  <w:style w:type="paragraph" w:styleId="ListBullet3">
    <w:name w:val="List Bullet 3"/>
    <w:basedOn w:val="List3"/>
    <w:rsid w:val="00964096"/>
    <w:pPr>
      <w:numPr>
        <w:numId w:val="14"/>
      </w:numPr>
      <w:tabs>
        <w:tab w:val="clear" w:pos="1021"/>
      </w:tabs>
      <w:ind w:left="1037" w:hanging="357"/>
    </w:pPr>
  </w:style>
  <w:style w:type="paragraph" w:styleId="ListBullet4">
    <w:name w:val="List Bullet 4"/>
    <w:basedOn w:val="List4"/>
    <w:rsid w:val="00964096"/>
    <w:pPr>
      <w:numPr>
        <w:numId w:val="3"/>
      </w:numPr>
      <w:tabs>
        <w:tab w:val="clear" w:pos="1361"/>
      </w:tabs>
    </w:pPr>
  </w:style>
  <w:style w:type="paragraph" w:styleId="ListBullet5">
    <w:name w:val="List Bullet 5"/>
    <w:basedOn w:val="List5"/>
    <w:rsid w:val="00964096"/>
    <w:pPr>
      <w:numPr>
        <w:numId w:val="4"/>
      </w:numPr>
    </w:pPr>
  </w:style>
  <w:style w:type="paragraph" w:styleId="ListContinue2">
    <w:name w:val="List Continue 2"/>
    <w:basedOn w:val="List2"/>
    <w:rsid w:val="00964096"/>
    <w:pPr>
      <w:ind w:firstLine="0"/>
    </w:pPr>
  </w:style>
  <w:style w:type="paragraph" w:styleId="ListContinue3">
    <w:name w:val="List Continue 3"/>
    <w:basedOn w:val="List3"/>
    <w:rsid w:val="00964096"/>
    <w:pPr>
      <w:ind w:left="1021" w:firstLine="0"/>
    </w:pPr>
  </w:style>
  <w:style w:type="paragraph" w:styleId="ListContinue4">
    <w:name w:val="List Continue 4"/>
    <w:basedOn w:val="List4"/>
    <w:rsid w:val="00964096"/>
    <w:pPr>
      <w:ind w:firstLine="0"/>
    </w:pPr>
  </w:style>
  <w:style w:type="paragraph" w:styleId="ListContinue5">
    <w:name w:val="List Continue 5"/>
    <w:basedOn w:val="List5"/>
    <w:rsid w:val="00964096"/>
    <w:pPr>
      <w:ind w:firstLine="0"/>
    </w:pPr>
  </w:style>
  <w:style w:type="paragraph" w:styleId="ListNumber3">
    <w:name w:val="List Number 3"/>
    <w:basedOn w:val="List3"/>
    <w:rsid w:val="00964096"/>
    <w:pPr>
      <w:numPr>
        <w:numId w:val="5"/>
      </w:numPr>
    </w:pPr>
  </w:style>
  <w:style w:type="paragraph" w:styleId="ListNumber4">
    <w:name w:val="List Number 4"/>
    <w:basedOn w:val="List4"/>
    <w:rsid w:val="00964096"/>
    <w:pPr>
      <w:numPr>
        <w:numId w:val="6"/>
      </w:numPr>
    </w:pPr>
  </w:style>
  <w:style w:type="paragraph" w:styleId="ListNumber5">
    <w:name w:val="List Number 5"/>
    <w:basedOn w:val="List5"/>
    <w:rsid w:val="00964096"/>
    <w:pPr>
      <w:numPr>
        <w:numId w:val="7"/>
      </w:numPr>
    </w:pPr>
  </w:style>
  <w:style w:type="paragraph" w:styleId="BlockText">
    <w:name w:val="Block Text"/>
    <w:basedOn w:val="Normal"/>
    <w:rsid w:val="00964096"/>
    <w:pPr>
      <w:spacing w:after="120"/>
      <w:ind w:left="1440" w:right="1440"/>
    </w:pPr>
  </w:style>
  <w:style w:type="character" w:customStyle="1" w:styleId="Subscript">
    <w:name w:val="Subscript"/>
    <w:basedOn w:val="DefaultParagraphFont"/>
    <w:rsid w:val="00964096"/>
    <w:rPr>
      <w:sz w:val="16"/>
      <w:vertAlign w:val="subscript"/>
    </w:rPr>
  </w:style>
  <w:style w:type="character" w:customStyle="1" w:styleId="Superscript">
    <w:name w:val="Superscript"/>
    <w:basedOn w:val="DefaultParagraphFont"/>
    <w:rsid w:val="00964096"/>
    <w:rPr>
      <w:sz w:val="16"/>
      <w:vertAlign w:val="superscript"/>
    </w:rPr>
  </w:style>
  <w:style w:type="character" w:customStyle="1" w:styleId="Symbols">
    <w:name w:val="Symbols"/>
    <w:basedOn w:val="DefaultParagraphFont"/>
    <w:rsid w:val="00964096"/>
    <w:rPr>
      <w:rFonts w:ascii="Symbol" w:hAnsi="Symbol"/>
    </w:rPr>
  </w:style>
  <w:style w:type="character" w:customStyle="1" w:styleId="MenuOptions">
    <w:name w:val="Menu Options"/>
    <w:basedOn w:val="DefaultParagraphFont"/>
    <w:rsid w:val="00964096"/>
    <w:rPr>
      <w:rFonts w:ascii="Arial Narrow" w:hAnsi="Arial Narrow"/>
      <w:smallCaps/>
    </w:rPr>
  </w:style>
  <w:style w:type="character" w:customStyle="1" w:styleId="Buttons">
    <w:name w:val="Buttons"/>
    <w:basedOn w:val="DefaultParagraphFont"/>
    <w:rsid w:val="00964096"/>
    <w:rPr>
      <w:b/>
    </w:rPr>
  </w:style>
  <w:style w:type="character" w:customStyle="1" w:styleId="Underlined">
    <w:name w:val="Underlined"/>
    <w:basedOn w:val="DefaultParagraphFont"/>
    <w:rsid w:val="00964096"/>
    <w:rPr>
      <w:u w:val="single"/>
    </w:rPr>
  </w:style>
  <w:style w:type="paragraph" w:customStyle="1" w:styleId="TableBodyTextRight">
    <w:name w:val="Table Body Text Right"/>
    <w:basedOn w:val="TableBodyText"/>
    <w:rsid w:val="00964096"/>
    <w:pPr>
      <w:widowControl w:val="0"/>
      <w:autoSpaceDE w:val="0"/>
      <w:autoSpaceDN w:val="0"/>
      <w:adjustRightInd w:val="0"/>
      <w:jc w:val="right"/>
    </w:pPr>
    <w:rPr>
      <w:rFonts w:cs="Arial"/>
      <w:szCs w:val="18"/>
    </w:rPr>
  </w:style>
  <w:style w:type="paragraph" w:customStyle="1" w:styleId="CopyrightText">
    <w:name w:val="Copyright Text"/>
    <w:basedOn w:val="BodyText"/>
    <w:rsid w:val="00964096"/>
    <w:rPr>
      <w:sz w:val="18"/>
    </w:rPr>
  </w:style>
  <w:style w:type="paragraph" w:customStyle="1" w:styleId="BodySmallRight">
    <w:name w:val="Body Small Right"/>
    <w:basedOn w:val="BodyTextRight"/>
    <w:rsid w:val="00964096"/>
    <w:rPr>
      <w:sz w:val="18"/>
      <w:szCs w:val="18"/>
    </w:rPr>
  </w:style>
  <w:style w:type="paragraph" w:customStyle="1" w:styleId="MarginEdition">
    <w:name w:val="Margin Edition"/>
    <w:basedOn w:val="MarginNote"/>
    <w:rsid w:val="00964096"/>
    <w:pPr>
      <w:spacing w:before="0" w:after="0"/>
    </w:pPr>
    <w:rPr>
      <w:rFonts w:ascii="Times New Roman" w:hAnsi="Times New Roman"/>
      <w:color w:val="999999"/>
    </w:rPr>
  </w:style>
  <w:style w:type="paragraph" w:customStyle="1" w:styleId="Spacer">
    <w:name w:val="Spacer"/>
    <w:basedOn w:val="Normal"/>
    <w:rsid w:val="00964096"/>
    <w:rPr>
      <w:sz w:val="2"/>
      <w:szCs w:val="2"/>
    </w:rPr>
  </w:style>
  <w:style w:type="character" w:customStyle="1" w:styleId="Small">
    <w:name w:val="Small"/>
    <w:basedOn w:val="DefaultParagraphFont"/>
    <w:rsid w:val="00964096"/>
    <w:rPr>
      <w:sz w:val="16"/>
    </w:rPr>
  </w:style>
  <w:style w:type="paragraph" w:customStyle="1" w:styleId="WideTable">
    <w:name w:val="Wide Table"/>
    <w:basedOn w:val="Normal"/>
    <w:rsid w:val="00964096"/>
    <w:pPr>
      <w:ind w:left="-1418"/>
    </w:pPr>
    <w:rPr>
      <w:sz w:val="2"/>
      <w:szCs w:val="2"/>
    </w:rPr>
  </w:style>
  <w:style w:type="character" w:styleId="PageNumber">
    <w:name w:val="page number"/>
    <w:basedOn w:val="DefaultParagraphFont"/>
    <w:rsid w:val="00964096"/>
  </w:style>
  <w:style w:type="paragraph" w:styleId="Quote">
    <w:name w:val="Quote"/>
    <w:basedOn w:val="Heading1"/>
    <w:link w:val="QuoteChar"/>
    <w:qFormat/>
    <w:rsid w:val="00964096"/>
    <w:rPr>
      <w:b w:val="0"/>
      <w:sz w:val="72"/>
      <w:szCs w:val="72"/>
      <w:lang w:val="en-NZ"/>
    </w:rPr>
  </w:style>
  <w:style w:type="character" w:customStyle="1" w:styleId="QuoteChar">
    <w:name w:val="Quote Char"/>
    <w:basedOn w:val="DefaultParagraphFont"/>
    <w:link w:val="Quote"/>
    <w:rsid w:val="0096409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64096"/>
    <w:pPr>
      <w:pageBreakBefore/>
    </w:pPr>
  </w:style>
  <w:style w:type="paragraph" w:customStyle="1" w:styleId="Border">
    <w:name w:val="Border"/>
    <w:basedOn w:val="Normal"/>
    <w:qFormat/>
    <w:rsid w:val="0096409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64096"/>
    <w:rPr>
      <w:b/>
      <w:bCs/>
      <w:i/>
      <w:iCs/>
      <w:color w:val="auto"/>
    </w:rPr>
  </w:style>
  <w:style w:type="paragraph" w:styleId="IntenseQuote">
    <w:name w:val="Intense Quote"/>
    <w:basedOn w:val="Normal"/>
    <w:next w:val="Normal"/>
    <w:link w:val="IntenseQuoteChar"/>
    <w:uiPriority w:val="30"/>
    <w:qFormat/>
    <w:rsid w:val="0096409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6409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64096"/>
    <w:rPr>
      <w:smallCaps/>
      <w:color w:val="auto"/>
      <w:u w:val="single"/>
    </w:rPr>
  </w:style>
  <w:style w:type="character" w:styleId="IntenseReference">
    <w:name w:val="Intense Reference"/>
    <w:basedOn w:val="DefaultParagraphFont"/>
    <w:uiPriority w:val="32"/>
    <w:qFormat/>
    <w:rsid w:val="00964096"/>
    <w:rPr>
      <w:b/>
      <w:bCs/>
      <w:smallCaps/>
      <w:color w:val="auto"/>
      <w:spacing w:val="5"/>
      <w:u w:val="single"/>
    </w:rPr>
  </w:style>
  <w:style w:type="paragraph" w:customStyle="1" w:styleId="2ColumnHeading">
    <w:name w:val="2Column Heading"/>
    <w:basedOn w:val="BodyText"/>
    <w:qFormat/>
    <w:rsid w:val="00964096"/>
    <w:pPr>
      <w:spacing w:after="60"/>
      <w:ind w:left="-2268"/>
    </w:pPr>
    <w:rPr>
      <w:b/>
    </w:rPr>
  </w:style>
  <w:style w:type="paragraph" w:customStyle="1" w:styleId="Heading1TOC">
    <w:name w:val="Heading1 TOC"/>
    <w:basedOn w:val="Normal"/>
    <w:qFormat/>
    <w:rsid w:val="00964096"/>
    <w:pPr>
      <w:spacing w:before="240" w:after="120"/>
    </w:pPr>
    <w:rPr>
      <w:rFonts w:ascii="Times New Roman" w:hAnsi="Times New Roman"/>
      <w:b/>
      <w:sz w:val="32"/>
    </w:rPr>
  </w:style>
  <w:style w:type="paragraph" w:customStyle="1" w:styleId="Heading2TOC">
    <w:name w:val="Heading2 TOC"/>
    <w:basedOn w:val="Normal"/>
    <w:qFormat/>
    <w:rsid w:val="00964096"/>
    <w:pPr>
      <w:spacing w:before="240" w:after="60"/>
    </w:pPr>
    <w:rPr>
      <w:rFonts w:ascii="Times New Roman" w:hAnsi="Times New Roman"/>
      <w:b/>
      <w:sz w:val="28"/>
    </w:rPr>
  </w:style>
  <w:style w:type="character" w:customStyle="1" w:styleId="Underline">
    <w:name w:val="Underline"/>
    <w:basedOn w:val="DefaultParagraphFont"/>
    <w:qFormat/>
    <w:rsid w:val="00964096"/>
    <w:rPr>
      <w:u w:val="single"/>
    </w:rPr>
  </w:style>
  <w:style w:type="character" w:customStyle="1" w:styleId="BoldandItalics">
    <w:name w:val="Bold and Italics"/>
    <w:qFormat/>
    <w:rsid w:val="00964096"/>
    <w:rPr>
      <w:b/>
      <w:i/>
      <w:u w:val="none"/>
    </w:rPr>
  </w:style>
  <w:style w:type="paragraph" w:styleId="BalloonText">
    <w:name w:val="Balloon Text"/>
    <w:basedOn w:val="Normal"/>
    <w:link w:val="BalloonTextChar"/>
    <w:rsid w:val="00964096"/>
    <w:rPr>
      <w:rFonts w:ascii="Tahoma" w:hAnsi="Tahoma" w:cs="Tahoma"/>
      <w:sz w:val="16"/>
      <w:szCs w:val="16"/>
    </w:rPr>
  </w:style>
  <w:style w:type="character" w:customStyle="1" w:styleId="BalloonTextChar">
    <w:name w:val="Balloon Text Char"/>
    <w:basedOn w:val="DefaultParagraphFont"/>
    <w:link w:val="BalloonText"/>
    <w:rsid w:val="0096409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6409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6409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64096"/>
    <w:rPr>
      <w:b/>
      <w:color w:val="660033"/>
      <w:spacing w:val="0"/>
    </w:rPr>
  </w:style>
  <w:style w:type="paragraph" w:customStyle="1" w:styleId="Nameditemlist">
    <w:name w:val="Named item list"/>
    <w:basedOn w:val="BodyText"/>
    <w:qFormat/>
    <w:rsid w:val="00964096"/>
    <w:pPr>
      <w:tabs>
        <w:tab w:val="left" w:pos="2835"/>
      </w:tabs>
      <w:ind w:left="2835" w:hanging="2835"/>
    </w:pPr>
  </w:style>
  <w:style w:type="paragraph" w:customStyle="1" w:styleId="BodyTextnopadding">
    <w:name w:val="Body Text no padding"/>
    <w:basedOn w:val="BodyText"/>
    <w:qFormat/>
    <w:rsid w:val="00964096"/>
    <w:pPr>
      <w:spacing w:before="0" w:after="0"/>
    </w:pPr>
  </w:style>
  <w:style w:type="paragraph" w:customStyle="1" w:styleId="BodyTextBold">
    <w:name w:val="Body Text Bold"/>
    <w:basedOn w:val="BodyText"/>
    <w:qFormat/>
    <w:rsid w:val="00964096"/>
    <w:rPr>
      <w:b/>
    </w:rPr>
  </w:style>
  <w:style w:type="character" w:styleId="Hyperlink">
    <w:name w:val="Hyperlink"/>
    <w:basedOn w:val="DefaultParagraphFont"/>
    <w:uiPriority w:val="99"/>
    <w:unhideWhenUsed/>
    <w:rsid w:val="00A0648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1229</Words>
  <Characters>8401</Characters>
  <Application>Microsoft Office Word</Application>
  <DocSecurity>0</DocSecurity>
  <Lines>240</Lines>
  <Paragraphs>166</Paragraphs>
  <ScaleCrop>false</ScaleCrop>
  <Company>Author-it Software Corporation Ltd.</Company>
  <LinksUpToDate>false</LinksUpToDate>
  <CharactersWithSpaces>9464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MEM09155 Prepare mechanical models for computer-aided engineering (CAE)</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2025-03-01T12:16:00Z</dcterms:created>
  <dcterms:modified xsi:type="dcterms:W3CDTF">2025-03-01T12:16:00Z</dcterms:modified>
</cp:coreProperties>
</file>