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C90" w:rsidP="00543C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MEM09021 Interpret and produce drawings of curved 3-D shapes</w:t>
      </w:r>
      <w:r>
        <w:fldChar w:fldCharType="end"/>
      </w:r>
    </w:p>
    <w:p w:rsidR="00543C90" w:rsidP="00543C90">
      <w:pPr>
        <w:pStyle w:val="Version"/>
        <w:sectPr w:rsidSect="00F235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35F7" w:rsidP="00F235F7">
      <w:pPr>
        <w:pStyle w:val="SuperHeading"/>
      </w:pPr>
      <w:r w:rsidRPr="00F235F7">
        <w:t>MEM09021 Interpret and produce drawings of curved 3-D shapes</w:t>
      </w:r>
    </w:p>
    <w:p w:rsidR="00000000" w:rsidRPr="00F235F7" w:rsidP="00F235F7">
      <w:pPr>
        <w:pStyle w:val="Heading1"/>
      </w:pPr>
      <w:bookmarkStart w:id="1" w:name="O_960028"/>
      <w:bookmarkEnd w:id="1"/>
      <w:r w:rsidRPr="00F235F7">
        <w:t>Modification History</w:t>
      </w:r>
    </w:p>
    <w:p w:rsidR="00000000" w:rsidRPr="00F235F7" w:rsidP="00543C90">
      <w:pPr>
        <w:pStyle w:val="BodyText"/>
      </w:pPr>
      <w:r w:rsidRPr="00F235F7">
        <w:t xml:space="preserve">Release 1. Supersedes and is equivalent to MEM09021B Interpret and produce curved 3-dimensional shapes </w:t>
      </w:r>
    </w:p>
    <w:p w:rsidR="00000000" w:rsidRPr="00F235F7" w:rsidP="00F235F7">
      <w:pPr>
        <w:pStyle w:val="Heading1"/>
      </w:pPr>
      <w:bookmarkStart w:id="2" w:name="O_960036"/>
      <w:bookmarkEnd w:id="2"/>
      <w:r w:rsidRPr="00F235F7">
        <w:t>Application</w:t>
      </w:r>
    </w:p>
    <w:p w:rsidR="00000000" w:rsidRPr="00F235F7" w:rsidP="00543C90">
      <w:pPr>
        <w:pStyle w:val="BodyText"/>
      </w:pPr>
      <w:r w:rsidRPr="00F235F7">
        <w:t>This unit of competency defines the skills and knowledge required to produce and inter</w:t>
      </w:r>
      <w:r w:rsidRPr="00F235F7">
        <w:t>pret lines plan drawings manually or using computer-aided design (CAD) equipment complying with industry standards.</w:t>
      </w:r>
    </w:p>
    <w:p w:rsidR="00000000" w:rsidRPr="00F235F7" w:rsidP="00543C90">
      <w:pPr>
        <w:pStyle w:val="BodyText"/>
      </w:pPr>
      <w:r w:rsidRPr="00F235F7">
        <w:t>It applies to drawing and lofting principles used to produce lines plan drawings and loftings and common applications of this unit are in m</w:t>
      </w:r>
      <w:r w:rsidRPr="00F235F7">
        <w:t xml:space="preserve">arine vessel construction. </w:t>
      </w:r>
    </w:p>
    <w:p w:rsidR="00000000" w:rsidRPr="00F235F7" w:rsidP="00543C90">
      <w:pPr>
        <w:pStyle w:val="BodyText"/>
      </w:pPr>
      <w:r w:rsidRPr="00F235F7">
        <w:t>In a marine setting, tasks may relate to drawings for hull designs, section development, including curved and raking transom, conical development and camber development methods.</w:t>
      </w:r>
    </w:p>
    <w:p w:rsidR="00000000" w:rsidRPr="00F235F7" w:rsidP="00543C90">
      <w:pPr>
        <w:pStyle w:val="BodyText"/>
      </w:pPr>
      <w:r w:rsidRPr="00F235F7">
        <w:t>Where a CAD system is used for basic drawing uni</w:t>
      </w:r>
      <w:r w:rsidRPr="00F235F7">
        <w:t>t MEM09003 Prepare basic engineering drawing should also be selected.</w:t>
      </w:r>
    </w:p>
    <w:p w:rsidR="00000000" w:rsidRPr="00F235F7" w:rsidP="00543C90">
      <w:pPr>
        <w:pStyle w:val="BodyText"/>
      </w:pPr>
      <w:r w:rsidRPr="00F235F7">
        <w:t>Where more extensive CAD system is used for design unit MEM09009 Create 2-D drawings using computer-aided design system should be selected.</w:t>
      </w:r>
    </w:p>
    <w:p w:rsidR="00000000" w:rsidRPr="00F235F7" w:rsidP="00543C90">
      <w:pPr>
        <w:pStyle w:val="BodyText"/>
      </w:pPr>
      <w:r w:rsidRPr="00F235F7">
        <w:t xml:space="preserve">Where straightforward take-offs from lofted </w:t>
      </w:r>
      <w:r w:rsidRPr="00F235F7">
        <w:t>drawings, or where transfer of lines to lofting floor or other surface is required to be carried out, unit MEM12007 Mark off/out structural fabrications and shapes should be selected.</w:t>
      </w:r>
    </w:p>
    <w:p w:rsidR="00000000" w:rsidRPr="00F235F7" w:rsidP="00543C90">
      <w:pPr>
        <w:pStyle w:val="BodyText"/>
      </w:pPr>
      <w:r w:rsidRPr="00F235F7">
        <w:t>No licensing, legislative or certification requirements apply to this u</w:t>
      </w:r>
      <w:r w:rsidRPr="00F235F7">
        <w:t>nit at the time of publication.</w:t>
      </w:r>
    </w:p>
    <w:p w:rsidR="00000000" w:rsidRPr="00F235F7" w:rsidP="00543C90">
      <w:pPr>
        <w:pStyle w:val="Heading3"/>
      </w:pPr>
      <w:r w:rsidRPr="00F235F7">
        <w:rPr>
          <w:rStyle w:val="SpecialBold"/>
        </w:rPr>
        <w:t>Band: A</w:t>
      </w:r>
    </w:p>
    <w:p w:rsidR="00000000" w:rsidRPr="00F235F7" w:rsidP="00543C90">
      <w:pPr>
        <w:pStyle w:val="Heading3"/>
      </w:pPr>
      <w:r w:rsidRPr="00F235F7">
        <w:rPr>
          <w:rStyle w:val="SpecialBold"/>
        </w:rPr>
        <w:t>Unit Weight: 4</w:t>
      </w:r>
    </w:p>
    <w:p w:rsidR="00000000" w:rsidRPr="00F235F7" w:rsidP="00F235F7">
      <w:pPr>
        <w:pStyle w:val="Heading1"/>
      </w:pPr>
      <w:bookmarkStart w:id="3" w:name="O_960035"/>
      <w:bookmarkEnd w:id="3"/>
      <w:r w:rsidRPr="00F235F7">
        <w:t>Pre-requisite Unit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04"/>
        <w:gridCol w:w="7384"/>
      </w:tblGrid>
      <w:tr w:rsidTr="00F235F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MEM12023</w:t>
            </w:r>
          </w:p>
        </w:tc>
        <w:tc>
          <w:tcPr>
            <w:tcW w:w="73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Perform engineering measurements</w:t>
            </w:r>
          </w:p>
        </w:tc>
      </w:tr>
      <w:tr w:rsidTr="00F235F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MEM12024</w:t>
            </w:r>
          </w:p>
        </w:tc>
        <w:tc>
          <w:tcPr>
            <w:tcW w:w="73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Perform computations</w:t>
            </w:r>
          </w:p>
        </w:tc>
      </w:tr>
      <w:tr w:rsidTr="00F235F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MEM13015</w:t>
            </w:r>
          </w:p>
        </w:tc>
        <w:tc>
          <w:tcPr>
            <w:tcW w:w="73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Work safely and effectively in manufacturing and engineering</w:t>
            </w:r>
          </w:p>
        </w:tc>
      </w:tr>
      <w:tr w:rsidTr="00F235F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MEM16006</w:t>
            </w:r>
          </w:p>
        </w:tc>
        <w:tc>
          <w:tcPr>
            <w:tcW w:w="73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F7" w:rsidP="00F235F7">
            <w:pPr>
              <w:pStyle w:val="BodyText"/>
            </w:pPr>
            <w:r w:rsidRPr="00F235F7">
              <w:t>Organise and communicate information</w:t>
            </w:r>
          </w:p>
        </w:tc>
      </w:tr>
    </w:tbl>
    <w:p w:rsidR="00000000" w:rsidRPr="00F235F7" w:rsidP="00F235F7">
      <w:pPr>
        <w:pStyle w:val="BodyText"/>
      </w:pPr>
    </w:p>
    <w:p w:rsidR="00000000" w:rsidRPr="00F235F7" w:rsidP="00F235F7">
      <w:pPr>
        <w:pStyle w:val="AllowPageBreak"/>
      </w:pPr>
    </w:p>
    <w:p w:rsidR="00000000" w:rsidRPr="00F235F7" w:rsidP="00F235F7">
      <w:pPr>
        <w:pStyle w:val="Heading1"/>
      </w:pPr>
      <w:bookmarkStart w:id="4" w:name="O_960034"/>
      <w:bookmarkEnd w:id="4"/>
      <w:r w:rsidRPr="00F235F7">
        <w:t>Competency Field</w:t>
      </w:r>
    </w:p>
    <w:p w:rsidR="00000000" w:rsidRPr="00F235F7" w:rsidP="00543C90">
      <w:pPr>
        <w:pStyle w:val="BodyText"/>
      </w:pPr>
      <w:r w:rsidRPr="00F235F7">
        <w:t>Drawing, drafting and design</w:t>
      </w:r>
    </w:p>
    <w:p w:rsidR="00000000" w:rsidRPr="00F235F7" w:rsidP="00F235F7">
      <w:pPr>
        <w:pStyle w:val="Heading1"/>
      </w:pPr>
      <w:bookmarkStart w:id="5" w:name="O_960032"/>
      <w:bookmarkEnd w:id="5"/>
      <w:r w:rsidRPr="00F235F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543C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Elements describe the essential 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Performance criteria describe the performance needed to demo</w:t>
            </w:r>
            <w:r w:rsidRPr="00F235F7">
              <w:t>nstrate achievement of the element.</w:t>
            </w:r>
          </w:p>
        </w:tc>
      </w:tr>
      <w:tr w:rsidTr="00543C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F7" w:rsidP="00F235F7">
            <w:pPr>
              <w:pStyle w:val="BodyText"/>
            </w:pPr>
            <w:r w:rsidRPr="00F235F7"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rPr>
                <w:rStyle w:val="SpecialBold"/>
              </w:rPr>
              <w:t>Determine job requirements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Follow standard operating procedures (SOPs)</w:t>
            </w:r>
          </w:p>
        </w:tc>
      </w:tr>
      <w:tr w:rsidTr="00543C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Comply with work health and safety (WHS) requirements at all times</w:t>
            </w:r>
          </w:p>
        </w:tc>
      </w:tr>
      <w:tr w:rsidTr="00543C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Identify design requirements from specifications, job sheets or associated work instructions</w:t>
            </w:r>
          </w:p>
        </w:tc>
      </w:tr>
      <w:tr w:rsidTr="00543C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</w:p>
        </w:tc>
      </w:tr>
      <w:tr w:rsidTr="00543C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F7" w:rsidP="00F235F7">
            <w:pPr>
              <w:pStyle w:val="BodyText"/>
            </w:pPr>
            <w:r w:rsidRPr="00F235F7"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rPr>
                <w:rStyle w:val="SpecialBold"/>
              </w:rPr>
              <w:t>Apply drawing procedures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Determine and outline lines drawing procedures and identify data requirements</w:t>
            </w:r>
          </w:p>
        </w:tc>
      </w:tr>
      <w:tr w:rsidTr="00543C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Set up appropriate drawing equipment to s</w:t>
            </w:r>
            <w:r w:rsidRPr="00F235F7">
              <w:t>uit requirements</w:t>
            </w:r>
          </w:p>
        </w:tc>
      </w:tr>
      <w:tr w:rsidTr="00543C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2.3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 xml:space="preserve">Apply drawing procedures to suit specified drawing </w:t>
            </w:r>
          </w:p>
        </w:tc>
      </w:tr>
      <w:tr w:rsidTr="00543C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2.4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Record any alterations to offset measurements, where applicable</w:t>
            </w:r>
          </w:p>
        </w:tc>
      </w:tr>
      <w:tr w:rsidTr="00543C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2.5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Ensure drawings are consistent with operation procedures and industry requirements</w:t>
            </w:r>
          </w:p>
        </w:tc>
      </w:tr>
      <w:tr w:rsidTr="00543C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</w:p>
        </w:tc>
      </w:tr>
      <w:tr w:rsidTr="00543C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F7" w:rsidP="00F235F7">
            <w:pPr>
              <w:pStyle w:val="BodyText"/>
            </w:pPr>
            <w:r w:rsidRPr="00F235F7">
              <w:t>3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rPr>
                <w:rStyle w:val="SpecialBold"/>
              </w:rPr>
              <w:t>Submit lines plan drawings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3.1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Submit completed drawings in accordance with industry standards</w:t>
            </w:r>
          </w:p>
        </w:tc>
      </w:tr>
      <w:tr w:rsidTr="00543C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3.2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F7" w:rsidP="00F235F7">
            <w:pPr>
              <w:pStyle w:val="BodyText"/>
            </w:pPr>
            <w:r w:rsidRPr="00F235F7">
              <w:t>Supply altered offset measurements and relevant drawing information, where applicable</w:t>
            </w:r>
          </w:p>
        </w:tc>
      </w:tr>
    </w:tbl>
    <w:p w:rsidR="00000000" w:rsidRPr="00F235F7" w:rsidP="00F235F7">
      <w:pPr>
        <w:pStyle w:val="BodyText"/>
      </w:pPr>
    </w:p>
    <w:p w:rsidR="00000000" w:rsidRPr="00F235F7" w:rsidP="00F235F7">
      <w:pPr>
        <w:pStyle w:val="AllowPageBreak"/>
      </w:pPr>
    </w:p>
    <w:p w:rsidR="00000000" w:rsidRPr="00F235F7" w:rsidP="00F235F7">
      <w:pPr>
        <w:pStyle w:val="Heading1"/>
      </w:pPr>
      <w:bookmarkStart w:id="6" w:name="O_960031"/>
      <w:bookmarkEnd w:id="6"/>
      <w:r w:rsidRPr="00F235F7">
        <w:t>Foundation Skills</w:t>
      </w:r>
    </w:p>
    <w:p w:rsidR="00000000" w:rsidRPr="00F235F7" w:rsidP="00543C90">
      <w:pPr>
        <w:pStyle w:val="BodyText"/>
      </w:pPr>
      <w:r w:rsidRPr="00F235F7">
        <w:t xml:space="preserve">This section describes those required skills (reading, writing, oral communication and numeracy) that are essential to workplace performance in this unit of competency.  </w:t>
      </w:r>
    </w:p>
    <w:p w:rsidR="00000000" w:rsidRPr="00F235F7" w:rsidP="00543C90">
      <w:pPr>
        <w:pStyle w:val="BodyText"/>
      </w:pPr>
      <w:r w:rsidRPr="00F235F7">
        <w:t xml:space="preserve">Foundation skills essential to performance are explicit in the performance criteria </w:t>
      </w:r>
      <w:r w:rsidRPr="00F235F7">
        <w:t>of this unit of competency.</w:t>
      </w:r>
    </w:p>
    <w:p w:rsidR="00000000" w:rsidRPr="00F235F7" w:rsidP="00F235F7">
      <w:pPr>
        <w:pStyle w:val="Heading1"/>
      </w:pPr>
      <w:bookmarkStart w:id="7" w:name="O_960030"/>
      <w:bookmarkEnd w:id="7"/>
      <w:r w:rsidRPr="00F235F7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F23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t>This field allows for different work environments and conditions that may affect performance. Essential operating conditions that may be present (depending on the work situation, needs of the</w:t>
            </w:r>
            <w:r w:rsidRPr="00F235F7">
              <w:t xml:space="preserve"> candidate, accessibility of the item, and local industry and regional contexts) are included.</w:t>
            </w:r>
          </w:p>
        </w:tc>
      </w:tr>
      <w:tr w:rsidTr="00F23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rPr>
                <w:rStyle w:val="SpecialBold"/>
              </w:rPr>
              <w:t>Requirements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F7" w:rsidP="00F235F7">
            <w:pPr>
              <w:pStyle w:val="ListBullet"/>
            </w:pPr>
            <w:r w:rsidRPr="00F235F7">
              <w:t>client brief</w:t>
            </w:r>
          </w:p>
          <w:p w:rsidR="00000000" w:rsidRPr="00F235F7" w:rsidP="00F235F7">
            <w:pPr>
              <w:pStyle w:val="ListBullet"/>
            </w:pPr>
            <w:r w:rsidRPr="00F235F7">
              <w:t xml:space="preserve">industry standards </w:t>
            </w:r>
          </w:p>
          <w:p w:rsidR="00000000" w:rsidRPr="00F235F7" w:rsidP="00F235F7">
            <w:pPr>
              <w:pStyle w:val="ListBullet"/>
            </w:pPr>
            <w:r w:rsidRPr="00F235F7">
              <w:t>survey specifications</w:t>
            </w:r>
          </w:p>
          <w:p w:rsidR="00000000" w:rsidP="00F235F7">
            <w:pPr>
              <w:pStyle w:val="BodyText"/>
              <w:rPr>
                <w:lang w:val="en-NZ"/>
              </w:rPr>
            </w:pPr>
          </w:p>
        </w:tc>
      </w:tr>
      <w:tr w:rsidTr="00F23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rPr>
                <w:rStyle w:val="SpecialBold"/>
              </w:rPr>
              <w:t>Submitted includes to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F7" w:rsidP="00F235F7">
            <w:pPr>
              <w:pStyle w:val="ListBullet"/>
            </w:pPr>
            <w:r w:rsidRPr="00F235F7">
              <w:t>client</w:t>
            </w:r>
          </w:p>
          <w:p w:rsidR="00000000" w:rsidRPr="00F235F7" w:rsidP="00F235F7">
            <w:pPr>
              <w:pStyle w:val="ListBullet"/>
            </w:pPr>
            <w:r w:rsidRPr="00F235F7">
              <w:t>supervisor</w:t>
            </w:r>
          </w:p>
          <w:p w:rsidR="00000000" w:rsidRPr="00F235F7" w:rsidP="00F235F7">
            <w:pPr>
              <w:pStyle w:val="ListBullet"/>
            </w:pPr>
            <w:r w:rsidRPr="00F235F7">
              <w:t>boat builder/ship builder</w:t>
            </w:r>
          </w:p>
          <w:p w:rsidR="00000000" w:rsidRPr="00F235F7" w:rsidP="00F235F7">
            <w:pPr>
              <w:pStyle w:val="ListBullet"/>
            </w:pPr>
            <w:r w:rsidRPr="00F235F7">
              <w:t xml:space="preserve">surveying authority </w:t>
            </w:r>
          </w:p>
          <w:p w:rsidR="00000000" w:rsidP="00F235F7">
            <w:pPr>
              <w:pStyle w:val="BodyText"/>
              <w:rPr>
                <w:lang w:val="en-NZ"/>
              </w:rPr>
            </w:pPr>
          </w:p>
        </w:tc>
      </w:tr>
      <w:tr w:rsidTr="00F23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F7">
            <w:pPr>
              <w:pStyle w:val="BodyText"/>
              <w:rPr>
                <w:lang w:val="en-NZ"/>
              </w:rPr>
            </w:pPr>
            <w:r w:rsidRPr="00F235F7">
              <w:rPr>
                <w:rStyle w:val="SpecialBold"/>
              </w:rPr>
              <w:t>Industry standards relate to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F7" w:rsidP="00F235F7">
            <w:pPr>
              <w:pStyle w:val="ListBullet"/>
            </w:pPr>
            <w:r w:rsidRPr="00F235F7">
              <w:t>accuracy</w:t>
            </w:r>
          </w:p>
          <w:p w:rsidR="00000000" w:rsidRPr="00F235F7" w:rsidP="00F235F7">
            <w:pPr>
              <w:pStyle w:val="ListBullet"/>
            </w:pPr>
            <w:r w:rsidRPr="00F235F7">
              <w:t>design</w:t>
            </w:r>
          </w:p>
          <w:p w:rsidR="00000000" w:rsidRPr="00F235F7" w:rsidP="00F235F7">
            <w:pPr>
              <w:pStyle w:val="ListBullet"/>
            </w:pPr>
            <w:r w:rsidRPr="00F235F7">
              <w:t>layout</w:t>
            </w:r>
          </w:p>
          <w:p w:rsidR="00000000" w:rsidRPr="00F235F7" w:rsidP="00F235F7">
            <w:pPr>
              <w:pStyle w:val="ListBullet"/>
            </w:pPr>
            <w:r w:rsidRPr="00F235F7">
              <w:t>tabulation of offsets</w:t>
            </w:r>
          </w:p>
          <w:p w:rsidR="00000000" w:rsidRPr="00F235F7" w:rsidP="00F235F7">
            <w:pPr>
              <w:pStyle w:val="ListBullet"/>
            </w:pPr>
            <w:r w:rsidRPr="00F235F7">
              <w:t>material specification</w:t>
            </w:r>
          </w:p>
          <w:p w:rsidR="00000000" w:rsidRPr="00F235F7" w:rsidP="00F235F7">
            <w:pPr>
              <w:pStyle w:val="ListBullet"/>
            </w:pPr>
            <w:r w:rsidRPr="00F235F7">
              <w:t xml:space="preserve">construction specifications </w:t>
            </w:r>
          </w:p>
          <w:p w:rsidR="00000000" w:rsidRPr="00F235F7" w:rsidP="00F235F7">
            <w:pPr>
              <w:pStyle w:val="ListBullet"/>
            </w:pPr>
            <w:r w:rsidRPr="00F235F7">
              <w:t>quality of presentation of drawings</w:t>
            </w:r>
          </w:p>
          <w:p w:rsidR="00000000" w:rsidRPr="00F235F7" w:rsidP="00F235F7">
            <w:pPr>
              <w:pStyle w:val="BodyText"/>
            </w:pPr>
          </w:p>
        </w:tc>
      </w:tr>
    </w:tbl>
    <w:p w:rsidR="00000000" w:rsidRPr="00F235F7" w:rsidP="00F235F7">
      <w:pPr>
        <w:pStyle w:val="BodyText"/>
      </w:pPr>
    </w:p>
    <w:p w:rsidR="00000000" w:rsidRPr="00F235F7" w:rsidP="00F235F7">
      <w:pPr>
        <w:pStyle w:val="AllowPageBreak"/>
      </w:pPr>
    </w:p>
    <w:p w:rsidR="00000000" w:rsidRPr="00F235F7" w:rsidP="00F235F7">
      <w:pPr>
        <w:pStyle w:val="Heading1"/>
      </w:pPr>
      <w:bookmarkStart w:id="8" w:name="O_960029"/>
      <w:bookmarkEnd w:id="8"/>
      <w:r w:rsidRPr="00F235F7">
        <w:t>Unit Mapping Information</w:t>
      </w:r>
    </w:p>
    <w:p w:rsidR="00543C90" w:rsidP="00543C90">
      <w:pPr>
        <w:pStyle w:val="BodyText"/>
      </w:pPr>
      <w:r w:rsidRPr="00F235F7">
        <w:t xml:space="preserve">Release 1. Supersedes and is equivalent to MEM09021B Interpret and produce curved 3-dimensional shapes </w:t>
      </w:r>
    </w:p>
    <w:p w:rsidR="00000000" w:rsidRPr="00F235F7" w:rsidP="00F235F7">
      <w:pPr>
        <w:pStyle w:val="Heading1"/>
      </w:pPr>
      <w:bookmarkStart w:id="9" w:name="O_960022"/>
      <w:bookmarkEnd w:id="9"/>
      <w:r w:rsidRPr="00F235F7">
        <w:t>Links</w:t>
      </w:r>
    </w:p>
    <w:p w:rsidR="00000000" w:rsidRPr="00F235F7" w:rsidP="00543C90">
      <w:pPr>
        <w:pStyle w:val="BodyText"/>
      </w:pPr>
      <w:r w:rsidRPr="00F235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76AB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235F7" w:rsidP="00543C90">
      <w:pPr>
        <w:pStyle w:val="BodyText"/>
        <w:sectPr w:rsidSect="00F235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35F7" w:rsidP="00F235F7">
      <w:pPr>
        <w:pStyle w:val="SuperHeading"/>
      </w:pPr>
      <w:r w:rsidRPr="00F235F7">
        <w:t>Assessment Requirements for MEM09021 Interpret and produce draw</w:t>
      </w:r>
      <w:r w:rsidRPr="00F235F7">
        <w:t>ings of curved 3-D shapes</w:t>
      </w:r>
    </w:p>
    <w:p w:rsidR="00000000" w:rsidRPr="00F235F7" w:rsidP="00F235F7">
      <w:pPr>
        <w:pStyle w:val="Heading1"/>
      </w:pPr>
      <w:bookmarkStart w:id="10" w:name="O_960024"/>
      <w:bookmarkEnd w:id="10"/>
      <w:r w:rsidRPr="00F235F7">
        <w:t>Modification History</w:t>
      </w:r>
    </w:p>
    <w:p w:rsidR="00000000" w:rsidRPr="00F235F7" w:rsidP="00543C90">
      <w:pPr>
        <w:pStyle w:val="BodyText"/>
      </w:pPr>
      <w:r w:rsidRPr="00F235F7">
        <w:t xml:space="preserve">Release 1. Supersedes and is equivalent to MEM09021B Interpret and produce curved 3-dimensional shapes </w:t>
      </w:r>
    </w:p>
    <w:p w:rsidR="00000000" w:rsidRPr="00F235F7" w:rsidP="00F235F7">
      <w:pPr>
        <w:pStyle w:val="Heading1"/>
      </w:pPr>
      <w:bookmarkStart w:id="11" w:name="O_960027"/>
      <w:bookmarkEnd w:id="11"/>
      <w:r w:rsidRPr="00F235F7">
        <w:t>Performance Evidence</w:t>
      </w:r>
    </w:p>
    <w:p w:rsidR="00000000" w:rsidRPr="00F235F7" w:rsidP="00543C90">
      <w:pPr>
        <w:pStyle w:val="BodyText"/>
      </w:pPr>
      <w:r w:rsidRPr="00F235F7">
        <w:t>Evidence required to demonstrate competence in this unit must be relevant to and satisfy the requirements of the elements and performance criteria on at least two (2) occasions and include:</w:t>
      </w:r>
    </w:p>
    <w:p w:rsidR="00000000" w:rsidRPr="00F235F7" w:rsidP="00F235F7">
      <w:pPr>
        <w:pStyle w:val="ListBullet"/>
      </w:pPr>
      <w:r w:rsidRPr="00F235F7">
        <w:t>following work instructions, standard operating procedures (SOPs)</w:t>
      </w:r>
      <w:r w:rsidRPr="00F235F7">
        <w:t xml:space="preserve"> and safe work practices </w:t>
      </w:r>
    </w:p>
    <w:p w:rsidR="00000000" w:rsidRPr="00F235F7" w:rsidP="00F235F7">
      <w:pPr>
        <w:pStyle w:val="ListBullet"/>
      </w:pPr>
      <w:r w:rsidRPr="00F235F7">
        <w:t xml:space="preserve">determining drawing requirements </w:t>
      </w:r>
    </w:p>
    <w:p w:rsidR="00000000" w:rsidRPr="00F235F7" w:rsidP="00F235F7">
      <w:pPr>
        <w:pStyle w:val="ListBullet"/>
      </w:pPr>
      <w:r w:rsidRPr="00F235F7">
        <w:t>applying drafting procedures to produce curved 3-D shapes using appropriate drawing equipment ensuring they are consistent with operation procedures and industry requirements</w:t>
      </w:r>
    </w:p>
    <w:p w:rsidR="00000000" w:rsidRPr="00F235F7" w:rsidP="00F235F7">
      <w:pPr>
        <w:pStyle w:val="ListBullet"/>
      </w:pPr>
      <w:r w:rsidRPr="00F235F7">
        <w:t>undertaking numerical operations, geometry, calculations and formula associated with interpreting and producing curved 3-D shapes</w:t>
      </w:r>
    </w:p>
    <w:p w:rsidR="00000000" w:rsidRPr="00F235F7" w:rsidP="00F235F7">
      <w:pPr>
        <w:pStyle w:val="ListBullet"/>
      </w:pPr>
      <w:r w:rsidRPr="00F235F7">
        <w:t>submitting completed drawings to applicable personnel and supplying altered offset measurements and all relevant information.</w:t>
      </w:r>
    </w:p>
    <w:p w:rsidR="00000000" w:rsidRPr="00F235F7" w:rsidP="00F235F7">
      <w:pPr>
        <w:pStyle w:val="AllowPageBreak"/>
      </w:pPr>
    </w:p>
    <w:p w:rsidR="00000000" w:rsidRPr="00F235F7" w:rsidP="00F235F7">
      <w:pPr>
        <w:pStyle w:val="Heading1"/>
      </w:pPr>
      <w:bookmarkStart w:id="12" w:name="O_960026"/>
      <w:bookmarkEnd w:id="12"/>
      <w:r w:rsidRPr="00F235F7">
        <w:t>Knowledge Evidence</w:t>
      </w:r>
    </w:p>
    <w:p w:rsidR="00000000" w:rsidRPr="00F235F7" w:rsidP="00543C90">
      <w:pPr>
        <w:pStyle w:val="BodyText"/>
      </w:pPr>
      <w:r w:rsidRPr="00F235F7">
        <w:t>Evidence required to demonstrate the required knowledge for this unit must be relevant to and satisfy the requirements of the elements and performance criteria and include knowledge of:</w:t>
      </w:r>
    </w:p>
    <w:p w:rsidR="00000000" w:rsidRPr="00F235F7" w:rsidP="00F235F7">
      <w:pPr>
        <w:pStyle w:val="ListBullet"/>
      </w:pPr>
      <w:r w:rsidRPr="00F235F7">
        <w:t>safe work practices and procedure</w:t>
      </w:r>
      <w:r w:rsidRPr="00F235F7">
        <w:t xml:space="preserve">s </w:t>
      </w:r>
    </w:p>
    <w:p w:rsidR="00000000" w:rsidRPr="00F235F7" w:rsidP="00F235F7">
      <w:pPr>
        <w:pStyle w:val="ListBullet"/>
      </w:pPr>
      <w:r w:rsidRPr="00F235F7">
        <w:t xml:space="preserve">vessel design characteristics, including performance, stability and construction methods </w:t>
      </w:r>
    </w:p>
    <w:p w:rsidR="00000000" w:rsidRPr="00F235F7" w:rsidP="00F235F7">
      <w:pPr>
        <w:pStyle w:val="ListBullet"/>
      </w:pPr>
      <w:r w:rsidRPr="00F235F7">
        <w:t>data requirements for producing lines plan drawings</w:t>
      </w:r>
    </w:p>
    <w:p w:rsidR="00000000" w:rsidRPr="00F235F7" w:rsidP="00F235F7">
      <w:pPr>
        <w:pStyle w:val="ListBullet"/>
      </w:pPr>
      <w:r w:rsidRPr="00F235F7">
        <w:t xml:space="preserve">numerical operations, geometry, calculations and formulae </w:t>
      </w:r>
    </w:p>
    <w:p w:rsidR="00000000" w:rsidRPr="00F235F7" w:rsidP="00F235F7">
      <w:pPr>
        <w:pStyle w:val="ListBullet"/>
      </w:pPr>
      <w:r w:rsidRPr="00F235F7">
        <w:t>spatial concepts</w:t>
      </w:r>
    </w:p>
    <w:p w:rsidR="00000000" w:rsidRPr="00F235F7" w:rsidP="00F235F7">
      <w:pPr>
        <w:pStyle w:val="ListBullet"/>
      </w:pPr>
      <w:r w:rsidRPr="00F235F7">
        <w:t>drawing techniques and procedures a</w:t>
      </w:r>
      <w:r w:rsidRPr="00F235F7">
        <w:t>nd use of equipment</w:t>
      </w:r>
    </w:p>
    <w:p w:rsidR="00000000" w:rsidRPr="00F235F7" w:rsidP="00F235F7">
      <w:pPr>
        <w:pStyle w:val="ListBullet"/>
      </w:pPr>
      <w:r w:rsidRPr="00F235F7">
        <w:t>industry standards, terminology and symbols applying to lines plan drawings.</w:t>
      </w:r>
    </w:p>
    <w:p w:rsidR="00000000" w:rsidRPr="00F235F7" w:rsidP="00F235F7">
      <w:pPr>
        <w:pStyle w:val="AllowPageBreak"/>
      </w:pPr>
    </w:p>
    <w:p w:rsidR="00000000" w:rsidRPr="00F235F7" w:rsidP="00F235F7">
      <w:pPr>
        <w:pStyle w:val="Heading1"/>
      </w:pPr>
      <w:bookmarkStart w:id="13" w:name="O_960025"/>
      <w:bookmarkEnd w:id="13"/>
      <w:r w:rsidRPr="00F235F7">
        <w:t>Assessment Conditions</w:t>
      </w:r>
    </w:p>
    <w:p w:rsidR="00000000" w:rsidRPr="00F235F7" w:rsidP="00F235F7">
      <w:pPr>
        <w:pStyle w:val="ListBullet"/>
      </w:pPr>
      <w:r w:rsidRPr="00F235F7">
        <w:t>Assessors must:</w:t>
      </w:r>
    </w:p>
    <w:p w:rsidR="00000000" w:rsidRPr="00F235F7" w:rsidP="00F235F7">
      <w:pPr>
        <w:pStyle w:val="ListBullet2"/>
      </w:pPr>
      <w:r w:rsidRPr="00F235F7">
        <w:t>have vocational competency in interpreting and producing curved 3-D shapes at least to the level being</w:t>
      </w:r>
      <w:r w:rsidRPr="00F235F7">
        <w:t xml:space="preserve"> assessed with relevant industry knowledge and experience</w:t>
      </w:r>
    </w:p>
    <w:p w:rsidR="00000000" w:rsidRPr="00F235F7" w:rsidP="00F235F7">
      <w:pPr>
        <w:pStyle w:val="ListBullet2"/>
      </w:pPr>
      <w:r w:rsidRPr="00F235F7">
        <w:t xml:space="preserve">satisfy the assessor requirements in the </w:t>
      </w:r>
      <w:r w:rsidRPr="00F235F7">
        <w:rPr>
          <w:rStyle w:val="Emphasis"/>
        </w:rPr>
        <w:t>Standards for Registered Training Organisations 2015</w:t>
      </w:r>
      <w:r w:rsidRPr="00F235F7">
        <w:t xml:space="preserve"> or its replacement and comply with the </w:t>
      </w:r>
      <w:r w:rsidRPr="00F235F7">
        <w:rPr>
          <w:rStyle w:val="Emphasis"/>
        </w:rPr>
        <w:t>National Vocational Education and Training Regulator Act 2011</w:t>
      </w:r>
      <w:r w:rsidRPr="00F235F7">
        <w:t>, its replacement or equivalent legislation covering VET regulation in a non-referring state/territory as the case requires</w:t>
      </w:r>
    </w:p>
    <w:p w:rsidR="00000000" w:rsidRPr="00F235F7" w:rsidP="00F235F7">
      <w:pPr>
        <w:pStyle w:val="ListBullet"/>
      </w:pPr>
      <w:r w:rsidRPr="00F235F7">
        <w:t>Where possible assessment must occur in operational workplace situations. Where this is not possible or where personal safety or en</w:t>
      </w:r>
      <w:r w:rsidRPr="00F235F7">
        <w:t>vironmental damage are limiting factors, assessment must occur in a sufficiently rigorous simulated environment that reflects realistic operational workplace conditions. This must cover all aspects of workplace performance, including environment, task skil</w:t>
      </w:r>
      <w:r w:rsidRPr="00F235F7">
        <w:t>ls, task management skills, contingency management skills and job role environment skills</w:t>
      </w:r>
    </w:p>
    <w:p w:rsidR="00000000" w:rsidRPr="00F235F7" w:rsidP="00F235F7">
      <w:pPr>
        <w:pStyle w:val="ListBullet"/>
      </w:pPr>
      <w:r w:rsidRPr="00F235F7">
        <w:t>Conditions for assessment must include access to all tools, equipment, materials and documentation required, including relevant workplace procedures, product and manu</w:t>
      </w:r>
      <w:r w:rsidRPr="00F235F7">
        <w:t>facturing specifications</w:t>
      </w:r>
    </w:p>
    <w:p w:rsidR="00000000" w:rsidRPr="00F235F7" w:rsidP="00F235F7">
      <w:pPr>
        <w:pStyle w:val="ListBullet"/>
      </w:pPr>
      <w:r w:rsidRPr="00F235F7">
        <w:t>Assessment processes and techniques must be appropriate to the language, literacy and numeracy requirements of the work being performed and the needs of the candidate.</w:t>
      </w:r>
    </w:p>
    <w:p w:rsidR="00000000" w:rsidRPr="00F235F7" w:rsidP="00F235F7">
      <w:pPr>
        <w:pStyle w:val="AllowPageBreak"/>
      </w:pPr>
    </w:p>
    <w:p w:rsidR="00000000" w:rsidRPr="00F235F7" w:rsidP="00F235F7">
      <w:pPr>
        <w:pStyle w:val="Heading1"/>
      </w:pPr>
      <w:bookmarkStart w:id="14" w:name="O_960023"/>
      <w:bookmarkEnd w:id="14"/>
      <w:r w:rsidRPr="00F235F7">
        <w:t>Links</w:t>
      </w:r>
    </w:p>
    <w:p w:rsidR="00000000" w:rsidRPr="00F235F7" w:rsidP="00543C90">
      <w:pPr>
        <w:pStyle w:val="BodyText"/>
      </w:pPr>
      <w:r w:rsidRPr="00F235F7">
        <w:t>Companion Volume implementation guides a</w:t>
      </w:r>
      <w:r w:rsidRPr="00F235F7">
        <w:t xml:space="preserve">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76AB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235F7" w:rsidP="00F235F7"/>
    <w:sectPr w:rsidSect="00F235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F7" w:rsidRPr="00543C90" w:rsidP="00543C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C90" w:rsidP="00F235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43C90" w:rsidP="00F235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43C90" w:rsidP="00F235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F7" w:rsidP="00F235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3C90">
      <w:t>Approved</w:t>
    </w:r>
    <w:r w:rsidR="00543C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3C9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3C90">
      <w:rPr>
        <w:noProof/>
      </w:rPr>
      <w:t>5</w:t>
    </w:r>
    <w:r>
      <w:rPr>
        <w:noProof/>
      </w:rPr>
      <w:fldChar w:fldCharType="end"/>
    </w:r>
  </w:p>
  <w:p w:rsidR="00F235F7" w:rsidP="00F235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3C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3C90">
      <w:t>Manufacturing Industry Skills Alliance</w:t>
    </w:r>
    <w:r w:rsidR="00543C90">
      <w:fldChar w:fldCharType="end"/>
    </w:r>
  </w:p>
  <w:p w:rsidR="00F235F7" w:rsidP="00F235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C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5F7" w:rsidRPr="00543C90" w:rsidP="00543C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C90" w:rsidRPr="002D2AF8" w:rsidP="00F235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MEM09021 Interpret and produce drawings of curved 3-D shapes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43C90" w:rsidP="00F235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F7" w:rsidRPr="002D2AF8" w:rsidP="00F235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3C90">
      <w:t>MEM09021 Interpret and produce drawings of curved 3-D shapes</w:t>
    </w:r>
    <w:r w:rsidR="00543C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3C90">
      <w:rPr>
        <w:noProof/>
      </w:rPr>
      <w:t>1 March 2025</w:t>
    </w:r>
    <w:r>
      <w:fldChar w:fldCharType="end"/>
    </w:r>
  </w:p>
  <w:p w:rsidR="00F235F7" w:rsidP="00F235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5446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B6F3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B43D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5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5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5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5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5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5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5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5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5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5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5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5F7"/>
  </w:style>
  <w:style w:type="character" w:customStyle="1" w:styleId="Heading1Char">
    <w:name w:val="Heading 1 Char"/>
    <w:basedOn w:val="DefaultParagraphFont"/>
    <w:link w:val="Heading1"/>
    <w:rsid w:val="00F235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5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5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35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35F7"/>
    <w:rPr>
      <w:b/>
      <w:spacing w:val="0"/>
    </w:rPr>
  </w:style>
  <w:style w:type="paragraph" w:styleId="ListBullet2">
    <w:name w:val="List Bullet 2"/>
    <w:basedOn w:val="List2"/>
    <w:rsid w:val="00F235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35F7"/>
    <w:rPr>
      <w:i/>
    </w:rPr>
  </w:style>
  <w:style w:type="paragraph" w:customStyle="1" w:styleId="SuperHeading">
    <w:name w:val="SuperHeading"/>
    <w:basedOn w:val="Normal"/>
    <w:rsid w:val="00F235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5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35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5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5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5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5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5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5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5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5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5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5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5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5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5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5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5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5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5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35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35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35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5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5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35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5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5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5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5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5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5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5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5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35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5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5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5F7"/>
  </w:style>
  <w:style w:type="paragraph" w:styleId="TableofFigures">
    <w:name w:val="table of figures"/>
    <w:basedOn w:val="Normal"/>
    <w:next w:val="Normal"/>
    <w:semiHidden/>
    <w:rsid w:val="00F235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5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35F7"/>
    <w:rPr>
      <w:rFonts w:ascii="Wingdings" w:hAnsi="Wingdings"/>
    </w:rPr>
  </w:style>
  <w:style w:type="paragraph" w:customStyle="1" w:styleId="TableHeading">
    <w:name w:val="Table Heading"/>
    <w:basedOn w:val="HeadingBase"/>
    <w:rsid w:val="00F235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5F7"/>
    <w:rPr>
      <w:color w:val="0033CC"/>
      <w:u w:val="none"/>
    </w:rPr>
  </w:style>
  <w:style w:type="paragraph" w:customStyle="1" w:styleId="BodyTextRight">
    <w:name w:val="Body Text Right"/>
    <w:basedOn w:val="BodyText"/>
    <w:rsid w:val="00F235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5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5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5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5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5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5F7"/>
    <w:rPr>
      <w:sz w:val="32"/>
    </w:rPr>
  </w:style>
  <w:style w:type="paragraph" w:customStyle="1" w:styleId="HeadingProcedure">
    <w:name w:val="Heading Procedure"/>
    <w:basedOn w:val="HeadingBase"/>
    <w:next w:val="Normal"/>
    <w:rsid w:val="00F235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5F7"/>
    <w:pPr>
      <w:spacing w:before="60" w:after="60"/>
    </w:pPr>
  </w:style>
  <w:style w:type="paragraph" w:styleId="ListContinue">
    <w:name w:val="List Continue"/>
    <w:basedOn w:val="List"/>
    <w:rsid w:val="00F235F7"/>
    <w:pPr>
      <w:ind w:firstLine="0"/>
    </w:pPr>
  </w:style>
  <w:style w:type="paragraph" w:customStyle="1" w:styleId="ListNote">
    <w:name w:val="List Note"/>
    <w:basedOn w:val="List"/>
    <w:rsid w:val="00F235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5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5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5F7"/>
    <w:rPr>
      <w:rFonts w:ascii="Courier New" w:hAnsi="Courier New"/>
    </w:rPr>
  </w:style>
  <w:style w:type="paragraph" w:customStyle="1" w:styleId="NoteBullet">
    <w:name w:val="Note Bullet"/>
    <w:basedOn w:val="Note"/>
    <w:rsid w:val="00F235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5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5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5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5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35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5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5F7"/>
    <w:rPr>
      <w:b/>
      <w:smallCaps/>
    </w:rPr>
  </w:style>
  <w:style w:type="paragraph" w:customStyle="1" w:styleId="TableListNumber">
    <w:name w:val="Table List Number"/>
    <w:basedOn w:val="ListNumber"/>
    <w:rsid w:val="00F235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5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5F7"/>
    <w:pPr>
      <w:numPr>
        <w:numId w:val="9"/>
      </w:numPr>
    </w:pPr>
  </w:style>
  <w:style w:type="paragraph" w:customStyle="1" w:styleId="ListAlpha2">
    <w:name w:val="List Alpha 2"/>
    <w:basedOn w:val="List2"/>
    <w:rsid w:val="00F235F7"/>
    <w:pPr>
      <w:numPr>
        <w:numId w:val="8"/>
      </w:numPr>
    </w:pPr>
  </w:style>
  <w:style w:type="paragraph" w:styleId="List2">
    <w:name w:val="List 2"/>
    <w:basedOn w:val="BodyText"/>
    <w:rsid w:val="00F235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5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5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5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5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5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35F7"/>
    <w:pPr>
      <w:numPr>
        <w:numId w:val="4"/>
      </w:numPr>
    </w:pPr>
  </w:style>
  <w:style w:type="paragraph" w:styleId="ListContinue2">
    <w:name w:val="List Continue 2"/>
    <w:basedOn w:val="List2"/>
    <w:rsid w:val="00F235F7"/>
    <w:pPr>
      <w:ind w:firstLine="0"/>
    </w:pPr>
  </w:style>
  <w:style w:type="paragraph" w:styleId="ListContinue3">
    <w:name w:val="List Continue 3"/>
    <w:basedOn w:val="List3"/>
    <w:rsid w:val="00F235F7"/>
    <w:pPr>
      <w:ind w:left="1021" w:firstLine="0"/>
    </w:pPr>
  </w:style>
  <w:style w:type="paragraph" w:styleId="ListContinue4">
    <w:name w:val="List Continue 4"/>
    <w:basedOn w:val="List4"/>
    <w:rsid w:val="00F235F7"/>
    <w:pPr>
      <w:ind w:firstLine="0"/>
    </w:pPr>
  </w:style>
  <w:style w:type="paragraph" w:styleId="ListContinue5">
    <w:name w:val="List Continue 5"/>
    <w:basedOn w:val="List5"/>
    <w:rsid w:val="00F235F7"/>
    <w:pPr>
      <w:ind w:firstLine="0"/>
    </w:pPr>
  </w:style>
  <w:style w:type="paragraph" w:styleId="ListNumber3">
    <w:name w:val="List Number 3"/>
    <w:basedOn w:val="List3"/>
    <w:rsid w:val="00F235F7"/>
    <w:pPr>
      <w:numPr>
        <w:numId w:val="5"/>
      </w:numPr>
    </w:pPr>
  </w:style>
  <w:style w:type="paragraph" w:styleId="ListNumber4">
    <w:name w:val="List Number 4"/>
    <w:basedOn w:val="List4"/>
    <w:rsid w:val="00F235F7"/>
    <w:pPr>
      <w:numPr>
        <w:numId w:val="6"/>
      </w:numPr>
    </w:pPr>
  </w:style>
  <w:style w:type="paragraph" w:styleId="ListNumber5">
    <w:name w:val="List Number 5"/>
    <w:basedOn w:val="List5"/>
    <w:rsid w:val="00F235F7"/>
    <w:pPr>
      <w:numPr>
        <w:numId w:val="7"/>
      </w:numPr>
    </w:pPr>
  </w:style>
  <w:style w:type="paragraph" w:styleId="BlockText">
    <w:name w:val="Block Text"/>
    <w:basedOn w:val="Normal"/>
    <w:rsid w:val="00F235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5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5F7"/>
    <w:rPr>
      <w:sz w:val="16"/>
      <w:vertAlign w:val="superscript"/>
    </w:rPr>
  </w:style>
  <w:style w:type="character" w:customStyle="1" w:styleId="Symbols">
    <w:name w:val="Symbols"/>
    <w:basedOn w:val="DefaultParagraphFont"/>
    <w:rsid w:val="00F235F7"/>
    <w:rPr>
      <w:rFonts w:ascii="Symbol" w:hAnsi="Symbol"/>
    </w:rPr>
  </w:style>
  <w:style w:type="character" w:customStyle="1" w:styleId="MenuOptions">
    <w:name w:val="Menu Options"/>
    <w:basedOn w:val="DefaultParagraphFont"/>
    <w:rsid w:val="00F235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5F7"/>
    <w:rPr>
      <w:b/>
    </w:rPr>
  </w:style>
  <w:style w:type="character" w:customStyle="1" w:styleId="Underlined">
    <w:name w:val="Underlined"/>
    <w:basedOn w:val="DefaultParagraphFont"/>
    <w:rsid w:val="00F235F7"/>
    <w:rPr>
      <w:u w:val="single"/>
    </w:rPr>
  </w:style>
  <w:style w:type="paragraph" w:customStyle="1" w:styleId="TableBodyTextRight">
    <w:name w:val="Table Body Text Right"/>
    <w:basedOn w:val="TableBodyText"/>
    <w:rsid w:val="00F235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5F7"/>
    <w:rPr>
      <w:sz w:val="18"/>
    </w:rPr>
  </w:style>
  <w:style w:type="paragraph" w:customStyle="1" w:styleId="BodySmallRight">
    <w:name w:val="Body Small Right"/>
    <w:basedOn w:val="BodyTextRight"/>
    <w:rsid w:val="00F235F7"/>
    <w:rPr>
      <w:sz w:val="18"/>
      <w:szCs w:val="18"/>
    </w:rPr>
  </w:style>
  <w:style w:type="paragraph" w:customStyle="1" w:styleId="MarginEdition">
    <w:name w:val="Margin Edition"/>
    <w:basedOn w:val="MarginNote"/>
    <w:rsid w:val="00F235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5F7"/>
    <w:rPr>
      <w:sz w:val="2"/>
      <w:szCs w:val="2"/>
    </w:rPr>
  </w:style>
  <w:style w:type="character" w:customStyle="1" w:styleId="Small">
    <w:name w:val="Small"/>
    <w:basedOn w:val="DefaultParagraphFont"/>
    <w:rsid w:val="00F235F7"/>
    <w:rPr>
      <w:sz w:val="16"/>
    </w:rPr>
  </w:style>
  <w:style w:type="paragraph" w:customStyle="1" w:styleId="WideTable">
    <w:name w:val="Wide Table"/>
    <w:basedOn w:val="Normal"/>
    <w:rsid w:val="00F235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5F7"/>
  </w:style>
  <w:style w:type="paragraph" w:styleId="Quote">
    <w:name w:val="Quote"/>
    <w:basedOn w:val="Heading1"/>
    <w:link w:val="QuoteChar"/>
    <w:qFormat/>
    <w:rsid w:val="00F235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5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5F7"/>
    <w:pPr>
      <w:pageBreakBefore/>
    </w:pPr>
  </w:style>
  <w:style w:type="paragraph" w:customStyle="1" w:styleId="Border">
    <w:name w:val="Border"/>
    <w:basedOn w:val="Normal"/>
    <w:qFormat/>
    <w:rsid w:val="00F235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5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5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5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5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5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5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5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5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5F7"/>
    <w:rPr>
      <w:u w:val="single"/>
    </w:rPr>
  </w:style>
  <w:style w:type="character" w:customStyle="1" w:styleId="BoldandItalics">
    <w:name w:val="Bold and Italics"/>
    <w:qFormat/>
    <w:rsid w:val="00F235F7"/>
    <w:rPr>
      <w:b/>
      <w:i/>
      <w:u w:val="none"/>
    </w:rPr>
  </w:style>
  <w:style w:type="paragraph" w:styleId="BalloonText">
    <w:name w:val="Balloon Text"/>
    <w:basedOn w:val="Normal"/>
    <w:link w:val="BalloonTextChar"/>
    <w:rsid w:val="00F235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5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5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5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5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5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5F7"/>
    <w:pPr>
      <w:spacing w:before="0" w:after="0"/>
    </w:pPr>
  </w:style>
  <w:style w:type="paragraph" w:customStyle="1" w:styleId="BodyTextBold">
    <w:name w:val="Body Text Bold"/>
    <w:basedOn w:val="BodyText"/>
    <w:qFormat/>
    <w:rsid w:val="00F235F7"/>
    <w:rPr>
      <w:b/>
    </w:rPr>
  </w:style>
  <w:style w:type="character" w:styleId="Hyperlink">
    <w:name w:val="Hyperlink"/>
    <w:basedOn w:val="DefaultParagraphFont"/>
    <w:uiPriority w:val="99"/>
    <w:unhideWhenUsed/>
    <w:rsid w:val="00543C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977</Words>
  <Characters>6410</Characters>
  <Application>Microsoft Office Word</Application>
  <DocSecurity>0</DocSecurity>
  <Lines>228</Lines>
  <Paragraphs>129</Paragraphs>
  <ScaleCrop>false</ScaleCrop>
  <Company>Author-it Software Corporation Ltd.</Company>
  <LinksUpToDate>false</LinksUpToDate>
  <CharactersWithSpaces>7258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MEM09021 Interpret and produce drawings of curved 3-D shapes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2025-03-01T11:42:00Z</dcterms:created>
  <dcterms:modified xsi:type="dcterms:W3CDTF">2025-03-01T11:42:00Z</dcterms:modified>
</cp:coreProperties>
</file>