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21E" w:rsidP="004362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MEM09010 Create 3-D models using computer-aided design system</w:t>
      </w:r>
      <w:r>
        <w:fldChar w:fldCharType="end"/>
      </w:r>
    </w:p>
    <w:p w:rsidR="0043621E" w:rsidP="0043621E">
      <w:pPr>
        <w:pStyle w:val="Version"/>
        <w:sectPr w:rsidSect="00E376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6B1" w:rsidP="00E376B1">
      <w:pPr>
        <w:pStyle w:val="SuperHeading"/>
      </w:pPr>
      <w:r w:rsidRPr="00E376B1">
        <w:t>MEM09010 Create 3-D models using computer-aided design system</w:t>
      </w:r>
    </w:p>
    <w:p w:rsidR="00000000" w:rsidRPr="00E376B1" w:rsidP="00E376B1">
      <w:pPr>
        <w:pStyle w:val="Heading1"/>
      </w:pPr>
      <w:bookmarkStart w:id="1" w:name="O_959990"/>
      <w:bookmarkEnd w:id="1"/>
      <w:r w:rsidRPr="00E376B1">
        <w:t>Modification History</w:t>
      </w:r>
    </w:p>
    <w:p w:rsidR="00000000" w:rsidRPr="00E376B1" w:rsidP="0043621E">
      <w:pPr>
        <w:pStyle w:val="BodyText"/>
      </w:pPr>
      <w:r w:rsidRPr="00E376B1">
        <w:t xml:space="preserve">Release 1. Supersedes and is equivalent to MEM09010C Create 3D models using computer aided design system </w:t>
      </w:r>
    </w:p>
    <w:p w:rsidR="00000000" w:rsidRPr="00E376B1" w:rsidP="00E376B1">
      <w:pPr>
        <w:pStyle w:val="Heading1"/>
      </w:pPr>
      <w:bookmarkStart w:id="2" w:name="O_959998"/>
      <w:bookmarkEnd w:id="2"/>
      <w:r w:rsidRPr="00E376B1">
        <w:t>Application</w:t>
      </w:r>
    </w:p>
    <w:p w:rsidR="00000000" w:rsidRPr="00E376B1" w:rsidP="0043621E">
      <w:pPr>
        <w:pStyle w:val="BodyText"/>
      </w:pPr>
      <w:r w:rsidRPr="00E376B1">
        <w:t>This unit of competency defines the skills and knowledge required to prepare the 3-D computer-aided design (CAD) environment, create and modify 3-D models, and produce output from the 3-D model using computer equipment and industrial software. It applies t</w:t>
      </w:r>
      <w:r w:rsidRPr="00E376B1">
        <w:t>o the fields of mechanical, electrical or electronic, fabrication and fluid power.</w:t>
      </w:r>
    </w:p>
    <w:p w:rsidR="00000000" w:rsidRPr="00E376B1" w:rsidP="0043621E">
      <w:pPr>
        <w:pStyle w:val="BodyText"/>
      </w:pPr>
      <w:r w:rsidRPr="00E376B1">
        <w:t>No licensing, legislative or certification requirements apply to this unit at the time of publication.</w:t>
      </w:r>
    </w:p>
    <w:p w:rsidR="00000000" w:rsidRPr="00E376B1" w:rsidP="0043621E">
      <w:pPr>
        <w:pStyle w:val="Heading3"/>
      </w:pPr>
      <w:r w:rsidRPr="00E376B1">
        <w:rPr>
          <w:rStyle w:val="SpecialBold"/>
        </w:rPr>
        <w:t>Band: B</w:t>
      </w:r>
    </w:p>
    <w:p w:rsidR="00000000" w:rsidRPr="00E376B1" w:rsidP="0043621E">
      <w:pPr>
        <w:pStyle w:val="Heading3"/>
      </w:pPr>
      <w:r w:rsidRPr="00E376B1">
        <w:rPr>
          <w:rStyle w:val="SpecialBold"/>
        </w:rPr>
        <w:t>Unit Weight: 4</w:t>
      </w:r>
    </w:p>
    <w:p w:rsidR="00000000" w:rsidRPr="00E376B1" w:rsidP="00E376B1">
      <w:pPr>
        <w:pStyle w:val="Heading1"/>
      </w:pPr>
      <w:bookmarkStart w:id="3" w:name="O_959997"/>
      <w:bookmarkEnd w:id="3"/>
      <w:r w:rsidRPr="00E376B1">
        <w:t>Pre-requisite Unit</w:t>
      </w:r>
    </w:p>
    <w:tbl>
      <w:tblPr>
        <w:tblW w:w="94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66"/>
        <w:gridCol w:w="7462"/>
      </w:tblGrid>
      <w:tr w:rsidTr="00E376B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MEM09002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Interpret technical drawing</w:t>
            </w:r>
          </w:p>
        </w:tc>
      </w:tr>
      <w:tr w:rsidTr="00E376B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MEM09009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Create 2-D drawings using computer-aided design system</w:t>
            </w:r>
          </w:p>
        </w:tc>
      </w:tr>
      <w:tr w:rsidTr="00E376B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MEM12023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Perform engineering measurements</w:t>
            </w:r>
          </w:p>
        </w:tc>
      </w:tr>
      <w:tr w:rsidTr="00E376B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MEM12024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Perform computations</w:t>
            </w:r>
          </w:p>
        </w:tc>
      </w:tr>
      <w:tr w:rsidTr="00E376B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MEM13015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Work safely and effectively in manufacturing and engineering</w:t>
            </w:r>
          </w:p>
        </w:tc>
      </w:tr>
      <w:tr w:rsidTr="00E376B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MEM16006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Organise and communicate information</w:t>
            </w:r>
          </w:p>
        </w:tc>
      </w:tr>
      <w:tr w:rsidTr="00E376B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MEM16008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6B1" w:rsidP="00E376B1">
            <w:pPr>
              <w:pStyle w:val="BodyText"/>
            </w:pPr>
            <w:r w:rsidRPr="00E376B1">
              <w:t>Interact with computing technology</w:t>
            </w:r>
          </w:p>
        </w:tc>
      </w:tr>
    </w:tbl>
    <w:p w:rsidR="00000000" w:rsidRPr="00E376B1" w:rsidP="00E376B1">
      <w:pPr>
        <w:pStyle w:val="BodyText"/>
      </w:pPr>
    </w:p>
    <w:p w:rsidR="00000000" w:rsidRPr="00E376B1" w:rsidP="00E376B1">
      <w:pPr>
        <w:pStyle w:val="AllowPageBreak"/>
      </w:pPr>
    </w:p>
    <w:p w:rsidR="00000000" w:rsidRPr="00E376B1" w:rsidP="00E376B1">
      <w:pPr>
        <w:pStyle w:val="Heading1"/>
      </w:pPr>
      <w:bookmarkStart w:id="4" w:name="O_959996"/>
      <w:bookmarkEnd w:id="4"/>
      <w:r w:rsidRPr="00E376B1">
        <w:t>Competency Field</w:t>
      </w:r>
    </w:p>
    <w:p w:rsidR="00000000" w:rsidRPr="00E376B1" w:rsidP="0043621E">
      <w:pPr>
        <w:pStyle w:val="BodyText"/>
      </w:pPr>
      <w:r w:rsidRPr="00E376B1">
        <w:t>Drawing, drafting and design</w:t>
      </w:r>
    </w:p>
    <w:p w:rsidR="00000000" w:rsidRPr="00E376B1" w:rsidP="00E376B1">
      <w:pPr>
        <w:pStyle w:val="Heading1"/>
      </w:pPr>
      <w:bookmarkStart w:id="5" w:name="O_959994"/>
      <w:bookmarkEnd w:id="5"/>
      <w:r w:rsidRPr="00E376B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436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Performance cri</w:t>
            </w:r>
            <w:r w:rsidRPr="00E376B1">
              <w:t>teria describe the performance needed to demonstrate achievement of the element.</w:t>
            </w:r>
          </w:p>
        </w:tc>
      </w:tr>
      <w:tr w:rsidTr="00436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6B1" w:rsidP="00E376B1">
            <w:pPr>
              <w:pStyle w:val="BodyText"/>
            </w:pPr>
            <w:r w:rsidRPr="00E376B1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Follow standard operating procedures (SOPs)</w:t>
            </w:r>
          </w:p>
        </w:tc>
      </w:tr>
      <w:tr w:rsidTr="00436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Comply with work health and safety (WHS) requirements at all times</w:t>
            </w:r>
          </w:p>
        </w:tc>
      </w:tr>
      <w:tr w:rsidTr="00436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Identify job requirements from specifications, job sheets or associated work instructions</w:t>
            </w:r>
          </w:p>
        </w:tc>
      </w:tr>
      <w:tr w:rsidTr="00436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</w:p>
        </w:tc>
      </w:tr>
      <w:tr w:rsidTr="00436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6B1" w:rsidP="00E376B1">
            <w:pPr>
              <w:pStyle w:val="BodyText"/>
            </w:pPr>
            <w:r w:rsidRPr="00E376B1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rPr>
                <w:rStyle w:val="SpecialBold"/>
              </w:rPr>
              <w:t>Prepare 3-D environment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Establish coordinate system to meet job requirements</w:t>
            </w:r>
          </w:p>
        </w:tc>
      </w:tr>
      <w:tr w:rsidTr="00436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Establish orientation and views</w:t>
            </w:r>
          </w:p>
        </w:tc>
      </w:tr>
      <w:tr w:rsidTr="00436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</w:p>
        </w:tc>
      </w:tr>
      <w:tr w:rsidTr="00436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6B1" w:rsidP="00E376B1">
            <w:pPr>
              <w:pStyle w:val="BodyText"/>
            </w:pPr>
            <w:r w:rsidRPr="00E376B1"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rPr>
                <w:rStyle w:val="SpecialBold"/>
              </w:rPr>
              <w:t>Create and modify 3-D model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Create and manipulate entities in 3-D space</w:t>
            </w:r>
          </w:p>
        </w:tc>
      </w:tr>
      <w:tr w:rsidTr="00436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Create surfaces in 3-D space to job requirement, including ruled and revolved</w:t>
            </w:r>
          </w:p>
        </w:tc>
      </w:tr>
      <w:tr w:rsidTr="00436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Modify existing 3-D model</w:t>
            </w:r>
          </w:p>
        </w:tc>
      </w:tr>
      <w:tr w:rsidTr="00436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</w:p>
        </w:tc>
      </w:tr>
      <w:tr w:rsidTr="00436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6B1" w:rsidP="00E376B1">
            <w:pPr>
              <w:pStyle w:val="BodyText"/>
            </w:pPr>
            <w:r w:rsidRPr="00E376B1"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rPr>
                <w:rStyle w:val="SpecialBold"/>
              </w:rPr>
              <w:t>Produce output from 3-D model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Save file in various formats for retrieval in accordance with SOPs</w:t>
            </w:r>
          </w:p>
        </w:tc>
      </w:tr>
      <w:tr w:rsidTr="004362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6B1" w:rsidP="00E376B1">
            <w:pPr>
              <w:pStyle w:val="BodyText"/>
            </w:pPr>
            <w:r w:rsidRPr="00E376B1">
              <w:t xml:space="preserve">Extract physical properties to job requirement </w:t>
            </w:r>
          </w:p>
        </w:tc>
      </w:tr>
    </w:tbl>
    <w:p w:rsidR="00000000" w:rsidRPr="00E376B1" w:rsidP="00E376B1">
      <w:pPr>
        <w:pStyle w:val="BodyText"/>
      </w:pPr>
    </w:p>
    <w:p w:rsidR="00000000" w:rsidRPr="00E376B1" w:rsidP="00E376B1">
      <w:pPr>
        <w:pStyle w:val="AllowPageBreak"/>
      </w:pPr>
    </w:p>
    <w:p w:rsidR="00000000" w:rsidRPr="00E376B1" w:rsidP="00E376B1">
      <w:pPr>
        <w:pStyle w:val="Heading1"/>
      </w:pPr>
      <w:bookmarkStart w:id="6" w:name="O_959993"/>
      <w:bookmarkEnd w:id="6"/>
      <w:r w:rsidRPr="00E376B1">
        <w:t>Foundation Skills</w:t>
      </w:r>
    </w:p>
    <w:p w:rsidR="00000000" w:rsidRPr="00E376B1" w:rsidP="0043621E">
      <w:pPr>
        <w:pStyle w:val="BodyText"/>
      </w:pPr>
      <w:r w:rsidRPr="00E376B1">
        <w:t>This section desc</w:t>
      </w:r>
      <w:r w:rsidRPr="00E376B1">
        <w:t xml:space="preserve">ribes those required skills (reading, writing, oral communication and numeracy) that are essential to workplace performance in this unit of competency.  </w:t>
      </w:r>
    </w:p>
    <w:p w:rsidR="00000000" w:rsidRPr="00E376B1" w:rsidP="0043621E">
      <w:pPr>
        <w:pStyle w:val="BodyText"/>
      </w:pPr>
      <w:r w:rsidRPr="00E376B1">
        <w:t>Foundation skills essential to performance are explicit in the performance criteria of this unit of c</w:t>
      </w:r>
      <w:r w:rsidRPr="00E376B1">
        <w:t>ompetency.</w:t>
      </w:r>
    </w:p>
    <w:p w:rsidR="00000000" w:rsidRPr="00E376B1" w:rsidP="00E376B1">
      <w:pPr>
        <w:pStyle w:val="Heading1"/>
      </w:pPr>
      <w:bookmarkStart w:id="7" w:name="O_959992"/>
      <w:bookmarkEnd w:id="7"/>
      <w:r w:rsidRPr="00E376B1">
        <w:t>Range of Conditions</w:t>
      </w:r>
    </w:p>
    <w:tbl>
      <w:tblPr>
        <w:tblW w:w="94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697"/>
      </w:tblGrid>
      <w:tr w:rsidTr="00E376B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t>This field allows for different work environments and conditions that may affect performance. Essential operating conditions that may be present (depending on the work situation, needs of the candidate, acces</w:t>
            </w:r>
            <w:r w:rsidRPr="00E376B1">
              <w:t>sibility of the item, and local industry and regional contexts) are included.</w:t>
            </w:r>
          </w:p>
        </w:tc>
      </w:tr>
      <w:tr w:rsidTr="00E376B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rPr>
                <w:rStyle w:val="SpecialBold"/>
              </w:rPr>
              <w:t>Entities include one (1) or more of the following: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6B1" w:rsidP="00E376B1">
            <w:pPr>
              <w:pStyle w:val="ListBullet"/>
            </w:pPr>
            <w:r w:rsidRPr="00E376B1">
              <w:t>arcs</w:t>
            </w:r>
          </w:p>
          <w:p w:rsidR="00000000" w:rsidRPr="00E376B1" w:rsidP="00E376B1">
            <w:pPr>
              <w:pStyle w:val="ListBullet"/>
            </w:pPr>
            <w:r w:rsidRPr="00E376B1">
              <w:t>lines</w:t>
            </w:r>
          </w:p>
          <w:p w:rsidR="00000000" w:rsidRPr="00E376B1" w:rsidP="00E376B1">
            <w:pPr>
              <w:pStyle w:val="ListBullet"/>
            </w:pPr>
            <w:r w:rsidRPr="00E376B1">
              <w:t>spheres</w:t>
            </w:r>
          </w:p>
          <w:p w:rsidR="00000000" w:rsidRPr="00E376B1" w:rsidP="00E376B1">
            <w:pPr>
              <w:pStyle w:val="ListBullet"/>
            </w:pPr>
            <w:r w:rsidRPr="00E376B1">
              <w:t>cones</w:t>
            </w:r>
          </w:p>
          <w:p w:rsidR="00000000" w:rsidRPr="00E376B1" w:rsidP="00E376B1">
            <w:pPr>
              <w:pStyle w:val="ListBullet"/>
            </w:pPr>
            <w:r w:rsidRPr="00E376B1">
              <w:t>cylinders</w:t>
            </w:r>
          </w:p>
          <w:p w:rsidR="00000000" w:rsidRPr="00E376B1" w:rsidP="00E376B1">
            <w:pPr>
              <w:pStyle w:val="ListBullet"/>
            </w:pPr>
            <w:r w:rsidRPr="00E376B1">
              <w:t>boxes</w:t>
            </w:r>
          </w:p>
          <w:p w:rsidR="00000000" w:rsidP="00E376B1">
            <w:pPr>
              <w:pStyle w:val="BodyText"/>
              <w:rPr>
                <w:lang w:val="en-NZ"/>
              </w:rPr>
            </w:pPr>
          </w:p>
        </w:tc>
      </w:tr>
      <w:tr w:rsidTr="00E376B1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6B1">
            <w:pPr>
              <w:pStyle w:val="BodyText"/>
              <w:rPr>
                <w:lang w:val="en-NZ"/>
              </w:rPr>
            </w:pPr>
            <w:r w:rsidRPr="00E376B1">
              <w:rPr>
                <w:rStyle w:val="SpecialBold"/>
              </w:rPr>
              <w:t>Physical properties include the following: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6B1" w:rsidP="00E376B1">
            <w:pPr>
              <w:pStyle w:val="ListBullet"/>
            </w:pPr>
            <w:r w:rsidRPr="00E376B1">
              <w:t>volume</w:t>
            </w:r>
          </w:p>
          <w:p w:rsidR="00000000" w:rsidRPr="00E376B1" w:rsidP="00E376B1">
            <w:pPr>
              <w:pStyle w:val="ListBullet"/>
            </w:pPr>
            <w:r w:rsidRPr="00E376B1">
              <w:t xml:space="preserve">mass </w:t>
            </w:r>
          </w:p>
          <w:p w:rsidR="00000000" w:rsidRPr="00E376B1" w:rsidP="00E376B1">
            <w:pPr>
              <w:pStyle w:val="ListBullet"/>
            </w:pPr>
            <w:r w:rsidRPr="00E376B1">
              <w:t>centre of gravity</w:t>
            </w:r>
          </w:p>
          <w:p w:rsidR="00000000" w:rsidRPr="00E376B1" w:rsidP="00E376B1">
            <w:pPr>
              <w:pStyle w:val="BodyText"/>
            </w:pPr>
          </w:p>
        </w:tc>
      </w:tr>
    </w:tbl>
    <w:p w:rsidR="00000000" w:rsidRPr="00E376B1" w:rsidP="00E376B1">
      <w:pPr>
        <w:pStyle w:val="BodyText"/>
      </w:pPr>
    </w:p>
    <w:p w:rsidR="00000000" w:rsidRPr="00E376B1" w:rsidP="00E376B1">
      <w:pPr>
        <w:pStyle w:val="AllowPageBreak"/>
      </w:pPr>
    </w:p>
    <w:p w:rsidR="00000000" w:rsidRPr="00E376B1" w:rsidP="00E376B1">
      <w:pPr>
        <w:pStyle w:val="Heading1"/>
      </w:pPr>
      <w:bookmarkStart w:id="8" w:name="O_959991"/>
      <w:bookmarkEnd w:id="8"/>
      <w:r w:rsidRPr="00E376B1">
        <w:t>Unit Mapping Information</w:t>
      </w:r>
    </w:p>
    <w:p w:rsidR="00000000" w:rsidRPr="00E376B1" w:rsidP="0043621E">
      <w:pPr>
        <w:pStyle w:val="BodyText"/>
      </w:pPr>
      <w:r w:rsidRPr="00E376B1">
        <w:t xml:space="preserve">Release 1. Supersedes and is equivalent to MEM09010C Create 3D models using computer aided design system </w:t>
      </w:r>
    </w:p>
    <w:p w:rsidR="00000000" w:rsidRPr="00E376B1" w:rsidP="00E376B1">
      <w:pPr>
        <w:pStyle w:val="Heading1"/>
      </w:pPr>
      <w:bookmarkStart w:id="9" w:name="O_959984"/>
      <w:bookmarkEnd w:id="9"/>
      <w:r w:rsidRPr="00E376B1">
        <w:t>Links</w:t>
      </w:r>
    </w:p>
    <w:p w:rsidR="00000000" w:rsidRPr="00E376B1" w:rsidP="0043621E">
      <w:pPr>
        <w:pStyle w:val="BodyText"/>
      </w:pPr>
      <w:r w:rsidRPr="00E376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9392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376B1" w:rsidP="00E376B1"/>
    <w:sectPr w:rsidSect="00E376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B1" w:rsidRPr="0043621E" w:rsidP="004362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21E" w:rsidP="00E376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621E" w:rsidP="00E376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3621E" w:rsidP="00E376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2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6B1" w:rsidRPr="0043621E" w:rsidP="004362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6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21E" w:rsidRPr="002D2AF8" w:rsidP="00E376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MEM09010 Create 3-D models using computer-aided design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3621E" w:rsidP="00E376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4A2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6CAE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6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6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6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6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6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6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6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6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6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6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6B1"/>
  </w:style>
  <w:style w:type="character" w:customStyle="1" w:styleId="Heading1Char">
    <w:name w:val="Heading 1 Char"/>
    <w:basedOn w:val="DefaultParagraphFont"/>
    <w:link w:val="Heading1"/>
    <w:rsid w:val="00E376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6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6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6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76B1"/>
    <w:rPr>
      <w:b/>
      <w:spacing w:val="0"/>
    </w:rPr>
  </w:style>
  <w:style w:type="paragraph" w:customStyle="1" w:styleId="SuperHeading">
    <w:name w:val="SuperHeading"/>
    <w:basedOn w:val="Normal"/>
    <w:rsid w:val="00E376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6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76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6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6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6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6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6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6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6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6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6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6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6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6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6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6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6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6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6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6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76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76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6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6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6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6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6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6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6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6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6B1"/>
    <w:rPr>
      <w:i/>
    </w:rPr>
  </w:style>
  <w:style w:type="paragraph" w:styleId="Caption">
    <w:name w:val="caption"/>
    <w:basedOn w:val="BodyText"/>
    <w:next w:val="Normal"/>
    <w:qFormat/>
    <w:rsid w:val="00E376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6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6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6B1"/>
  </w:style>
  <w:style w:type="paragraph" w:styleId="TableofFigures">
    <w:name w:val="table of figures"/>
    <w:basedOn w:val="Normal"/>
    <w:next w:val="Normal"/>
    <w:semiHidden/>
    <w:rsid w:val="00E376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6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76B1"/>
    <w:rPr>
      <w:rFonts w:ascii="Wingdings" w:hAnsi="Wingdings"/>
    </w:rPr>
  </w:style>
  <w:style w:type="paragraph" w:customStyle="1" w:styleId="TableHeading">
    <w:name w:val="Table Heading"/>
    <w:basedOn w:val="HeadingBase"/>
    <w:rsid w:val="00E376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6B1"/>
    <w:rPr>
      <w:color w:val="0033CC"/>
      <w:u w:val="none"/>
    </w:rPr>
  </w:style>
  <w:style w:type="paragraph" w:customStyle="1" w:styleId="BodyTextRight">
    <w:name w:val="Body Text Right"/>
    <w:basedOn w:val="BodyText"/>
    <w:rsid w:val="00E376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6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6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6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6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6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6B1"/>
    <w:rPr>
      <w:sz w:val="32"/>
    </w:rPr>
  </w:style>
  <w:style w:type="paragraph" w:customStyle="1" w:styleId="HeadingProcedure">
    <w:name w:val="Heading Procedure"/>
    <w:basedOn w:val="HeadingBase"/>
    <w:next w:val="Normal"/>
    <w:rsid w:val="00E376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6B1"/>
    <w:pPr>
      <w:spacing w:before="60" w:after="60"/>
    </w:pPr>
  </w:style>
  <w:style w:type="paragraph" w:styleId="ListContinue">
    <w:name w:val="List Continue"/>
    <w:basedOn w:val="List"/>
    <w:rsid w:val="00E376B1"/>
    <w:pPr>
      <w:ind w:firstLine="0"/>
    </w:pPr>
  </w:style>
  <w:style w:type="paragraph" w:customStyle="1" w:styleId="ListNote">
    <w:name w:val="List Note"/>
    <w:basedOn w:val="List"/>
    <w:rsid w:val="00E376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6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6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6B1"/>
    <w:rPr>
      <w:rFonts w:ascii="Courier New" w:hAnsi="Courier New"/>
    </w:rPr>
  </w:style>
  <w:style w:type="paragraph" w:customStyle="1" w:styleId="NoteBullet">
    <w:name w:val="Note Bullet"/>
    <w:basedOn w:val="Note"/>
    <w:rsid w:val="00E376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6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6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6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6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76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6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6B1"/>
    <w:rPr>
      <w:b/>
      <w:smallCaps/>
    </w:rPr>
  </w:style>
  <w:style w:type="paragraph" w:customStyle="1" w:styleId="TableListNumber">
    <w:name w:val="Table List Number"/>
    <w:basedOn w:val="ListNumber"/>
    <w:rsid w:val="00E376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6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6B1"/>
    <w:pPr>
      <w:numPr>
        <w:numId w:val="8"/>
      </w:numPr>
    </w:pPr>
  </w:style>
  <w:style w:type="paragraph" w:customStyle="1" w:styleId="ListAlpha2">
    <w:name w:val="List Alpha 2"/>
    <w:basedOn w:val="List2"/>
    <w:rsid w:val="00E376B1"/>
    <w:pPr>
      <w:numPr>
        <w:numId w:val="7"/>
      </w:numPr>
    </w:pPr>
  </w:style>
  <w:style w:type="paragraph" w:styleId="List2">
    <w:name w:val="List 2"/>
    <w:basedOn w:val="BodyText"/>
    <w:rsid w:val="00E376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6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6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6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6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6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76B1"/>
    <w:pPr>
      <w:numPr>
        <w:numId w:val="3"/>
      </w:numPr>
    </w:pPr>
  </w:style>
  <w:style w:type="paragraph" w:styleId="ListContinue2">
    <w:name w:val="List Continue 2"/>
    <w:basedOn w:val="List2"/>
    <w:rsid w:val="00E376B1"/>
    <w:pPr>
      <w:ind w:firstLine="0"/>
    </w:pPr>
  </w:style>
  <w:style w:type="paragraph" w:styleId="ListContinue3">
    <w:name w:val="List Continue 3"/>
    <w:basedOn w:val="List3"/>
    <w:rsid w:val="00E376B1"/>
    <w:pPr>
      <w:ind w:left="1021" w:firstLine="0"/>
    </w:pPr>
  </w:style>
  <w:style w:type="paragraph" w:styleId="ListContinue4">
    <w:name w:val="List Continue 4"/>
    <w:basedOn w:val="List4"/>
    <w:rsid w:val="00E376B1"/>
    <w:pPr>
      <w:ind w:firstLine="0"/>
    </w:pPr>
  </w:style>
  <w:style w:type="paragraph" w:styleId="ListContinue5">
    <w:name w:val="List Continue 5"/>
    <w:basedOn w:val="List5"/>
    <w:rsid w:val="00E376B1"/>
    <w:pPr>
      <w:ind w:firstLine="0"/>
    </w:pPr>
  </w:style>
  <w:style w:type="paragraph" w:styleId="ListNumber3">
    <w:name w:val="List Number 3"/>
    <w:basedOn w:val="List3"/>
    <w:rsid w:val="00E376B1"/>
    <w:pPr>
      <w:numPr>
        <w:numId w:val="4"/>
      </w:numPr>
    </w:pPr>
  </w:style>
  <w:style w:type="paragraph" w:styleId="ListNumber4">
    <w:name w:val="List Number 4"/>
    <w:basedOn w:val="List4"/>
    <w:rsid w:val="00E376B1"/>
    <w:pPr>
      <w:numPr>
        <w:numId w:val="5"/>
      </w:numPr>
    </w:pPr>
  </w:style>
  <w:style w:type="paragraph" w:styleId="ListNumber5">
    <w:name w:val="List Number 5"/>
    <w:basedOn w:val="List5"/>
    <w:rsid w:val="00E376B1"/>
    <w:pPr>
      <w:numPr>
        <w:numId w:val="6"/>
      </w:numPr>
    </w:pPr>
  </w:style>
  <w:style w:type="paragraph" w:styleId="BlockText">
    <w:name w:val="Block Text"/>
    <w:basedOn w:val="Normal"/>
    <w:rsid w:val="00E376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6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6B1"/>
    <w:rPr>
      <w:sz w:val="16"/>
      <w:vertAlign w:val="superscript"/>
    </w:rPr>
  </w:style>
  <w:style w:type="character" w:customStyle="1" w:styleId="Symbols">
    <w:name w:val="Symbols"/>
    <w:basedOn w:val="DefaultParagraphFont"/>
    <w:rsid w:val="00E376B1"/>
    <w:rPr>
      <w:rFonts w:ascii="Symbol" w:hAnsi="Symbol"/>
    </w:rPr>
  </w:style>
  <w:style w:type="character" w:customStyle="1" w:styleId="MenuOptions">
    <w:name w:val="Menu Options"/>
    <w:basedOn w:val="DefaultParagraphFont"/>
    <w:rsid w:val="00E376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6B1"/>
    <w:rPr>
      <w:b/>
    </w:rPr>
  </w:style>
  <w:style w:type="character" w:customStyle="1" w:styleId="Underlined">
    <w:name w:val="Underlined"/>
    <w:basedOn w:val="DefaultParagraphFont"/>
    <w:rsid w:val="00E376B1"/>
    <w:rPr>
      <w:u w:val="single"/>
    </w:rPr>
  </w:style>
  <w:style w:type="paragraph" w:customStyle="1" w:styleId="TableBodyTextRight">
    <w:name w:val="Table Body Text Right"/>
    <w:basedOn w:val="TableBodyText"/>
    <w:rsid w:val="00E376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6B1"/>
    <w:rPr>
      <w:sz w:val="18"/>
    </w:rPr>
  </w:style>
  <w:style w:type="paragraph" w:customStyle="1" w:styleId="BodySmallRight">
    <w:name w:val="Body Small Right"/>
    <w:basedOn w:val="BodyTextRight"/>
    <w:rsid w:val="00E376B1"/>
    <w:rPr>
      <w:sz w:val="18"/>
      <w:szCs w:val="18"/>
    </w:rPr>
  </w:style>
  <w:style w:type="paragraph" w:customStyle="1" w:styleId="MarginEdition">
    <w:name w:val="Margin Edition"/>
    <w:basedOn w:val="MarginNote"/>
    <w:rsid w:val="00E376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6B1"/>
    <w:rPr>
      <w:sz w:val="2"/>
      <w:szCs w:val="2"/>
    </w:rPr>
  </w:style>
  <w:style w:type="character" w:customStyle="1" w:styleId="Small">
    <w:name w:val="Small"/>
    <w:basedOn w:val="DefaultParagraphFont"/>
    <w:rsid w:val="00E376B1"/>
    <w:rPr>
      <w:sz w:val="16"/>
    </w:rPr>
  </w:style>
  <w:style w:type="paragraph" w:customStyle="1" w:styleId="WideTable">
    <w:name w:val="Wide Table"/>
    <w:basedOn w:val="Normal"/>
    <w:rsid w:val="00E376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6B1"/>
  </w:style>
  <w:style w:type="paragraph" w:styleId="Quote">
    <w:name w:val="Quote"/>
    <w:basedOn w:val="Heading1"/>
    <w:link w:val="QuoteChar"/>
    <w:qFormat/>
    <w:rsid w:val="00E376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6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6B1"/>
    <w:pPr>
      <w:pageBreakBefore/>
    </w:pPr>
  </w:style>
  <w:style w:type="paragraph" w:customStyle="1" w:styleId="Border">
    <w:name w:val="Border"/>
    <w:basedOn w:val="Normal"/>
    <w:qFormat/>
    <w:rsid w:val="00E376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6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6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6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6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6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6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6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6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6B1"/>
    <w:rPr>
      <w:u w:val="single"/>
    </w:rPr>
  </w:style>
  <w:style w:type="character" w:customStyle="1" w:styleId="BoldandItalics">
    <w:name w:val="Bold and Italics"/>
    <w:qFormat/>
    <w:rsid w:val="00E376B1"/>
    <w:rPr>
      <w:b/>
      <w:i/>
      <w:u w:val="none"/>
    </w:rPr>
  </w:style>
  <w:style w:type="paragraph" w:styleId="BalloonText">
    <w:name w:val="Balloon Text"/>
    <w:basedOn w:val="Normal"/>
    <w:link w:val="BalloonTextChar"/>
    <w:rsid w:val="00E376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6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6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6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6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6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6B1"/>
    <w:pPr>
      <w:spacing w:before="0" w:after="0"/>
    </w:pPr>
  </w:style>
  <w:style w:type="paragraph" w:customStyle="1" w:styleId="BodyTextBold">
    <w:name w:val="Body Text Bold"/>
    <w:basedOn w:val="BodyText"/>
    <w:qFormat/>
    <w:rsid w:val="00E376B1"/>
    <w:rPr>
      <w:b/>
    </w:rPr>
  </w:style>
  <w:style w:type="character" w:styleId="Hyperlink">
    <w:name w:val="Hyperlink"/>
    <w:basedOn w:val="DefaultParagraphFont"/>
    <w:uiPriority w:val="99"/>
    <w:unhideWhenUsed/>
    <w:rsid w:val="004362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2845</Characters>
  <Application>Microsoft Office Word</Application>
  <DocSecurity>0</DocSecurity>
  <Lines>158</Lines>
  <Paragraphs>94</Paragraphs>
  <ScaleCrop>false</ScaleCrop>
  <Company>Author-it Software Corporation Ltd.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MEM09010 Create 3-D models using computer-aided design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