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6E6" w:rsidP="00D32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MEM09009 Create 2-D drawings using computer-aided design system</w:t>
      </w:r>
      <w:r>
        <w:fldChar w:fldCharType="end"/>
      </w:r>
    </w:p>
    <w:p w:rsidR="00D326E6" w:rsidP="00D326E6">
      <w:pPr>
        <w:pStyle w:val="Version"/>
        <w:sectPr w:rsidSect="006B3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9EF" w:rsidP="006B39EF">
      <w:pPr>
        <w:pStyle w:val="SuperHeading"/>
      </w:pPr>
      <w:r w:rsidRPr="006B39EF">
        <w:t>Assessment Requirements for MEM09009 Create 2-D drawings using computer-aided design system</w:t>
      </w:r>
    </w:p>
    <w:p w:rsidR="00000000" w:rsidRPr="006B39EF" w:rsidP="006B39EF">
      <w:pPr>
        <w:pStyle w:val="Heading1"/>
      </w:pPr>
      <w:bookmarkStart w:id="1" w:name="O_959967"/>
      <w:bookmarkEnd w:id="1"/>
      <w:r w:rsidRPr="006B39EF">
        <w:t>Modification History</w:t>
      </w:r>
    </w:p>
    <w:p w:rsidR="00000000" w:rsidRPr="006B39EF" w:rsidP="00D326E6">
      <w:pPr>
        <w:pStyle w:val="BodyText"/>
      </w:pPr>
      <w:r w:rsidRPr="006B39EF">
        <w:t xml:space="preserve">Release 1. Supersedes and is equivalent to MEM09009C Create 2D drawings using computer aided design system </w:t>
      </w:r>
    </w:p>
    <w:p w:rsidR="00000000" w:rsidRPr="006B39EF" w:rsidP="006B39EF">
      <w:pPr>
        <w:pStyle w:val="Heading1"/>
      </w:pPr>
      <w:bookmarkStart w:id="2" w:name="O_959970"/>
      <w:bookmarkEnd w:id="2"/>
      <w:r w:rsidRPr="006B39EF">
        <w:t>Performance Evidence</w:t>
      </w:r>
    </w:p>
    <w:p w:rsidR="00000000" w:rsidRPr="006B39EF" w:rsidP="00D326E6">
      <w:pPr>
        <w:pStyle w:val="BodyText"/>
      </w:pPr>
      <w:r w:rsidRPr="006B39EF">
        <w:t>Evidence required to demonstrate competence in this unit must be relevant to and satisfy the requirements of the elements and performance criteria on at least two (2) occasions and include:</w:t>
      </w:r>
    </w:p>
    <w:p w:rsidR="00000000" w:rsidRPr="006B39EF" w:rsidP="006B39EF">
      <w:pPr>
        <w:pStyle w:val="ListBullet"/>
      </w:pPr>
      <w:r w:rsidRPr="006B39EF">
        <w:t>following work instructions, standard operat</w:t>
      </w:r>
      <w:r w:rsidRPr="006B39EF">
        <w:t xml:space="preserve">ing procedures (SOPs) and safe work practices </w:t>
      </w:r>
    </w:p>
    <w:p w:rsidR="00000000" w:rsidRPr="006B39EF" w:rsidP="006B39EF">
      <w:pPr>
        <w:pStyle w:val="ListBullet"/>
      </w:pPr>
      <w:r w:rsidRPr="006B39EF">
        <w:t>preparing computer-aided design (CAD) systems to create 2-D drawings by customising system variables, menus and drawing defaults and developing macros to specifications and SOPs</w:t>
      </w:r>
    </w:p>
    <w:p w:rsidR="00000000" w:rsidRPr="006B39EF" w:rsidP="006B39EF">
      <w:pPr>
        <w:pStyle w:val="ListBullet"/>
      </w:pPr>
      <w:r w:rsidRPr="006B39EF">
        <w:t>creating 2-D drawings using CAD</w:t>
      </w:r>
      <w:r w:rsidRPr="006B39EF">
        <w:t xml:space="preserve"> with the full capacity of the software system and linking drawing entities </w:t>
      </w:r>
    </w:p>
    <w:p w:rsidR="00000000" w:rsidRPr="006B39EF" w:rsidP="006B39EF">
      <w:pPr>
        <w:pStyle w:val="ListBullet"/>
      </w:pPr>
      <w:r w:rsidRPr="006B39EF">
        <w:t>undertaking numerical operations, geometry and calculations or formulae associated with creating 2-D drawings using CAD system</w:t>
      </w:r>
    </w:p>
    <w:p w:rsidR="00000000" w:rsidRPr="006B39EF" w:rsidP="006B39EF">
      <w:pPr>
        <w:pStyle w:val="ListBullet"/>
      </w:pPr>
      <w:r w:rsidRPr="006B39EF">
        <w:t>linking entities to data attributes including mean p</w:t>
      </w:r>
      <w:r w:rsidRPr="006B39EF">
        <w:t>roperties associated with an entity and creating detailed views using appropriate scales to suit specifications</w:t>
      </w:r>
    </w:p>
    <w:p w:rsidR="00000000" w:rsidRPr="006B39EF" w:rsidP="006B39EF">
      <w:pPr>
        <w:pStyle w:val="ListBullet"/>
      </w:pPr>
      <w:r w:rsidRPr="006B39EF">
        <w:t>producing and saving files in various formats, listing link entities in a bill of materials format and extracting supplementary data from drawin</w:t>
      </w:r>
      <w:r w:rsidRPr="006B39EF">
        <w:t>g to meet job requirements.</w:t>
      </w:r>
    </w:p>
    <w:p w:rsidR="00000000" w:rsidRPr="006B39EF" w:rsidP="006B39EF">
      <w:pPr>
        <w:pStyle w:val="AllowPageBreak"/>
      </w:pPr>
    </w:p>
    <w:p w:rsidR="00000000" w:rsidRPr="006B39EF" w:rsidP="006B39EF">
      <w:pPr>
        <w:pStyle w:val="Heading1"/>
      </w:pPr>
      <w:bookmarkStart w:id="3" w:name="O_959969"/>
      <w:bookmarkEnd w:id="3"/>
      <w:r w:rsidRPr="006B39EF">
        <w:t>Knowledge Evidence</w:t>
      </w:r>
    </w:p>
    <w:p w:rsidR="00000000" w:rsidRPr="006B39EF" w:rsidP="00D326E6">
      <w:pPr>
        <w:pStyle w:val="BodyText"/>
      </w:pPr>
      <w:r w:rsidRPr="006B39EF">
        <w:t>Evidence required to demonstrate the required knowledge for this unit must be relevant to and satisfy the requirements of the elements and performance criteria and include knowledge of:</w:t>
      </w:r>
    </w:p>
    <w:p w:rsidR="00000000" w:rsidRPr="006B39EF" w:rsidP="006B39EF">
      <w:pPr>
        <w:pStyle w:val="ListBullet"/>
      </w:pPr>
      <w:r w:rsidRPr="006B39EF">
        <w:t xml:space="preserve">safe </w:t>
      </w:r>
      <w:r w:rsidRPr="006B39EF">
        <w:t xml:space="preserve">work practices and procedures </w:t>
      </w:r>
    </w:p>
    <w:p w:rsidR="00000000" w:rsidRPr="006B39EF" w:rsidP="006B39EF">
      <w:pPr>
        <w:pStyle w:val="ListBullet"/>
      </w:pPr>
      <w:r w:rsidRPr="006B39EF">
        <w:t xml:space="preserve">CAD software system </w:t>
      </w:r>
    </w:p>
    <w:p w:rsidR="00000000" w:rsidRPr="006B39EF" w:rsidP="006B39EF">
      <w:pPr>
        <w:pStyle w:val="ListBullet"/>
      </w:pPr>
      <w:r w:rsidRPr="006B39EF">
        <w:t xml:space="preserve">system variables that can be customised </w:t>
      </w:r>
    </w:p>
    <w:p w:rsidR="00000000" w:rsidRPr="006B39EF" w:rsidP="006B39EF">
      <w:pPr>
        <w:pStyle w:val="ListBullet"/>
      </w:pPr>
      <w:r w:rsidRPr="006B39EF">
        <w:t>procedures for:</w:t>
      </w:r>
    </w:p>
    <w:p w:rsidR="00000000" w:rsidRPr="006B39EF" w:rsidP="006B39EF">
      <w:pPr>
        <w:pStyle w:val="ListBullet2"/>
      </w:pPr>
      <w:r w:rsidRPr="006B39EF">
        <w:t>customising identified system variables and reasons why</w:t>
      </w:r>
    </w:p>
    <w:p w:rsidR="00000000" w:rsidRPr="006B39EF" w:rsidP="006B39EF">
      <w:pPr>
        <w:pStyle w:val="ListBullet2"/>
      </w:pPr>
      <w:r w:rsidRPr="006B39EF">
        <w:t>customising menus, system defaults and developing macros and reasons why</w:t>
      </w:r>
    </w:p>
    <w:p w:rsidR="00000000" w:rsidRPr="006B39EF" w:rsidP="006B39EF">
      <w:pPr>
        <w:pStyle w:val="ListBullet2"/>
      </w:pPr>
      <w:r w:rsidRPr="006B39EF">
        <w:t>linking drawing entities to database attributes</w:t>
      </w:r>
    </w:p>
    <w:p w:rsidR="00000000" w:rsidRPr="006B39EF" w:rsidP="006B39EF">
      <w:pPr>
        <w:pStyle w:val="ListBullet2"/>
      </w:pPr>
      <w:r w:rsidRPr="006B39EF">
        <w:t>printing drawing files</w:t>
      </w:r>
    </w:p>
    <w:p w:rsidR="00000000" w:rsidRPr="006B39EF" w:rsidP="006B39EF">
      <w:pPr>
        <w:pStyle w:val="ListBullet2"/>
      </w:pPr>
      <w:r w:rsidRPr="006B39EF">
        <w:t>creating additional views of the object being drawn</w:t>
      </w:r>
    </w:p>
    <w:p w:rsidR="00000000" w:rsidRPr="006B39EF" w:rsidP="006B39EF">
      <w:pPr>
        <w:pStyle w:val="ListBullet2"/>
      </w:pPr>
      <w:r w:rsidRPr="006B39EF">
        <w:t>saving drawing files</w:t>
      </w:r>
    </w:p>
    <w:p w:rsidR="00000000" w:rsidRPr="006B39EF" w:rsidP="006B39EF">
      <w:pPr>
        <w:pStyle w:val="ListBullet2"/>
      </w:pPr>
      <w:r w:rsidRPr="006B39EF">
        <w:t>producing bills of material</w:t>
      </w:r>
    </w:p>
    <w:p w:rsidR="00000000" w:rsidRPr="006B39EF" w:rsidP="006B39EF">
      <w:pPr>
        <w:pStyle w:val="ListBullet2"/>
      </w:pPr>
      <w:r w:rsidRPr="006B39EF">
        <w:t xml:space="preserve">extracting data with respect to drawn shapes and features </w:t>
      </w:r>
    </w:p>
    <w:p w:rsidR="00000000" w:rsidRPr="006B39EF" w:rsidP="006B39EF">
      <w:pPr>
        <w:pStyle w:val="ListBullet"/>
      </w:pPr>
      <w:r w:rsidRPr="006B39EF">
        <w:t>applicable drafting stan</w:t>
      </w:r>
      <w:r w:rsidRPr="006B39EF">
        <w:t>dards and procedures</w:t>
      </w:r>
    </w:p>
    <w:p w:rsidR="00000000" w:rsidRPr="006B39EF" w:rsidP="006B39EF">
      <w:pPr>
        <w:pStyle w:val="ListBullet"/>
      </w:pPr>
      <w:r w:rsidRPr="006B39EF">
        <w:t xml:space="preserve">drawing features of the CAD software system </w:t>
      </w:r>
    </w:p>
    <w:p w:rsidR="00000000" w:rsidRPr="006B39EF" w:rsidP="006B39EF">
      <w:pPr>
        <w:pStyle w:val="ListBullet"/>
      </w:pPr>
      <w:r w:rsidRPr="006B39EF">
        <w:t>reasons for using specialised software features</w:t>
      </w:r>
    </w:p>
    <w:p w:rsidR="00000000" w:rsidRPr="006B39EF" w:rsidP="006B39EF">
      <w:pPr>
        <w:pStyle w:val="ListBullet"/>
      </w:pPr>
      <w:r w:rsidRPr="006B39EF">
        <w:t>appropriate drawing scales</w:t>
      </w:r>
    </w:p>
    <w:p w:rsidR="00000000" w:rsidRPr="006B39EF" w:rsidP="006B39EF">
      <w:pPr>
        <w:pStyle w:val="ListBullet"/>
      </w:pPr>
      <w:r w:rsidRPr="006B39EF">
        <w:t>various formats in which drawing files can be saved and reasons for using different formats when saving drawing fil</w:t>
      </w:r>
      <w:r w:rsidRPr="006B39EF">
        <w:t>es</w:t>
      </w:r>
    </w:p>
    <w:p w:rsidR="00000000" w:rsidRPr="006B39EF" w:rsidP="006B39EF">
      <w:pPr>
        <w:pStyle w:val="ListBullet"/>
      </w:pPr>
      <w:r w:rsidRPr="006B39EF">
        <w:t>properties of shapes, sections and features that can be extracted from the drawing file.</w:t>
      </w:r>
    </w:p>
    <w:p w:rsidR="00000000" w:rsidRPr="006B39EF" w:rsidP="006B39EF">
      <w:pPr>
        <w:pStyle w:val="AllowPageBreak"/>
      </w:pPr>
    </w:p>
    <w:p w:rsidR="00000000" w:rsidRPr="006B39EF" w:rsidP="006B39EF">
      <w:pPr>
        <w:pStyle w:val="Heading1"/>
      </w:pPr>
      <w:bookmarkStart w:id="4" w:name="O_959968"/>
      <w:bookmarkEnd w:id="4"/>
      <w:r w:rsidRPr="006B39EF">
        <w:t>Assessment Conditions</w:t>
      </w:r>
    </w:p>
    <w:p w:rsidR="00000000" w:rsidRPr="006B39EF" w:rsidP="006B39EF">
      <w:pPr>
        <w:pStyle w:val="ListBullet"/>
      </w:pPr>
      <w:r w:rsidRPr="006B39EF">
        <w:t>Assessors must:</w:t>
      </w:r>
    </w:p>
    <w:p w:rsidR="00000000" w:rsidRPr="006B39EF" w:rsidP="006B39EF">
      <w:pPr>
        <w:pStyle w:val="ListBullet2"/>
      </w:pPr>
      <w:r w:rsidRPr="006B39EF">
        <w:t xml:space="preserve">have vocational competency in creating 2-D drawings using computer-aided design system at least </w:t>
      </w:r>
      <w:r w:rsidRPr="006B39EF">
        <w:t>to the level being assessed with relevant industry knowledge and experience</w:t>
      </w:r>
    </w:p>
    <w:p w:rsidR="00000000" w:rsidRPr="006B39EF" w:rsidP="006B39EF">
      <w:pPr>
        <w:pStyle w:val="ListBullet2"/>
      </w:pPr>
      <w:r w:rsidRPr="006B39EF">
        <w:t xml:space="preserve">satisfy the assessor requirements in the </w:t>
      </w:r>
      <w:r w:rsidRPr="006B39EF">
        <w:rPr>
          <w:rStyle w:val="Emphasis"/>
        </w:rPr>
        <w:t xml:space="preserve">Standards for Registered Training Organisations 2015 </w:t>
      </w:r>
      <w:r w:rsidRPr="006B39EF">
        <w:t>or its replacement</w:t>
      </w:r>
      <w:r w:rsidRPr="006B39EF">
        <w:rPr>
          <w:rStyle w:val="Emphasis"/>
        </w:rPr>
        <w:t xml:space="preserve"> </w:t>
      </w:r>
      <w:r w:rsidRPr="006B39EF">
        <w:t xml:space="preserve">and comply with the </w:t>
      </w:r>
      <w:r w:rsidRPr="006B39EF">
        <w:rPr>
          <w:rStyle w:val="Emphasis"/>
        </w:rPr>
        <w:t>National Vocational Education and Training Regu</w:t>
      </w:r>
      <w:r w:rsidRPr="006B39EF">
        <w:rPr>
          <w:rStyle w:val="Emphasis"/>
        </w:rPr>
        <w:t xml:space="preserve">lator Act 2011, </w:t>
      </w:r>
      <w:r w:rsidRPr="006B39EF">
        <w:t>its replacement</w:t>
      </w:r>
      <w:r w:rsidRPr="006B39EF">
        <w:rPr>
          <w:rStyle w:val="Emphasis"/>
        </w:rPr>
        <w:t xml:space="preserve"> </w:t>
      </w:r>
      <w:r w:rsidRPr="006B39EF">
        <w:t>or equivalent legislation covering VET regulation in a non-referring state/territory as the case requires</w:t>
      </w:r>
    </w:p>
    <w:p w:rsidR="00000000" w:rsidRPr="006B39EF" w:rsidP="006B39EF">
      <w:pPr>
        <w:pStyle w:val="ListBullet"/>
      </w:pPr>
      <w:r w:rsidRPr="006B39EF">
        <w:t>Where possible assessment must occur in operational workplace situations. Where this is not possible or where persona</w:t>
      </w:r>
      <w:r w:rsidRPr="006B39EF">
        <w:t>l safety or environmental damage are limiting factors, assessment must occur in a sufficiently rigorous simulated environment that reflects realistic operational workplace conditions. This must cover all aspects of workplace performance, including environm</w:t>
      </w:r>
      <w:r w:rsidRPr="006B39EF">
        <w:t>ent, task skills, task management skills, contingency management skills and job role environment skills</w:t>
      </w:r>
    </w:p>
    <w:p w:rsidR="00000000" w:rsidRPr="006B39EF" w:rsidP="006B39EF">
      <w:pPr>
        <w:pStyle w:val="ListBullet"/>
      </w:pPr>
      <w:r w:rsidRPr="006B39EF">
        <w:t>Conditions for assessment must include access to all tools, equipment, materials and documentation required, including relevant workplace procedures, pr</w:t>
      </w:r>
      <w:r w:rsidRPr="006B39EF">
        <w:t>oduct and manufacturing specifications</w:t>
      </w:r>
    </w:p>
    <w:p w:rsidR="00000000" w:rsidRPr="006B39EF" w:rsidP="006B39EF">
      <w:pPr>
        <w:pStyle w:val="ListBullet"/>
      </w:pPr>
      <w:r w:rsidRPr="006B39EF">
        <w:t>Assessment processes and techniques must be appropriate to the language, literacy and numeracy requirements of the work being performed and the needs of the candidate</w:t>
      </w:r>
    </w:p>
    <w:p w:rsidR="00000000" w:rsidRPr="006B39EF" w:rsidP="006B39EF">
      <w:pPr>
        <w:pStyle w:val="AllowPageBreak"/>
      </w:pPr>
    </w:p>
    <w:p w:rsidR="00000000" w:rsidRPr="006B39EF" w:rsidP="006B39EF">
      <w:pPr>
        <w:pStyle w:val="Heading1"/>
      </w:pPr>
      <w:bookmarkStart w:id="5" w:name="O_959966"/>
      <w:bookmarkEnd w:id="5"/>
      <w:r w:rsidRPr="006B39EF">
        <w:t>Links</w:t>
      </w:r>
    </w:p>
    <w:p w:rsidR="00000000" w:rsidRPr="006B39EF" w:rsidP="00D326E6">
      <w:pPr>
        <w:pStyle w:val="BodyText"/>
      </w:pPr>
      <w:r w:rsidRPr="006B39EF">
        <w:t>Companion Volume implementa</w:t>
      </w:r>
      <w:r w:rsidRPr="006B39EF">
        <w:t xml:space="preserve">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87A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B39EF" w:rsidP="006B39EF"/>
    <w:sectPr w:rsidSect="006B39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EF" w:rsidRPr="00D326E6" w:rsidP="00D32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E6" w:rsidP="006B3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26E6" w:rsidP="006B3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26E6" w:rsidP="006B3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9EF" w:rsidRPr="00D326E6" w:rsidP="00D32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E6" w:rsidRPr="002D2AF8" w:rsidP="006B3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MEM09009 Create 2-D drawings using computer-aided design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326E6" w:rsidP="006B3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C2D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108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29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9EF"/>
  </w:style>
  <w:style w:type="character" w:customStyle="1" w:styleId="Heading1Char">
    <w:name w:val="Heading 1 Char"/>
    <w:basedOn w:val="DefaultParagraphFont"/>
    <w:link w:val="Heading1"/>
    <w:rsid w:val="006B3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9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9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39EF"/>
    <w:rPr>
      <w:i/>
    </w:rPr>
  </w:style>
  <w:style w:type="paragraph" w:customStyle="1" w:styleId="SuperHeading">
    <w:name w:val="SuperHeading"/>
    <w:basedOn w:val="Normal"/>
    <w:rsid w:val="006B3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9EF"/>
    <w:rPr>
      <w:b/>
      <w:spacing w:val="0"/>
    </w:rPr>
  </w:style>
  <w:style w:type="paragraph" w:customStyle="1" w:styleId="SuperTitle">
    <w:name w:val="SuperTitle"/>
    <w:basedOn w:val="Title"/>
    <w:rsid w:val="006B3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9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3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9EF"/>
  </w:style>
  <w:style w:type="paragraph" w:styleId="TableofFigures">
    <w:name w:val="table of figures"/>
    <w:basedOn w:val="Normal"/>
    <w:next w:val="Normal"/>
    <w:semiHidden/>
    <w:rsid w:val="006B3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9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9EF"/>
    <w:rPr>
      <w:rFonts w:ascii="Wingdings" w:hAnsi="Wingdings"/>
    </w:rPr>
  </w:style>
  <w:style w:type="paragraph" w:customStyle="1" w:styleId="TableHeading">
    <w:name w:val="Table Heading"/>
    <w:basedOn w:val="HeadingBase"/>
    <w:rsid w:val="006B3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9EF"/>
    <w:rPr>
      <w:color w:val="0033CC"/>
      <w:u w:val="none"/>
    </w:rPr>
  </w:style>
  <w:style w:type="paragraph" w:customStyle="1" w:styleId="BodyTextRight">
    <w:name w:val="Body Text Right"/>
    <w:basedOn w:val="BodyText"/>
    <w:rsid w:val="006B3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9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9EF"/>
    <w:rPr>
      <w:sz w:val="32"/>
    </w:rPr>
  </w:style>
  <w:style w:type="paragraph" w:customStyle="1" w:styleId="HeadingProcedure">
    <w:name w:val="Heading Procedure"/>
    <w:basedOn w:val="HeadingBase"/>
    <w:next w:val="Normal"/>
    <w:rsid w:val="006B3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9EF"/>
    <w:pPr>
      <w:spacing w:before="60" w:after="60"/>
    </w:pPr>
  </w:style>
  <w:style w:type="paragraph" w:styleId="ListContinue">
    <w:name w:val="List Continue"/>
    <w:basedOn w:val="List"/>
    <w:rsid w:val="006B39EF"/>
    <w:pPr>
      <w:ind w:firstLine="0"/>
    </w:pPr>
  </w:style>
  <w:style w:type="paragraph" w:customStyle="1" w:styleId="ListNote">
    <w:name w:val="List Note"/>
    <w:basedOn w:val="List"/>
    <w:rsid w:val="006B3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9EF"/>
    <w:rPr>
      <w:rFonts w:ascii="Courier New" w:hAnsi="Courier New"/>
    </w:rPr>
  </w:style>
  <w:style w:type="paragraph" w:customStyle="1" w:styleId="NoteBullet">
    <w:name w:val="Note Bullet"/>
    <w:basedOn w:val="Note"/>
    <w:rsid w:val="006B3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9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9EF"/>
    <w:rPr>
      <w:b/>
      <w:smallCaps/>
    </w:rPr>
  </w:style>
  <w:style w:type="paragraph" w:customStyle="1" w:styleId="TableListNumber">
    <w:name w:val="Table List Number"/>
    <w:basedOn w:val="ListNumber"/>
    <w:rsid w:val="006B3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9EF"/>
    <w:pPr>
      <w:numPr>
        <w:numId w:val="9"/>
      </w:numPr>
    </w:pPr>
  </w:style>
  <w:style w:type="paragraph" w:customStyle="1" w:styleId="ListAlpha2">
    <w:name w:val="List Alpha 2"/>
    <w:basedOn w:val="List2"/>
    <w:rsid w:val="006B39EF"/>
    <w:pPr>
      <w:numPr>
        <w:numId w:val="8"/>
      </w:numPr>
    </w:pPr>
  </w:style>
  <w:style w:type="paragraph" w:styleId="List2">
    <w:name w:val="List 2"/>
    <w:basedOn w:val="BodyText"/>
    <w:rsid w:val="006B3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9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9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9EF"/>
    <w:pPr>
      <w:numPr>
        <w:numId w:val="4"/>
      </w:numPr>
    </w:pPr>
  </w:style>
  <w:style w:type="paragraph" w:styleId="ListContinue2">
    <w:name w:val="List Continue 2"/>
    <w:basedOn w:val="List2"/>
    <w:rsid w:val="006B39EF"/>
    <w:pPr>
      <w:ind w:firstLine="0"/>
    </w:pPr>
  </w:style>
  <w:style w:type="paragraph" w:styleId="ListContinue3">
    <w:name w:val="List Continue 3"/>
    <w:basedOn w:val="List3"/>
    <w:rsid w:val="006B39EF"/>
    <w:pPr>
      <w:ind w:left="1021" w:firstLine="0"/>
    </w:pPr>
  </w:style>
  <w:style w:type="paragraph" w:styleId="ListContinue4">
    <w:name w:val="List Continue 4"/>
    <w:basedOn w:val="List4"/>
    <w:rsid w:val="006B39EF"/>
    <w:pPr>
      <w:ind w:firstLine="0"/>
    </w:pPr>
  </w:style>
  <w:style w:type="paragraph" w:styleId="ListContinue5">
    <w:name w:val="List Continue 5"/>
    <w:basedOn w:val="List5"/>
    <w:rsid w:val="006B39EF"/>
    <w:pPr>
      <w:ind w:firstLine="0"/>
    </w:pPr>
  </w:style>
  <w:style w:type="paragraph" w:styleId="ListNumber3">
    <w:name w:val="List Number 3"/>
    <w:basedOn w:val="List3"/>
    <w:rsid w:val="006B39EF"/>
    <w:pPr>
      <w:numPr>
        <w:numId w:val="5"/>
      </w:numPr>
    </w:pPr>
  </w:style>
  <w:style w:type="paragraph" w:styleId="ListNumber4">
    <w:name w:val="List Number 4"/>
    <w:basedOn w:val="List4"/>
    <w:rsid w:val="006B39EF"/>
    <w:pPr>
      <w:numPr>
        <w:numId w:val="6"/>
      </w:numPr>
    </w:pPr>
  </w:style>
  <w:style w:type="paragraph" w:styleId="ListNumber5">
    <w:name w:val="List Number 5"/>
    <w:basedOn w:val="List5"/>
    <w:rsid w:val="006B39EF"/>
    <w:pPr>
      <w:numPr>
        <w:numId w:val="7"/>
      </w:numPr>
    </w:pPr>
  </w:style>
  <w:style w:type="paragraph" w:styleId="BlockText">
    <w:name w:val="Block Text"/>
    <w:basedOn w:val="Normal"/>
    <w:rsid w:val="006B3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9EF"/>
    <w:rPr>
      <w:sz w:val="16"/>
      <w:vertAlign w:val="superscript"/>
    </w:rPr>
  </w:style>
  <w:style w:type="character" w:customStyle="1" w:styleId="Symbols">
    <w:name w:val="Symbols"/>
    <w:basedOn w:val="DefaultParagraphFont"/>
    <w:rsid w:val="006B39EF"/>
    <w:rPr>
      <w:rFonts w:ascii="Symbol" w:hAnsi="Symbol"/>
    </w:rPr>
  </w:style>
  <w:style w:type="character" w:customStyle="1" w:styleId="MenuOptions">
    <w:name w:val="Menu Options"/>
    <w:basedOn w:val="DefaultParagraphFont"/>
    <w:rsid w:val="006B3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9EF"/>
    <w:rPr>
      <w:b/>
    </w:rPr>
  </w:style>
  <w:style w:type="character" w:customStyle="1" w:styleId="Underlined">
    <w:name w:val="Underlined"/>
    <w:basedOn w:val="DefaultParagraphFont"/>
    <w:rsid w:val="006B39EF"/>
    <w:rPr>
      <w:u w:val="single"/>
    </w:rPr>
  </w:style>
  <w:style w:type="paragraph" w:customStyle="1" w:styleId="TableBodyTextRight">
    <w:name w:val="Table Body Text Right"/>
    <w:basedOn w:val="TableBodyText"/>
    <w:rsid w:val="006B3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9EF"/>
    <w:rPr>
      <w:sz w:val="18"/>
    </w:rPr>
  </w:style>
  <w:style w:type="paragraph" w:customStyle="1" w:styleId="BodySmallRight">
    <w:name w:val="Body Small Right"/>
    <w:basedOn w:val="BodyTextRight"/>
    <w:rsid w:val="006B39EF"/>
    <w:rPr>
      <w:sz w:val="18"/>
      <w:szCs w:val="18"/>
    </w:rPr>
  </w:style>
  <w:style w:type="paragraph" w:customStyle="1" w:styleId="MarginEdition">
    <w:name w:val="Margin Edition"/>
    <w:basedOn w:val="MarginNote"/>
    <w:rsid w:val="006B3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9EF"/>
    <w:rPr>
      <w:sz w:val="2"/>
      <w:szCs w:val="2"/>
    </w:rPr>
  </w:style>
  <w:style w:type="character" w:customStyle="1" w:styleId="Small">
    <w:name w:val="Small"/>
    <w:basedOn w:val="DefaultParagraphFont"/>
    <w:rsid w:val="006B39EF"/>
    <w:rPr>
      <w:sz w:val="16"/>
    </w:rPr>
  </w:style>
  <w:style w:type="paragraph" w:customStyle="1" w:styleId="WideTable">
    <w:name w:val="Wide Table"/>
    <w:basedOn w:val="Normal"/>
    <w:rsid w:val="006B3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9EF"/>
  </w:style>
  <w:style w:type="paragraph" w:styleId="Quote">
    <w:name w:val="Quote"/>
    <w:basedOn w:val="Heading1"/>
    <w:link w:val="QuoteChar"/>
    <w:qFormat/>
    <w:rsid w:val="006B3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9EF"/>
    <w:pPr>
      <w:pageBreakBefore/>
    </w:pPr>
  </w:style>
  <w:style w:type="paragraph" w:customStyle="1" w:styleId="Border">
    <w:name w:val="Border"/>
    <w:basedOn w:val="Normal"/>
    <w:qFormat/>
    <w:rsid w:val="006B3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9EF"/>
    <w:rPr>
      <w:u w:val="single"/>
    </w:rPr>
  </w:style>
  <w:style w:type="character" w:customStyle="1" w:styleId="BoldandItalics">
    <w:name w:val="Bold and Italics"/>
    <w:qFormat/>
    <w:rsid w:val="006B39EF"/>
    <w:rPr>
      <w:b/>
      <w:i/>
      <w:u w:val="none"/>
    </w:rPr>
  </w:style>
  <w:style w:type="paragraph" w:styleId="BalloonText">
    <w:name w:val="Balloon Text"/>
    <w:basedOn w:val="Normal"/>
    <w:link w:val="BalloonTextChar"/>
    <w:rsid w:val="006B3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9EF"/>
    <w:pPr>
      <w:spacing w:before="0" w:after="0"/>
    </w:pPr>
  </w:style>
  <w:style w:type="paragraph" w:customStyle="1" w:styleId="BodyTextBold">
    <w:name w:val="Body Text Bold"/>
    <w:basedOn w:val="BodyText"/>
    <w:qFormat/>
    <w:rsid w:val="006B39EF"/>
    <w:rPr>
      <w:b/>
    </w:rPr>
  </w:style>
  <w:style w:type="character" w:styleId="Hyperlink">
    <w:name w:val="Hyperlink"/>
    <w:basedOn w:val="DefaultParagraphFont"/>
    <w:uiPriority w:val="99"/>
    <w:unhideWhenUsed/>
    <w:rsid w:val="00D32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3564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MEM09009 Create 2-D drawings using computer-aided design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