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D45" w:rsidP="002E7D45">
      <w:pPr>
        <w:pStyle w:val="Title"/>
      </w:pPr>
      <w:r>
        <w:fldChar w:fldCharType="begin"/>
      </w:r>
      <w:r>
        <w:instrText xml:space="preserve"> TITLE   \* MERGEFORMAT </w:instrText>
      </w:r>
      <w:r>
        <w:fldChar w:fldCharType="separate"/>
      </w:r>
      <w:r>
        <w:t>MEM09004 Perform electrical or electronic detail drafting</w:t>
      </w:r>
      <w:r>
        <w:fldChar w:fldCharType="end"/>
      </w:r>
    </w:p>
    <w:p w:rsidR="002E7D45" w:rsidP="002E7D45">
      <w:pPr>
        <w:pStyle w:val="Version"/>
        <w:sectPr w:rsidSect="00087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25A" w:rsidP="0008725A">
      <w:pPr>
        <w:pStyle w:val="SuperHeading"/>
      </w:pPr>
      <w:r w:rsidRPr="0008725A">
        <w:t>MEM09004 Perform electrical or electronic detail drafting</w:t>
      </w:r>
    </w:p>
    <w:p w:rsidR="00000000" w:rsidRPr="0008725A" w:rsidP="0008725A">
      <w:pPr>
        <w:pStyle w:val="Heading1"/>
      </w:pPr>
      <w:bookmarkStart w:id="1" w:name="O_959842"/>
      <w:bookmarkEnd w:id="1"/>
      <w:r w:rsidRPr="0008725A">
        <w:t>Modification History</w:t>
      </w:r>
    </w:p>
    <w:p w:rsidR="00000000" w:rsidRPr="0008725A" w:rsidP="002E7D45">
      <w:pPr>
        <w:pStyle w:val="BodyText"/>
      </w:pPr>
      <w:r w:rsidRPr="0008725A">
        <w:t>Release 1. Supersedes and is equivalent to MEM09004B Perform electrical/electronic detail drafting</w:t>
      </w:r>
    </w:p>
    <w:p w:rsidR="00000000" w:rsidRPr="0008725A" w:rsidP="0008725A">
      <w:pPr>
        <w:pStyle w:val="Heading1"/>
      </w:pPr>
      <w:bookmarkStart w:id="2" w:name="O_959850"/>
      <w:bookmarkEnd w:id="2"/>
      <w:r w:rsidRPr="0008725A">
        <w:t>Application</w:t>
      </w:r>
    </w:p>
    <w:p w:rsidR="00000000" w:rsidRPr="0008725A" w:rsidP="002E7D45">
      <w:pPr>
        <w:pStyle w:val="BodyText"/>
      </w:pPr>
      <w:r w:rsidRPr="0008725A">
        <w:t>This unit of competency defines the skills and knowledge required to produce or make change</w:t>
      </w:r>
      <w:r w:rsidRPr="0008725A">
        <w:t>s to electrical or electronic drawings under supervision using manual drafting or drawing equipment. It applies to all electrical and electronic areas, with drawings completed to AS 1102 Graphical symbols, or equivalent, and in accordance with predetermine</w:t>
      </w:r>
      <w:r w:rsidRPr="0008725A">
        <w:t>d design specifications and instructions.</w:t>
      </w:r>
    </w:p>
    <w:p w:rsidR="00000000" w:rsidRPr="0008725A" w:rsidP="002E7D45">
      <w:pPr>
        <w:pStyle w:val="BodyText"/>
      </w:pPr>
      <w:r w:rsidRPr="0008725A">
        <w:t xml:space="preserve">Where a computer-aided drafting (CAD) system is used unit MEM09009 Create 2-D drawings using computer-aided design system and MEM09010 Create 3-D models using computer-aided design system, should also be selected </w:t>
      </w:r>
      <w:r w:rsidRPr="0008725A">
        <w:t>as appropriate.</w:t>
      </w:r>
    </w:p>
    <w:p w:rsidR="00000000" w:rsidRPr="0008725A" w:rsidP="002E7D45">
      <w:pPr>
        <w:pStyle w:val="BodyText"/>
      </w:pPr>
      <w:r w:rsidRPr="0008725A">
        <w:t>No licensing, legislative or certification requirements apply to this unit at the time of publication.</w:t>
      </w:r>
    </w:p>
    <w:p w:rsidR="00000000" w:rsidRPr="0008725A" w:rsidP="0008725A">
      <w:pPr>
        <w:pStyle w:val="BodyText"/>
      </w:pPr>
      <w:r w:rsidRPr="0008725A">
        <w:rPr>
          <w:rStyle w:val="SpecialBold"/>
        </w:rPr>
        <w:t>Band</w:t>
      </w:r>
      <w:r w:rsidRPr="0008725A">
        <w:t>:</w:t>
      </w:r>
      <w:r w:rsidRPr="0008725A">
        <w:tab/>
      </w:r>
      <w:r w:rsidRPr="0008725A">
        <w:rPr>
          <w:rStyle w:val="SpecialBold"/>
        </w:rPr>
        <w:t>B</w:t>
      </w:r>
    </w:p>
    <w:p w:rsidR="00000000" w:rsidRPr="0008725A" w:rsidP="0008725A">
      <w:pPr>
        <w:pStyle w:val="BodyText"/>
      </w:pPr>
      <w:r w:rsidRPr="0008725A">
        <w:rPr>
          <w:rStyle w:val="SpecialBold"/>
        </w:rPr>
        <w:t>Unit Weight</w:t>
      </w:r>
      <w:r w:rsidRPr="0008725A">
        <w:t>:</w:t>
      </w:r>
      <w:r w:rsidRPr="0008725A">
        <w:tab/>
      </w:r>
      <w:r w:rsidRPr="0008725A">
        <w:rPr>
          <w:rStyle w:val="SpecialBold"/>
        </w:rPr>
        <w:t>8</w:t>
      </w:r>
    </w:p>
    <w:p w:rsidR="00000000" w:rsidRPr="0008725A" w:rsidP="0008725A">
      <w:pPr>
        <w:pStyle w:val="AllowPageBreak"/>
      </w:pPr>
    </w:p>
    <w:p w:rsidR="00000000" w:rsidRPr="0008725A" w:rsidP="0008725A">
      <w:pPr>
        <w:pStyle w:val="Heading1"/>
      </w:pPr>
      <w:bookmarkStart w:id="3" w:name="O_959849"/>
      <w:bookmarkEnd w:id="3"/>
      <w:r w:rsidRPr="0008725A">
        <w:t>Pre-requisite Unit</w:t>
      </w:r>
    </w:p>
    <w:tbl>
      <w:tblPr>
        <w:tblW w:w="9378" w:type="dxa"/>
        <w:tblLayout w:type="fixed"/>
        <w:tblCellMar>
          <w:left w:w="62" w:type="dxa"/>
          <w:right w:w="62" w:type="dxa"/>
        </w:tblCellMar>
        <w:tblLook w:val="0000"/>
      </w:tblPr>
      <w:tblGrid>
        <w:gridCol w:w="1736"/>
        <w:gridCol w:w="18"/>
        <w:gridCol w:w="7624"/>
      </w:tblGrid>
      <w:tr w:rsidTr="0008725A">
        <w:tblPrEx>
          <w:tblW w:w="9378" w:type="dxa"/>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MEM09002</w:t>
            </w:r>
          </w:p>
        </w:tc>
        <w:tc>
          <w:tcPr>
            <w:tcW w:w="7642"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Interpret technical drawing</w:t>
            </w:r>
          </w:p>
        </w:tc>
      </w:tr>
      <w:tr w:rsidTr="0008725A">
        <w:tblPrEx>
          <w:tblW w:w="9378" w:type="dxa"/>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MEM09003</w:t>
            </w:r>
          </w:p>
        </w:tc>
        <w:tc>
          <w:tcPr>
            <w:tcW w:w="7642"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Prepare basic engineering dra</w:t>
            </w:r>
            <w:r w:rsidRPr="0008725A">
              <w:t>wing</w:t>
            </w:r>
          </w:p>
        </w:tc>
      </w:tr>
      <w:tr w:rsidTr="0008725A">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MEM12023</w:t>
            </w:r>
          </w:p>
        </w:tc>
        <w:tc>
          <w:tcPr>
            <w:tcW w:w="76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Perform engineering measurements</w:t>
            </w:r>
          </w:p>
        </w:tc>
      </w:tr>
      <w:tr w:rsidTr="0008725A">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MEM12024</w:t>
            </w:r>
          </w:p>
        </w:tc>
        <w:tc>
          <w:tcPr>
            <w:tcW w:w="76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Perform computations</w:t>
            </w:r>
          </w:p>
        </w:tc>
      </w:tr>
      <w:tr w:rsidTr="0008725A">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MEM13015</w:t>
            </w:r>
          </w:p>
        </w:tc>
        <w:tc>
          <w:tcPr>
            <w:tcW w:w="76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Work safely and effectively in manufacturing and engineering</w:t>
            </w:r>
          </w:p>
        </w:tc>
      </w:tr>
      <w:tr w:rsidTr="0008725A">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MEM16006</w:t>
            </w:r>
          </w:p>
        </w:tc>
        <w:tc>
          <w:tcPr>
            <w:tcW w:w="7624"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Organise and communicate information</w:t>
            </w:r>
          </w:p>
        </w:tc>
      </w:tr>
    </w:tbl>
    <w:p w:rsidR="00000000" w:rsidRPr="0008725A" w:rsidP="0008725A">
      <w:pPr>
        <w:pStyle w:val="BodyText"/>
      </w:pPr>
    </w:p>
    <w:p w:rsidR="00000000" w:rsidRPr="0008725A" w:rsidP="0008725A">
      <w:pPr>
        <w:pStyle w:val="AllowPageBreak"/>
      </w:pPr>
    </w:p>
    <w:p w:rsidR="00000000" w:rsidRPr="0008725A" w:rsidP="0008725A">
      <w:pPr>
        <w:pStyle w:val="Heading1"/>
      </w:pPr>
      <w:bookmarkStart w:id="4" w:name="O_959848"/>
      <w:bookmarkEnd w:id="4"/>
      <w:r w:rsidRPr="0008725A">
        <w:t>Competency Field</w:t>
      </w:r>
    </w:p>
    <w:p w:rsidR="00000000" w:rsidRPr="0008725A" w:rsidP="002E7D45">
      <w:pPr>
        <w:pStyle w:val="BodyText"/>
      </w:pPr>
      <w:r w:rsidRPr="0008725A">
        <w:t>Drawing, drafting and design</w:t>
      </w:r>
    </w:p>
    <w:p w:rsidR="00000000" w:rsidRPr="0008725A" w:rsidP="0008725A">
      <w:pPr>
        <w:pStyle w:val="Heading1"/>
      </w:pPr>
      <w:bookmarkStart w:id="5" w:name="O_959846"/>
      <w:bookmarkEnd w:id="5"/>
      <w:r w:rsidRPr="0008725A">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2E7D45">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Performance criteria describe the performance needed to demonstrate achievement of the element.</w:t>
            </w:r>
          </w:p>
        </w:tc>
      </w:tr>
      <w:tr w:rsidTr="002E7D45">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1</w:t>
            </w:r>
          </w:p>
        </w:tc>
        <w:tc>
          <w:tcPr>
            <w:tcW w:w="2155"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rPr>
                <w:rStyle w:val="SpecialBold"/>
              </w:rPr>
              <w:t>Determine job requirements</w:t>
            </w: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1.1</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Follow standard operating procedures (SOPs)</w:t>
            </w:r>
          </w:p>
        </w:tc>
      </w:tr>
      <w:tr w:rsidTr="002E7D45">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1.2</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Comply with work health and safety (WHS) requirements at all times</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1.3</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Identify job requirements from specifications, job sheets or associated work instructions</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2</w:t>
            </w:r>
          </w:p>
        </w:tc>
        <w:tc>
          <w:tcPr>
            <w:tcW w:w="2155" w:type="dxa"/>
            <w:vMerge w:val="restart"/>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rPr>
                <w:rStyle w:val="SpecialBold"/>
              </w:rPr>
              <w:t>Prepare electrical or electronic drawings</w:t>
            </w: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2.1</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Draw schematic to indicate the relative positioning of electrical or electronic components</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2.2</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Produce electrical or electronic drawings to include all relevant specifications</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2.3</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Complete drawing to AS 1102 Graphical symbols or equivalent</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3</w:t>
            </w:r>
          </w:p>
        </w:tc>
        <w:tc>
          <w:tcPr>
            <w:tcW w:w="2155" w:type="dxa"/>
            <w:vMerge w:val="restart"/>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rPr>
                <w:rStyle w:val="SpecialBold"/>
              </w:rPr>
              <w:t>Determine component and material requirements</w:t>
            </w: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3.1</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Identify material and component requirements using design specifications</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3.2</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 xml:space="preserve">Select required materials and components from supplier catalogues </w:t>
            </w: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p>
        </w:tc>
      </w:tr>
      <w:tr w:rsidTr="002E7D45">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4</w:t>
            </w:r>
          </w:p>
        </w:tc>
        <w:tc>
          <w:tcPr>
            <w:tcW w:w="2155"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rPr>
                <w:rStyle w:val="SpecialBold"/>
              </w:rPr>
              <w:t>Complete documentation</w:t>
            </w: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4.1</w:t>
            </w:r>
          </w:p>
        </w:tc>
        <w:tc>
          <w:tcPr>
            <w:tcW w:w="612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Complete drawings and associated documentation in accordance with SOPs</w:t>
            </w:r>
          </w:p>
        </w:tc>
      </w:tr>
      <w:tr w:rsidTr="002E7D45">
        <w:tblPrEx>
          <w:tblW w:w="9639" w:type="dxa"/>
          <w:tblLayout w:type="fixed"/>
          <w:tblCellMar>
            <w:left w:w="62" w:type="dxa"/>
            <w:right w:w="62" w:type="dxa"/>
          </w:tblCellMar>
          <w:tblLook w:val="0000"/>
        </w:tblPrEx>
        <w:trPr>
          <w:trHeight w:val="866"/>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4.2</w:t>
            </w:r>
          </w:p>
        </w:tc>
        <w:tc>
          <w:tcPr>
            <w:tcW w:w="6124" w:type="dxa"/>
            <w:tcBorders>
              <w:top w:val="nil"/>
              <w:left w:val="nil"/>
              <w:bottom w:val="nil"/>
              <w:right w:val="nil"/>
            </w:tcBorders>
            <w:tcMar>
              <w:top w:w="0" w:type="dxa"/>
              <w:left w:w="62" w:type="dxa"/>
              <w:bottom w:w="0" w:type="dxa"/>
              <w:right w:w="62" w:type="dxa"/>
            </w:tcMar>
          </w:tcPr>
          <w:p w:rsidR="00000000" w:rsidRPr="0008725A" w:rsidP="0008725A">
            <w:pPr>
              <w:pStyle w:val="BodyText"/>
            </w:pPr>
            <w:r w:rsidRPr="0008725A">
              <w:t>Issue and store drawings and documentation in accordance with SOPs</w:t>
            </w:r>
          </w:p>
        </w:tc>
      </w:tr>
    </w:tbl>
    <w:p w:rsidR="00000000" w:rsidRPr="0008725A" w:rsidP="0008725A">
      <w:pPr>
        <w:pStyle w:val="BodyText"/>
      </w:pPr>
    </w:p>
    <w:p w:rsidR="00000000" w:rsidRPr="0008725A" w:rsidP="0008725A">
      <w:pPr>
        <w:pStyle w:val="AllowPageBreak"/>
      </w:pPr>
    </w:p>
    <w:p w:rsidR="00000000" w:rsidRPr="0008725A" w:rsidP="0008725A">
      <w:pPr>
        <w:pStyle w:val="Heading1"/>
      </w:pPr>
      <w:bookmarkStart w:id="6" w:name="O_959845"/>
      <w:bookmarkEnd w:id="6"/>
      <w:r w:rsidRPr="0008725A">
        <w:t>Foundation Skills</w:t>
      </w:r>
    </w:p>
    <w:p w:rsidR="00000000" w:rsidRPr="0008725A" w:rsidP="002E7D45">
      <w:pPr>
        <w:pStyle w:val="BodyText"/>
      </w:pPr>
      <w:r w:rsidRPr="0008725A">
        <w:t xml:space="preserve">This section describes those required skills (reading, writing, oral communication and numeracy) that are essential to workplace performance in this unit of competency.  </w:t>
      </w:r>
    </w:p>
    <w:p w:rsidR="00000000" w:rsidRPr="0008725A" w:rsidP="002E7D45">
      <w:pPr>
        <w:pStyle w:val="BodyText"/>
      </w:pPr>
      <w:r w:rsidRPr="0008725A">
        <w:t>Foundation skills essential to performance are explicit in the performance criteria of this unit of competency.</w:t>
      </w:r>
    </w:p>
    <w:p w:rsidR="00000000" w:rsidRPr="0008725A" w:rsidP="0008725A">
      <w:pPr>
        <w:pStyle w:val="Heading1"/>
      </w:pPr>
      <w:bookmarkStart w:id="7" w:name="O_959844"/>
      <w:bookmarkEnd w:id="7"/>
      <w:r w:rsidRPr="0008725A">
        <w:t>Range of Conditions</w:t>
      </w:r>
    </w:p>
    <w:tbl>
      <w:tblPr>
        <w:tblW w:w="0" w:type="auto"/>
        <w:tblLayout w:type="fixed"/>
        <w:tblCellMar>
          <w:left w:w="62" w:type="dxa"/>
          <w:right w:w="62" w:type="dxa"/>
        </w:tblCellMar>
        <w:tblLook w:val="0000"/>
      </w:tblPr>
      <w:tblGrid>
        <w:gridCol w:w="2714"/>
        <w:gridCol w:w="6358"/>
      </w:tblGrid>
      <w:tr w:rsidTr="000872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t>This field allows for different work environments and conditions that may affect performance. Essential ope</w:t>
            </w:r>
            <w:r w:rsidRPr="0008725A">
              <w:t>rating conditions that may be present (depending on the work situation, needs of the candidate, accessibility of the item, and local industry and regional contexts) are included.</w:t>
            </w:r>
          </w:p>
        </w:tc>
      </w:tr>
      <w:tr w:rsidTr="0008725A">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08725A">
            <w:pPr>
              <w:pStyle w:val="BodyText"/>
              <w:rPr>
                <w:lang w:val="en-NZ"/>
              </w:rPr>
            </w:pPr>
            <w:r w:rsidRPr="0008725A">
              <w:rPr>
                <w:rStyle w:val="SpecialBold"/>
              </w:rPr>
              <w:t>Drawings include the following:</w:t>
            </w:r>
          </w:p>
        </w:tc>
        <w:tc>
          <w:tcPr>
            <w:tcW w:w="6358" w:type="dxa"/>
            <w:tcBorders>
              <w:top w:val="nil"/>
              <w:left w:val="nil"/>
              <w:bottom w:val="nil"/>
              <w:right w:val="nil"/>
            </w:tcBorders>
            <w:tcMar>
              <w:top w:w="0" w:type="dxa"/>
              <w:left w:w="62" w:type="dxa"/>
              <w:bottom w:w="0" w:type="dxa"/>
              <w:right w:w="62" w:type="dxa"/>
            </w:tcMar>
          </w:tcPr>
          <w:p w:rsidR="00000000" w:rsidRPr="0008725A" w:rsidP="0008725A">
            <w:pPr>
              <w:pStyle w:val="ListBullet"/>
            </w:pPr>
            <w:r w:rsidRPr="0008725A">
              <w:t>plans</w:t>
            </w:r>
          </w:p>
          <w:p w:rsidR="00000000" w:rsidRPr="0008725A" w:rsidP="0008725A">
            <w:pPr>
              <w:pStyle w:val="ListBullet"/>
            </w:pPr>
            <w:r w:rsidRPr="0008725A">
              <w:t>schematics</w:t>
            </w:r>
          </w:p>
          <w:p w:rsidR="00000000" w:rsidRPr="0008725A" w:rsidP="0008725A">
            <w:pPr>
              <w:pStyle w:val="ListBullet"/>
            </w:pPr>
            <w:r w:rsidRPr="0008725A">
              <w:t>layouts</w:t>
            </w:r>
          </w:p>
          <w:p w:rsidR="00000000" w:rsidRPr="0008725A" w:rsidP="0008725A">
            <w:pPr>
              <w:pStyle w:val="ListBullet"/>
            </w:pPr>
            <w:r w:rsidRPr="0008725A">
              <w:t xml:space="preserve">circuit diagrams </w:t>
            </w:r>
          </w:p>
          <w:p w:rsidR="00000000" w:rsidRPr="0008725A" w:rsidP="0008725A">
            <w:pPr>
              <w:pStyle w:val="ListBullet"/>
            </w:pPr>
            <w:r w:rsidRPr="0008725A">
              <w:t>charts</w:t>
            </w:r>
          </w:p>
          <w:p w:rsidR="00000000" w:rsidRPr="0008725A" w:rsidP="0008725A">
            <w:pPr>
              <w:pStyle w:val="BodyText"/>
            </w:pPr>
          </w:p>
        </w:tc>
      </w:tr>
    </w:tbl>
    <w:p w:rsidR="00000000" w:rsidRPr="0008725A" w:rsidP="0008725A">
      <w:pPr>
        <w:pStyle w:val="BodyText"/>
      </w:pPr>
    </w:p>
    <w:p w:rsidR="00000000" w:rsidRPr="0008725A" w:rsidP="0008725A">
      <w:pPr>
        <w:pStyle w:val="AllowPageBreak"/>
      </w:pPr>
    </w:p>
    <w:p w:rsidR="00000000" w:rsidRPr="0008725A" w:rsidP="0008725A">
      <w:pPr>
        <w:pStyle w:val="Heading1"/>
      </w:pPr>
      <w:bookmarkStart w:id="8" w:name="O_959843"/>
      <w:bookmarkEnd w:id="8"/>
      <w:r w:rsidRPr="0008725A">
        <w:t>Unit Mapping Information</w:t>
      </w:r>
    </w:p>
    <w:p w:rsidR="00000000" w:rsidRPr="0008725A" w:rsidP="002E7D45">
      <w:pPr>
        <w:pStyle w:val="BodyText"/>
      </w:pPr>
      <w:r w:rsidRPr="0008725A">
        <w:t xml:space="preserve">Release 1. Supersedes and is equivalent to MEM09004B Perform electrical/electronic detail drafting </w:t>
      </w:r>
    </w:p>
    <w:p w:rsidR="00000000" w:rsidRPr="0008725A" w:rsidP="0008725A">
      <w:pPr>
        <w:pStyle w:val="Heading1"/>
      </w:pPr>
      <w:bookmarkStart w:id="9" w:name="O_959836"/>
      <w:bookmarkEnd w:id="9"/>
      <w:r w:rsidRPr="0008725A">
        <w:t>Links</w:t>
      </w:r>
    </w:p>
    <w:p w:rsidR="00000000" w:rsidRPr="0008725A" w:rsidP="002E7D45">
      <w:pPr>
        <w:pStyle w:val="BodyText"/>
      </w:pPr>
      <w:r w:rsidRPr="0008725A">
        <w:t>Companion Volume implementation guides are found in VETNe</w:t>
      </w:r>
      <w:r w:rsidRPr="0008725A">
        <w:t xml:space="preserve">t - </w:t>
      </w:r>
      <w:r>
        <w:fldChar w:fldCharType="begin"/>
      </w:r>
      <w:r>
        <w:instrText xml:space="preserve"> HYPERLINK "https://vetnet.gov.au/Pages/TrainingDocs.aspx?q=b7050d37-5fd0-4740-8f7d-3b7a49c10bb2" </w:instrText>
      </w:r>
      <w:r>
        <w:fldChar w:fldCharType="separate"/>
      </w:r>
      <w:r w:rsidRPr="00F14923">
        <w:rPr>
          <w:rStyle w:val="Hyperlink"/>
        </w:rPr>
        <w:t>https://vetnet.gov.au/Pages/TrainingDocs.aspx?q=b7050d37-5fd0-4740-8f7d-3b7a49c10bb2</w:t>
      </w:r>
      <w:r>
        <w:fldChar w:fldCharType="end"/>
      </w:r>
    </w:p>
    <w:p w:rsidR="00000000" w:rsidRPr="0008725A" w:rsidP="0008725A"/>
    <w:sectPr w:rsidSect="000872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5A" w:rsidRPr="002E7D45" w:rsidP="002E7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5" w:rsidP="00087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D45" w:rsidP="000872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7D45" w:rsidP="00087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25A" w:rsidRPr="002E7D45" w:rsidP="002E7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45" w:rsidRPr="002D2AF8" w:rsidP="0008725A">
    <w:pPr>
      <w:pStyle w:val="Header"/>
      <w:framePr w:wrap="around"/>
    </w:pPr>
    <w:r>
      <w:fldChar w:fldCharType="begin"/>
    </w:r>
    <w:r>
      <w:instrText xml:space="preserve"> TITLE   \* MERGEFORMAT </w:instrText>
    </w:r>
    <w:r>
      <w:fldChar w:fldCharType="separate"/>
    </w:r>
    <w:r>
      <w:t>MEM09004 Perform electrical or electronic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7D45" w:rsidP="00087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E7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2A2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25A"/>
    <w:pPr>
      <w:spacing w:before="360" w:after="60"/>
      <w:outlineLvl w:val="0"/>
    </w:pPr>
    <w:rPr>
      <w:sz w:val="32"/>
    </w:rPr>
  </w:style>
  <w:style w:type="paragraph" w:styleId="Heading2">
    <w:name w:val="heading 2"/>
    <w:basedOn w:val="HeadingBase"/>
    <w:next w:val="BodyText"/>
    <w:link w:val="Heading2Char"/>
    <w:qFormat/>
    <w:rsid w:val="0008725A"/>
    <w:pPr>
      <w:keepLines/>
      <w:spacing w:before="240" w:after="120"/>
      <w:outlineLvl w:val="1"/>
    </w:pPr>
    <w:rPr>
      <w:sz w:val="28"/>
      <w:szCs w:val="40"/>
    </w:rPr>
  </w:style>
  <w:style w:type="paragraph" w:styleId="Heading3">
    <w:name w:val="heading 3"/>
    <w:basedOn w:val="HeadingBase"/>
    <w:next w:val="BodyText"/>
    <w:link w:val="Heading3Char"/>
    <w:qFormat/>
    <w:rsid w:val="0008725A"/>
    <w:pPr>
      <w:spacing w:before="180" w:after="120"/>
      <w:outlineLvl w:val="2"/>
    </w:pPr>
    <w:rPr>
      <w:spacing w:val="-10"/>
      <w:kern w:val="32"/>
    </w:rPr>
  </w:style>
  <w:style w:type="paragraph" w:styleId="Heading4">
    <w:name w:val="heading 4"/>
    <w:basedOn w:val="HeadingBase"/>
    <w:next w:val="BodyText"/>
    <w:link w:val="Heading4Char"/>
    <w:qFormat/>
    <w:rsid w:val="0008725A"/>
    <w:pPr>
      <w:spacing w:before="160" w:after="120"/>
      <w:outlineLvl w:val="3"/>
    </w:pPr>
    <w:rPr>
      <w:sz w:val="22"/>
    </w:rPr>
  </w:style>
  <w:style w:type="paragraph" w:styleId="Heading5">
    <w:name w:val="heading 5"/>
    <w:basedOn w:val="HeadingBase"/>
    <w:next w:val="Normal"/>
    <w:link w:val="Heading5Char"/>
    <w:qFormat/>
    <w:rsid w:val="0008725A"/>
    <w:pPr>
      <w:spacing w:before="80"/>
      <w:outlineLvl w:val="4"/>
    </w:pPr>
    <w:rPr>
      <w:color w:val="918585"/>
      <w:sz w:val="20"/>
    </w:rPr>
  </w:style>
  <w:style w:type="paragraph" w:styleId="Heading6">
    <w:name w:val="heading 6"/>
    <w:basedOn w:val="HeadingBase"/>
    <w:next w:val="Normal"/>
    <w:link w:val="Heading6Char"/>
    <w:qFormat/>
    <w:rsid w:val="0008725A"/>
    <w:pPr>
      <w:spacing w:before="60"/>
      <w:outlineLvl w:val="5"/>
    </w:pPr>
    <w:rPr>
      <w:color w:val="918585"/>
      <w:sz w:val="20"/>
    </w:rPr>
  </w:style>
  <w:style w:type="paragraph" w:styleId="Heading7">
    <w:name w:val="heading 7"/>
    <w:basedOn w:val="Normal"/>
    <w:next w:val="Normal"/>
    <w:link w:val="Heading7Char"/>
    <w:qFormat/>
    <w:rsid w:val="0008725A"/>
    <w:pPr>
      <w:ind w:left="720"/>
      <w:outlineLvl w:val="6"/>
    </w:pPr>
    <w:rPr>
      <w:i/>
    </w:rPr>
  </w:style>
  <w:style w:type="paragraph" w:styleId="Heading8">
    <w:name w:val="heading 8"/>
    <w:basedOn w:val="Normal"/>
    <w:next w:val="Normal"/>
    <w:link w:val="Heading8Char"/>
    <w:qFormat/>
    <w:rsid w:val="0008725A"/>
    <w:pPr>
      <w:ind w:left="720"/>
      <w:outlineLvl w:val="7"/>
    </w:pPr>
    <w:rPr>
      <w:i/>
    </w:rPr>
  </w:style>
  <w:style w:type="paragraph" w:styleId="Heading9">
    <w:name w:val="heading 9"/>
    <w:basedOn w:val="Normal"/>
    <w:next w:val="Normal"/>
    <w:link w:val="Heading9Char"/>
    <w:qFormat/>
    <w:rsid w:val="0008725A"/>
    <w:pPr>
      <w:ind w:left="720"/>
      <w:outlineLvl w:val="8"/>
    </w:pPr>
    <w:rPr>
      <w:i/>
    </w:rPr>
  </w:style>
  <w:style w:type="character" w:default="1" w:styleId="DefaultParagraphFont">
    <w:name w:val="Default Paragraph Font"/>
    <w:uiPriority w:val="1"/>
    <w:unhideWhenUsed/>
    <w:rsid w:val="00087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25A"/>
  </w:style>
  <w:style w:type="character" w:customStyle="1" w:styleId="Heading1Char">
    <w:name w:val="Heading 1 Char"/>
    <w:basedOn w:val="DefaultParagraphFont"/>
    <w:link w:val="Heading1"/>
    <w:rsid w:val="0008725A"/>
    <w:rPr>
      <w:rFonts w:ascii="Times New Roman" w:eastAsia="Times New Roman" w:hAnsi="Times New Roman" w:cs="Times New Roman"/>
      <w:b/>
      <w:sz w:val="32"/>
      <w:szCs w:val="20"/>
      <w:lang w:eastAsia="en-US"/>
    </w:rPr>
  </w:style>
  <w:style w:type="paragraph" w:styleId="BodyText">
    <w:name w:val="Body Text"/>
    <w:basedOn w:val="Normal"/>
    <w:link w:val="BodyTextChar"/>
    <w:rsid w:val="00087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25A"/>
    <w:rPr>
      <w:rFonts w:ascii="Times New Roman" w:eastAsia="Times New Roman" w:hAnsi="Times New Roman" w:cs="Times New Roman"/>
      <w:sz w:val="24"/>
      <w:lang w:eastAsia="en-US"/>
    </w:rPr>
  </w:style>
  <w:style w:type="paragraph" w:styleId="ListBullet">
    <w:name w:val="List Bullet"/>
    <w:basedOn w:val="List"/>
    <w:rsid w:val="0008725A"/>
    <w:pPr>
      <w:numPr>
        <w:numId w:val="11"/>
      </w:numPr>
      <w:tabs>
        <w:tab w:val="clear" w:pos="340"/>
      </w:tabs>
      <w:spacing w:before="40" w:after="40"/>
    </w:pPr>
  </w:style>
  <w:style w:type="character" w:customStyle="1" w:styleId="SpecialBold">
    <w:name w:val="Special Bold"/>
    <w:basedOn w:val="DefaultParagraphFont"/>
    <w:rsid w:val="0008725A"/>
    <w:rPr>
      <w:b/>
      <w:spacing w:val="0"/>
    </w:rPr>
  </w:style>
  <w:style w:type="paragraph" w:customStyle="1" w:styleId="SuperHeading">
    <w:name w:val="SuperHeading"/>
    <w:basedOn w:val="Normal"/>
    <w:rsid w:val="0008725A"/>
    <w:pPr>
      <w:spacing w:before="240" w:after="120"/>
      <w:outlineLvl w:val="0"/>
    </w:pPr>
    <w:rPr>
      <w:rFonts w:ascii="Times New Roman" w:hAnsi="Times New Roman"/>
      <w:b/>
      <w:sz w:val="32"/>
    </w:rPr>
  </w:style>
  <w:style w:type="paragraph" w:customStyle="1" w:styleId="AllowPageBreak">
    <w:name w:val="AllowPageBreak"/>
    <w:rsid w:val="00087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25A"/>
    <w:rPr>
      <w:rFonts w:ascii="Courier New" w:eastAsia="Times New Roman" w:hAnsi="Courier New" w:cs="Times New Roman"/>
      <w:i/>
      <w:szCs w:val="20"/>
      <w:lang w:eastAsia="en-US"/>
    </w:rPr>
  </w:style>
  <w:style w:type="paragraph" w:customStyle="1" w:styleId="HeadingBase">
    <w:name w:val="Heading Base"/>
    <w:rsid w:val="00087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25A"/>
    <w:pPr>
      <w:tabs>
        <w:tab w:val="right" w:leader="dot" w:pos="9072"/>
      </w:tabs>
      <w:ind w:left="567"/>
    </w:pPr>
    <w:rPr>
      <w:szCs w:val="22"/>
    </w:rPr>
  </w:style>
  <w:style w:type="paragraph" w:customStyle="1" w:styleId="TOCBase">
    <w:name w:val="TOC Base"/>
    <w:rsid w:val="00087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25A"/>
    <w:pPr>
      <w:tabs>
        <w:tab w:val="right" w:leader="dot" w:pos="9072"/>
      </w:tabs>
      <w:spacing w:before="40" w:after="40"/>
      <w:ind w:left="284"/>
    </w:pPr>
    <w:rPr>
      <w:rFonts w:ascii="Times New Roman" w:hAnsi="Times New Roman"/>
    </w:rPr>
  </w:style>
  <w:style w:type="paragraph" w:styleId="TOC1">
    <w:name w:val="toc 1"/>
    <w:basedOn w:val="TOCBase"/>
    <w:next w:val="Normal"/>
    <w:rsid w:val="00087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25A"/>
    <w:rPr>
      <w:rFonts w:ascii="Times New Roman" w:eastAsia="Times New Roman" w:hAnsi="Times New Roman" w:cs="Times New Roman"/>
      <w:sz w:val="16"/>
      <w:lang w:eastAsia="en-US"/>
    </w:rPr>
  </w:style>
  <w:style w:type="paragraph" w:styleId="Title">
    <w:name w:val="Title"/>
    <w:basedOn w:val="HeadingBase"/>
    <w:link w:val="TitleChar"/>
    <w:qFormat/>
    <w:rsid w:val="0008725A"/>
    <w:pPr>
      <w:spacing w:before="5040"/>
      <w:jc w:val="center"/>
    </w:pPr>
    <w:rPr>
      <w:sz w:val="48"/>
      <w:szCs w:val="72"/>
      <w:lang w:val="en-US"/>
    </w:rPr>
  </w:style>
  <w:style w:type="character" w:customStyle="1" w:styleId="TitleChar">
    <w:name w:val="Title Char"/>
    <w:basedOn w:val="DefaultParagraphFont"/>
    <w:link w:val="Title"/>
    <w:rsid w:val="00087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25A"/>
    <w:pPr>
      <w:tabs>
        <w:tab w:val="left" w:pos="3600"/>
        <w:tab w:val="left" w:pos="3958"/>
      </w:tabs>
    </w:pPr>
  </w:style>
  <w:style w:type="paragraph" w:styleId="List">
    <w:name w:val="List"/>
    <w:basedOn w:val="BodyText"/>
    <w:next w:val="BodyText"/>
    <w:rsid w:val="0008725A"/>
    <w:pPr>
      <w:tabs>
        <w:tab w:val="left" w:pos="340"/>
      </w:tabs>
      <w:spacing w:before="60" w:after="60"/>
      <w:ind w:left="340" w:hanging="340"/>
    </w:pPr>
  </w:style>
  <w:style w:type="paragraph" w:customStyle="1" w:styleId="Note">
    <w:name w:val="Note"/>
    <w:basedOn w:val="BodyText"/>
    <w:rsid w:val="00087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25A"/>
    <w:pPr>
      <w:framePr w:wrap="auto" w:hAnchor="text" w:y="6049"/>
    </w:pPr>
    <w:rPr>
      <w:color w:val="000000"/>
      <w:sz w:val="40"/>
    </w:rPr>
  </w:style>
  <w:style w:type="paragraph" w:customStyle="1" w:styleId="TOCTitle">
    <w:name w:val="TOCTitle"/>
    <w:basedOn w:val="Heading1"/>
    <w:rsid w:val="0008725A"/>
    <w:pPr>
      <w:spacing w:after="240"/>
      <w:jc w:val="center"/>
      <w:outlineLvl w:val="9"/>
    </w:pPr>
    <w:rPr>
      <w:caps/>
    </w:rPr>
  </w:style>
  <w:style w:type="paragraph" w:customStyle="1" w:styleId="Version">
    <w:name w:val="Version"/>
    <w:rsid w:val="000872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25A"/>
    <w:pPr>
      <w:numPr>
        <w:numId w:val="12"/>
      </w:numPr>
      <w:tabs>
        <w:tab w:val="clear" w:pos="680"/>
      </w:tabs>
    </w:pPr>
  </w:style>
  <w:style w:type="paragraph" w:styleId="Index1">
    <w:name w:val="index 1"/>
    <w:basedOn w:val="Normal"/>
    <w:next w:val="Normal"/>
    <w:semiHidden/>
    <w:rsid w:val="0008725A"/>
    <w:pPr>
      <w:keepNext w:val="0"/>
      <w:tabs>
        <w:tab w:val="right" w:pos="4176"/>
      </w:tabs>
      <w:ind w:left="198" w:hanging="198"/>
    </w:pPr>
    <w:rPr>
      <w:rFonts w:ascii="Garamond" w:hAnsi="Garamond"/>
    </w:rPr>
  </w:style>
  <w:style w:type="paragraph" w:styleId="IndexHeading">
    <w:name w:val="index heading"/>
    <w:basedOn w:val="Normal"/>
    <w:next w:val="Index1"/>
    <w:semiHidden/>
    <w:rsid w:val="0008725A"/>
    <w:pPr>
      <w:spacing w:before="120" w:after="120"/>
    </w:pPr>
    <w:rPr>
      <w:rFonts w:ascii="Arial" w:hAnsi="Arial"/>
      <w:b/>
      <w:color w:val="918585"/>
      <w:sz w:val="24"/>
    </w:rPr>
  </w:style>
  <w:style w:type="paragraph" w:styleId="Header">
    <w:name w:val="header"/>
    <w:basedOn w:val="Normal"/>
    <w:link w:val="HeaderChar"/>
    <w:rsid w:val="00087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25A"/>
    <w:rPr>
      <w:rFonts w:ascii="Times New Roman" w:eastAsia="Times New Roman" w:hAnsi="Times New Roman" w:cs="Times New Roman"/>
      <w:sz w:val="16"/>
      <w:szCs w:val="20"/>
      <w:lang w:val="en-GB" w:eastAsia="en-US"/>
    </w:rPr>
  </w:style>
  <w:style w:type="paragraph" w:customStyle="1" w:styleId="Chapter">
    <w:name w:val="Chapter"/>
    <w:basedOn w:val="Normal"/>
    <w:rsid w:val="0008725A"/>
    <w:pPr>
      <w:spacing w:before="240"/>
    </w:pPr>
    <w:rPr>
      <w:rFonts w:ascii="Times New Roman" w:hAnsi="Times New Roman"/>
      <w:smallCaps/>
      <w:spacing w:val="80"/>
      <w:sz w:val="28"/>
    </w:rPr>
  </w:style>
  <w:style w:type="paragraph" w:customStyle="1" w:styleId="InChapter">
    <w:name w:val="InChapter"/>
    <w:basedOn w:val="Heading3"/>
    <w:rsid w:val="0008725A"/>
    <w:pPr>
      <w:spacing w:after="240"/>
      <w:outlineLvl w:val="9"/>
    </w:pPr>
    <w:rPr>
      <w:noProof/>
    </w:rPr>
  </w:style>
  <w:style w:type="paragraph" w:styleId="Index2">
    <w:name w:val="index 2"/>
    <w:basedOn w:val="Normal"/>
    <w:next w:val="Normal"/>
    <w:semiHidden/>
    <w:rsid w:val="0008725A"/>
    <w:pPr>
      <w:tabs>
        <w:tab w:val="right" w:pos="4176"/>
      </w:tabs>
      <w:ind w:left="568" w:hanging="284"/>
    </w:pPr>
    <w:rPr>
      <w:rFonts w:ascii="Garamond" w:hAnsi="Garamond"/>
    </w:rPr>
  </w:style>
  <w:style w:type="paragraph" w:customStyle="1" w:styleId="Byline">
    <w:name w:val="Byline"/>
    <w:rsid w:val="00087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25A"/>
    <w:pPr>
      <w:tabs>
        <w:tab w:val="clear" w:pos="3600"/>
        <w:tab w:val="clear" w:pos="3958"/>
      </w:tabs>
      <w:jc w:val="right"/>
    </w:pPr>
  </w:style>
  <w:style w:type="character" w:styleId="Emphasis">
    <w:name w:val="Emphasis"/>
    <w:basedOn w:val="DefaultParagraphFont"/>
    <w:qFormat/>
    <w:rsid w:val="0008725A"/>
    <w:rPr>
      <w:i/>
    </w:rPr>
  </w:style>
  <w:style w:type="paragraph" w:styleId="Caption">
    <w:name w:val="caption"/>
    <w:basedOn w:val="BodyText"/>
    <w:next w:val="Normal"/>
    <w:qFormat/>
    <w:rsid w:val="0008725A"/>
    <w:pPr>
      <w:framePr w:w="2268" w:hSpace="181" w:vSpace="181" w:wrap="around" w:vAnchor="text" w:hAnchor="page" w:x="1135" w:y="285" w:anchorLock="1"/>
    </w:pPr>
    <w:rPr>
      <w:i/>
    </w:rPr>
  </w:style>
  <w:style w:type="paragraph" w:customStyle="1" w:styleId="MiniTOCTitle">
    <w:name w:val="MiniTOCTitle"/>
    <w:basedOn w:val="Heading4"/>
    <w:rsid w:val="0008725A"/>
    <w:pPr>
      <w:spacing w:before="240"/>
      <w:outlineLvl w:val="9"/>
    </w:pPr>
    <w:rPr>
      <w:noProof/>
      <w:sz w:val="24"/>
    </w:rPr>
  </w:style>
  <w:style w:type="paragraph" w:customStyle="1" w:styleId="MiniTOCItem">
    <w:name w:val="MiniTOCItem"/>
    <w:basedOn w:val="ListBullet"/>
    <w:rsid w:val="0008725A"/>
    <w:pPr>
      <w:numPr>
        <w:numId w:val="0"/>
      </w:numPr>
      <w:tabs>
        <w:tab w:val="right" w:leader="dot" w:pos="6521"/>
      </w:tabs>
      <w:spacing w:before="0" w:after="0"/>
    </w:pPr>
  </w:style>
  <w:style w:type="paragraph" w:customStyle="1" w:styleId="TOFTitle">
    <w:name w:val="TOFTitle"/>
    <w:basedOn w:val="TOCTitle"/>
    <w:rsid w:val="0008725A"/>
  </w:style>
  <w:style w:type="paragraph" w:styleId="TableofFigures">
    <w:name w:val="table of figures"/>
    <w:basedOn w:val="Normal"/>
    <w:next w:val="Normal"/>
    <w:semiHidden/>
    <w:rsid w:val="0008725A"/>
    <w:pPr>
      <w:tabs>
        <w:tab w:val="right" w:leader="dot" w:pos="9072"/>
      </w:tabs>
      <w:ind w:left="970" w:hanging="403"/>
    </w:pPr>
    <w:rPr>
      <w:rFonts w:ascii="Times New Roman" w:hAnsi="Times New Roman"/>
      <w:b/>
    </w:rPr>
  </w:style>
  <w:style w:type="paragraph" w:styleId="ListNumber">
    <w:name w:val="List Number"/>
    <w:basedOn w:val="List"/>
    <w:rsid w:val="0008725A"/>
    <w:pPr>
      <w:numPr>
        <w:numId w:val="14"/>
      </w:numPr>
      <w:tabs>
        <w:tab w:val="clear" w:pos="340"/>
      </w:tabs>
    </w:pPr>
  </w:style>
  <w:style w:type="character" w:customStyle="1" w:styleId="WingdingSymbols">
    <w:name w:val="Wingding Symbols"/>
    <w:rsid w:val="0008725A"/>
    <w:rPr>
      <w:rFonts w:ascii="Wingdings" w:hAnsi="Wingdings"/>
    </w:rPr>
  </w:style>
  <w:style w:type="paragraph" w:customStyle="1" w:styleId="TableHeading">
    <w:name w:val="Table Heading"/>
    <w:basedOn w:val="HeadingBase"/>
    <w:rsid w:val="0008725A"/>
    <w:pPr>
      <w:keepLines/>
      <w:pBdr>
        <w:bottom w:val="single" w:sz="6" w:space="1" w:color="918585"/>
      </w:pBdr>
      <w:spacing w:before="240"/>
    </w:pPr>
  </w:style>
  <w:style w:type="character" w:customStyle="1" w:styleId="HotSpot">
    <w:name w:val="HotSpot"/>
    <w:rsid w:val="0008725A"/>
    <w:rPr>
      <w:color w:val="0033CC"/>
      <w:u w:val="none"/>
    </w:rPr>
  </w:style>
  <w:style w:type="paragraph" w:customStyle="1" w:styleId="BodyTextRight">
    <w:name w:val="Body Text Right"/>
    <w:basedOn w:val="BodyText"/>
    <w:rsid w:val="0008725A"/>
    <w:pPr>
      <w:spacing w:before="0" w:after="0"/>
      <w:jc w:val="right"/>
    </w:pPr>
  </w:style>
  <w:style w:type="paragraph" w:styleId="Index3">
    <w:name w:val="index 3"/>
    <w:basedOn w:val="ListNumber2"/>
    <w:next w:val="Normal"/>
    <w:semiHidden/>
    <w:rsid w:val="0008725A"/>
    <w:pPr>
      <w:numPr>
        <w:numId w:val="0"/>
      </w:numPr>
      <w:tabs>
        <w:tab w:val="right" w:leader="dot" w:pos="4176"/>
      </w:tabs>
    </w:pPr>
  </w:style>
  <w:style w:type="paragraph" w:styleId="ListNumber2">
    <w:name w:val="List Number 2"/>
    <w:basedOn w:val="List2"/>
    <w:rsid w:val="0008725A"/>
    <w:pPr>
      <w:numPr>
        <w:numId w:val="9"/>
      </w:numPr>
      <w:tabs>
        <w:tab w:val="clear" w:pos="1060"/>
      </w:tabs>
    </w:pPr>
  </w:style>
  <w:style w:type="paragraph" w:customStyle="1" w:styleId="MarginNote">
    <w:name w:val="Margin Note"/>
    <w:basedOn w:val="BodyText"/>
    <w:rsid w:val="00087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25A"/>
    <w:rPr>
      <w:sz w:val="32"/>
    </w:rPr>
  </w:style>
  <w:style w:type="paragraph" w:customStyle="1" w:styleId="HeadingProcedure">
    <w:name w:val="Heading Procedure"/>
    <w:basedOn w:val="HeadingBase"/>
    <w:next w:val="Normal"/>
    <w:rsid w:val="0008725A"/>
    <w:pPr>
      <w:tabs>
        <w:tab w:val="left" w:pos="0"/>
      </w:tabs>
      <w:spacing w:before="120" w:after="60"/>
    </w:pPr>
    <w:rPr>
      <w:i/>
      <w:color w:val="918585"/>
      <w:sz w:val="22"/>
    </w:rPr>
  </w:style>
  <w:style w:type="paragraph" w:customStyle="1" w:styleId="TableBodyText">
    <w:name w:val="Table Body Text"/>
    <w:basedOn w:val="BodyText"/>
    <w:rsid w:val="0008725A"/>
    <w:pPr>
      <w:spacing w:before="60" w:after="60"/>
    </w:pPr>
  </w:style>
  <w:style w:type="paragraph" w:styleId="ListContinue">
    <w:name w:val="List Continue"/>
    <w:basedOn w:val="List"/>
    <w:rsid w:val="0008725A"/>
    <w:pPr>
      <w:ind w:firstLine="0"/>
    </w:pPr>
  </w:style>
  <w:style w:type="paragraph" w:customStyle="1" w:styleId="ListNote">
    <w:name w:val="List Note"/>
    <w:basedOn w:val="List"/>
    <w:rsid w:val="0008725A"/>
    <w:pPr>
      <w:pBdr>
        <w:top w:val="single" w:sz="6" w:space="2" w:color="918585"/>
        <w:bottom w:val="single" w:sz="6" w:space="2" w:color="918585"/>
      </w:pBdr>
      <w:tabs>
        <w:tab w:val="left" w:pos="1021"/>
      </w:tabs>
      <w:ind w:firstLine="0"/>
    </w:pPr>
  </w:style>
  <w:style w:type="paragraph" w:customStyle="1" w:styleId="Warning">
    <w:name w:val="Warning"/>
    <w:basedOn w:val="BodyText"/>
    <w:rsid w:val="0008725A"/>
    <w:pPr>
      <w:shd w:val="clear" w:color="auto" w:fill="D9D9D9"/>
      <w:tabs>
        <w:tab w:val="left" w:pos="992"/>
      </w:tabs>
      <w:ind w:left="119" w:right="119"/>
    </w:pPr>
    <w:rPr>
      <w:sz w:val="20"/>
    </w:rPr>
  </w:style>
  <w:style w:type="paragraph" w:customStyle="1" w:styleId="MarginIcons">
    <w:name w:val="Margin Icons"/>
    <w:basedOn w:val="BodyText"/>
    <w:rsid w:val="00087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25A"/>
    <w:rPr>
      <w:rFonts w:ascii="Courier New" w:hAnsi="Courier New"/>
    </w:rPr>
  </w:style>
  <w:style w:type="paragraph" w:customStyle="1" w:styleId="NoteBullet">
    <w:name w:val="Note Bullet"/>
    <w:basedOn w:val="Note"/>
    <w:rsid w:val="0008725A"/>
    <w:pPr>
      <w:tabs>
        <w:tab w:val="clear" w:pos="680"/>
      </w:tabs>
      <w:spacing w:before="60" w:after="60"/>
    </w:pPr>
  </w:style>
  <w:style w:type="paragraph" w:customStyle="1" w:styleId="SubHeading2">
    <w:name w:val="SubHeading2"/>
    <w:basedOn w:val="HeadingBase"/>
    <w:rsid w:val="0008725A"/>
    <w:pPr>
      <w:spacing w:before="240" w:after="60"/>
    </w:pPr>
    <w:rPr>
      <w:sz w:val="20"/>
    </w:rPr>
  </w:style>
  <w:style w:type="paragraph" w:customStyle="1" w:styleId="SubHeading1">
    <w:name w:val="SubHeading1"/>
    <w:basedOn w:val="HeadingBase"/>
    <w:rsid w:val="0008725A"/>
    <w:pPr>
      <w:spacing w:before="240" w:after="60"/>
    </w:pPr>
    <w:rPr>
      <w:color w:val="918585"/>
      <w:sz w:val="22"/>
    </w:rPr>
  </w:style>
  <w:style w:type="paragraph" w:customStyle="1" w:styleId="SideHeading">
    <w:name w:val="Side Heading"/>
    <w:basedOn w:val="HeadingBase"/>
    <w:rsid w:val="00087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25A"/>
    <w:pPr>
      <w:numPr>
        <w:numId w:val="10"/>
      </w:numPr>
    </w:pPr>
  </w:style>
  <w:style w:type="paragraph" w:styleId="PlainText">
    <w:name w:val="Plain Text"/>
    <w:basedOn w:val="Normal"/>
    <w:link w:val="PlainTextChar"/>
    <w:rsid w:val="0008725A"/>
    <w:rPr>
      <w:sz w:val="20"/>
    </w:rPr>
  </w:style>
  <w:style w:type="character" w:customStyle="1" w:styleId="PlainTextChar">
    <w:name w:val="Plain Text Char"/>
    <w:basedOn w:val="DefaultParagraphFont"/>
    <w:link w:val="PlainText"/>
    <w:rsid w:val="0008725A"/>
    <w:rPr>
      <w:rFonts w:ascii="Courier New" w:eastAsia="Times New Roman" w:hAnsi="Courier New" w:cs="Times New Roman"/>
      <w:sz w:val="20"/>
      <w:szCs w:val="20"/>
      <w:lang w:eastAsia="en-US"/>
    </w:rPr>
  </w:style>
  <w:style w:type="character" w:customStyle="1" w:styleId="MenuOption">
    <w:name w:val="Menu Option"/>
    <w:basedOn w:val="DefaultParagraphFont"/>
    <w:rsid w:val="0008725A"/>
    <w:rPr>
      <w:b/>
      <w:smallCaps/>
    </w:rPr>
  </w:style>
  <w:style w:type="paragraph" w:customStyle="1" w:styleId="TableListNumber">
    <w:name w:val="Table List Number"/>
    <w:basedOn w:val="ListNumber"/>
    <w:rsid w:val="0008725A"/>
    <w:pPr>
      <w:numPr>
        <w:numId w:val="0"/>
      </w:numPr>
    </w:pPr>
  </w:style>
  <w:style w:type="paragraph" w:styleId="TOC4">
    <w:name w:val="toc 4"/>
    <w:basedOn w:val="TOCBase"/>
    <w:next w:val="Normal"/>
    <w:semiHidden/>
    <w:rsid w:val="0008725A"/>
    <w:pPr>
      <w:tabs>
        <w:tab w:val="right" w:leader="dot" w:pos="9071"/>
      </w:tabs>
      <w:ind w:left="1701"/>
    </w:pPr>
  </w:style>
  <w:style w:type="paragraph" w:customStyle="1" w:styleId="ListAlpha">
    <w:name w:val="List Alpha"/>
    <w:basedOn w:val="List"/>
    <w:rsid w:val="0008725A"/>
    <w:pPr>
      <w:numPr>
        <w:numId w:val="8"/>
      </w:numPr>
    </w:pPr>
  </w:style>
  <w:style w:type="paragraph" w:customStyle="1" w:styleId="ListAlpha2">
    <w:name w:val="List Alpha 2"/>
    <w:basedOn w:val="List2"/>
    <w:rsid w:val="0008725A"/>
    <w:pPr>
      <w:numPr>
        <w:numId w:val="7"/>
      </w:numPr>
    </w:pPr>
  </w:style>
  <w:style w:type="paragraph" w:styleId="List2">
    <w:name w:val="List 2"/>
    <w:basedOn w:val="BodyText"/>
    <w:rsid w:val="0008725A"/>
    <w:pPr>
      <w:tabs>
        <w:tab w:val="left" w:pos="680"/>
      </w:tabs>
      <w:spacing w:before="60" w:after="60"/>
      <w:ind w:left="680" w:hanging="340"/>
    </w:pPr>
  </w:style>
  <w:style w:type="paragraph" w:styleId="List3">
    <w:name w:val="List 3"/>
    <w:basedOn w:val="BodyText"/>
    <w:rsid w:val="0008725A"/>
    <w:pPr>
      <w:tabs>
        <w:tab w:val="left" w:pos="1021"/>
      </w:tabs>
      <w:spacing w:before="60" w:after="60"/>
      <w:ind w:left="1020" w:hanging="340"/>
    </w:pPr>
  </w:style>
  <w:style w:type="paragraph" w:styleId="List4">
    <w:name w:val="List 4"/>
    <w:basedOn w:val="BodyText"/>
    <w:rsid w:val="0008725A"/>
    <w:pPr>
      <w:tabs>
        <w:tab w:val="left" w:pos="1361"/>
      </w:tabs>
      <w:spacing w:before="60" w:after="60"/>
      <w:ind w:left="1361" w:hanging="340"/>
    </w:pPr>
  </w:style>
  <w:style w:type="paragraph" w:styleId="List5">
    <w:name w:val="List 5"/>
    <w:basedOn w:val="BodyText"/>
    <w:rsid w:val="0008725A"/>
    <w:pPr>
      <w:tabs>
        <w:tab w:val="left" w:pos="1701"/>
      </w:tabs>
      <w:spacing w:before="60" w:after="60"/>
      <w:ind w:left="1701" w:hanging="340"/>
    </w:pPr>
  </w:style>
  <w:style w:type="paragraph" w:styleId="ListBullet3">
    <w:name w:val="List Bullet 3"/>
    <w:basedOn w:val="List3"/>
    <w:rsid w:val="0008725A"/>
    <w:pPr>
      <w:numPr>
        <w:numId w:val="13"/>
      </w:numPr>
      <w:tabs>
        <w:tab w:val="clear" w:pos="1021"/>
      </w:tabs>
      <w:ind w:left="1037" w:hanging="357"/>
    </w:pPr>
  </w:style>
  <w:style w:type="paragraph" w:styleId="ListBullet4">
    <w:name w:val="List Bullet 4"/>
    <w:basedOn w:val="List4"/>
    <w:rsid w:val="0008725A"/>
    <w:pPr>
      <w:numPr>
        <w:numId w:val="2"/>
      </w:numPr>
      <w:tabs>
        <w:tab w:val="clear" w:pos="1361"/>
      </w:tabs>
    </w:pPr>
  </w:style>
  <w:style w:type="paragraph" w:styleId="ListBullet5">
    <w:name w:val="List Bullet 5"/>
    <w:basedOn w:val="List5"/>
    <w:rsid w:val="0008725A"/>
    <w:pPr>
      <w:numPr>
        <w:numId w:val="3"/>
      </w:numPr>
    </w:pPr>
  </w:style>
  <w:style w:type="paragraph" w:styleId="ListContinue2">
    <w:name w:val="List Continue 2"/>
    <w:basedOn w:val="List2"/>
    <w:rsid w:val="0008725A"/>
    <w:pPr>
      <w:ind w:firstLine="0"/>
    </w:pPr>
  </w:style>
  <w:style w:type="paragraph" w:styleId="ListContinue3">
    <w:name w:val="List Continue 3"/>
    <w:basedOn w:val="List3"/>
    <w:rsid w:val="0008725A"/>
    <w:pPr>
      <w:ind w:left="1021" w:firstLine="0"/>
    </w:pPr>
  </w:style>
  <w:style w:type="paragraph" w:styleId="ListContinue4">
    <w:name w:val="List Continue 4"/>
    <w:basedOn w:val="List4"/>
    <w:rsid w:val="0008725A"/>
    <w:pPr>
      <w:ind w:firstLine="0"/>
    </w:pPr>
  </w:style>
  <w:style w:type="paragraph" w:styleId="ListContinue5">
    <w:name w:val="List Continue 5"/>
    <w:basedOn w:val="List5"/>
    <w:rsid w:val="0008725A"/>
    <w:pPr>
      <w:ind w:firstLine="0"/>
    </w:pPr>
  </w:style>
  <w:style w:type="paragraph" w:styleId="ListNumber3">
    <w:name w:val="List Number 3"/>
    <w:basedOn w:val="List3"/>
    <w:rsid w:val="0008725A"/>
    <w:pPr>
      <w:numPr>
        <w:numId w:val="4"/>
      </w:numPr>
    </w:pPr>
  </w:style>
  <w:style w:type="paragraph" w:styleId="ListNumber4">
    <w:name w:val="List Number 4"/>
    <w:basedOn w:val="List4"/>
    <w:rsid w:val="0008725A"/>
    <w:pPr>
      <w:numPr>
        <w:numId w:val="5"/>
      </w:numPr>
    </w:pPr>
  </w:style>
  <w:style w:type="paragraph" w:styleId="ListNumber5">
    <w:name w:val="List Number 5"/>
    <w:basedOn w:val="List5"/>
    <w:rsid w:val="0008725A"/>
    <w:pPr>
      <w:numPr>
        <w:numId w:val="6"/>
      </w:numPr>
    </w:pPr>
  </w:style>
  <w:style w:type="paragraph" w:styleId="BlockText">
    <w:name w:val="Block Text"/>
    <w:basedOn w:val="Normal"/>
    <w:rsid w:val="0008725A"/>
    <w:pPr>
      <w:spacing w:after="120"/>
      <w:ind w:left="1440" w:right="1440"/>
    </w:pPr>
  </w:style>
  <w:style w:type="character" w:customStyle="1" w:styleId="Subscript">
    <w:name w:val="Subscript"/>
    <w:basedOn w:val="DefaultParagraphFont"/>
    <w:rsid w:val="0008725A"/>
    <w:rPr>
      <w:sz w:val="16"/>
      <w:vertAlign w:val="subscript"/>
    </w:rPr>
  </w:style>
  <w:style w:type="character" w:customStyle="1" w:styleId="Superscript">
    <w:name w:val="Superscript"/>
    <w:basedOn w:val="DefaultParagraphFont"/>
    <w:rsid w:val="0008725A"/>
    <w:rPr>
      <w:sz w:val="16"/>
      <w:vertAlign w:val="superscript"/>
    </w:rPr>
  </w:style>
  <w:style w:type="character" w:customStyle="1" w:styleId="Symbols">
    <w:name w:val="Symbols"/>
    <w:basedOn w:val="DefaultParagraphFont"/>
    <w:rsid w:val="0008725A"/>
    <w:rPr>
      <w:rFonts w:ascii="Symbol" w:hAnsi="Symbol"/>
    </w:rPr>
  </w:style>
  <w:style w:type="character" w:customStyle="1" w:styleId="MenuOptions">
    <w:name w:val="Menu Options"/>
    <w:basedOn w:val="DefaultParagraphFont"/>
    <w:rsid w:val="0008725A"/>
    <w:rPr>
      <w:rFonts w:ascii="Arial Narrow" w:hAnsi="Arial Narrow"/>
      <w:smallCaps/>
    </w:rPr>
  </w:style>
  <w:style w:type="character" w:customStyle="1" w:styleId="Buttons">
    <w:name w:val="Buttons"/>
    <w:basedOn w:val="DefaultParagraphFont"/>
    <w:rsid w:val="0008725A"/>
    <w:rPr>
      <w:b/>
    </w:rPr>
  </w:style>
  <w:style w:type="character" w:customStyle="1" w:styleId="Underlined">
    <w:name w:val="Underlined"/>
    <w:basedOn w:val="DefaultParagraphFont"/>
    <w:rsid w:val="0008725A"/>
    <w:rPr>
      <w:u w:val="single"/>
    </w:rPr>
  </w:style>
  <w:style w:type="paragraph" w:customStyle="1" w:styleId="TableBodyTextRight">
    <w:name w:val="Table Body Text Right"/>
    <w:basedOn w:val="TableBodyText"/>
    <w:rsid w:val="0008725A"/>
    <w:pPr>
      <w:widowControl w:val="0"/>
      <w:autoSpaceDE w:val="0"/>
      <w:autoSpaceDN w:val="0"/>
      <w:adjustRightInd w:val="0"/>
      <w:jc w:val="right"/>
    </w:pPr>
    <w:rPr>
      <w:rFonts w:cs="Arial"/>
      <w:szCs w:val="18"/>
    </w:rPr>
  </w:style>
  <w:style w:type="paragraph" w:customStyle="1" w:styleId="CopyrightText">
    <w:name w:val="Copyright Text"/>
    <w:basedOn w:val="BodyText"/>
    <w:rsid w:val="0008725A"/>
    <w:rPr>
      <w:sz w:val="18"/>
    </w:rPr>
  </w:style>
  <w:style w:type="paragraph" w:customStyle="1" w:styleId="BodySmallRight">
    <w:name w:val="Body Small Right"/>
    <w:basedOn w:val="BodyTextRight"/>
    <w:rsid w:val="0008725A"/>
    <w:rPr>
      <w:sz w:val="18"/>
      <w:szCs w:val="18"/>
    </w:rPr>
  </w:style>
  <w:style w:type="paragraph" w:customStyle="1" w:styleId="MarginEdition">
    <w:name w:val="Margin Edition"/>
    <w:basedOn w:val="MarginNote"/>
    <w:rsid w:val="0008725A"/>
    <w:pPr>
      <w:spacing w:before="0" w:after="0"/>
    </w:pPr>
    <w:rPr>
      <w:rFonts w:ascii="Times New Roman" w:hAnsi="Times New Roman"/>
      <w:color w:val="999999"/>
    </w:rPr>
  </w:style>
  <w:style w:type="paragraph" w:customStyle="1" w:styleId="Spacer">
    <w:name w:val="Spacer"/>
    <w:basedOn w:val="Normal"/>
    <w:rsid w:val="0008725A"/>
    <w:rPr>
      <w:sz w:val="2"/>
      <w:szCs w:val="2"/>
    </w:rPr>
  </w:style>
  <w:style w:type="character" w:customStyle="1" w:styleId="Small">
    <w:name w:val="Small"/>
    <w:basedOn w:val="DefaultParagraphFont"/>
    <w:rsid w:val="0008725A"/>
    <w:rPr>
      <w:sz w:val="16"/>
    </w:rPr>
  </w:style>
  <w:style w:type="paragraph" w:customStyle="1" w:styleId="WideTable">
    <w:name w:val="Wide Table"/>
    <w:basedOn w:val="Normal"/>
    <w:rsid w:val="0008725A"/>
    <w:pPr>
      <w:ind w:left="-1418"/>
    </w:pPr>
    <w:rPr>
      <w:sz w:val="2"/>
      <w:szCs w:val="2"/>
    </w:rPr>
  </w:style>
  <w:style w:type="character" w:styleId="PageNumber">
    <w:name w:val="page number"/>
    <w:basedOn w:val="DefaultParagraphFont"/>
    <w:rsid w:val="0008725A"/>
  </w:style>
  <w:style w:type="paragraph" w:styleId="Quote">
    <w:name w:val="Quote"/>
    <w:basedOn w:val="Heading1"/>
    <w:link w:val="QuoteChar"/>
    <w:qFormat/>
    <w:rsid w:val="0008725A"/>
    <w:rPr>
      <w:b w:val="0"/>
      <w:sz w:val="72"/>
      <w:szCs w:val="72"/>
      <w:lang w:val="en-NZ"/>
    </w:rPr>
  </w:style>
  <w:style w:type="character" w:customStyle="1" w:styleId="QuoteChar">
    <w:name w:val="Quote Char"/>
    <w:basedOn w:val="DefaultParagraphFont"/>
    <w:link w:val="Quote"/>
    <w:rsid w:val="00087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25A"/>
    <w:pPr>
      <w:pageBreakBefore/>
    </w:pPr>
  </w:style>
  <w:style w:type="paragraph" w:customStyle="1" w:styleId="Border">
    <w:name w:val="Border"/>
    <w:basedOn w:val="Normal"/>
    <w:qFormat/>
    <w:rsid w:val="00087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25A"/>
    <w:rPr>
      <w:b/>
      <w:bCs/>
      <w:i/>
      <w:iCs/>
      <w:color w:val="auto"/>
    </w:rPr>
  </w:style>
  <w:style w:type="paragraph" w:styleId="IntenseQuote">
    <w:name w:val="Intense Quote"/>
    <w:basedOn w:val="Normal"/>
    <w:next w:val="Normal"/>
    <w:link w:val="IntenseQuoteChar"/>
    <w:uiPriority w:val="30"/>
    <w:qFormat/>
    <w:rsid w:val="00087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25A"/>
    <w:rPr>
      <w:smallCaps/>
      <w:color w:val="auto"/>
      <w:u w:val="single"/>
    </w:rPr>
  </w:style>
  <w:style w:type="character" w:styleId="IntenseReference">
    <w:name w:val="Intense Reference"/>
    <w:basedOn w:val="DefaultParagraphFont"/>
    <w:uiPriority w:val="32"/>
    <w:qFormat/>
    <w:rsid w:val="0008725A"/>
    <w:rPr>
      <w:b/>
      <w:bCs/>
      <w:smallCaps/>
      <w:color w:val="auto"/>
      <w:spacing w:val="5"/>
      <w:u w:val="single"/>
    </w:rPr>
  </w:style>
  <w:style w:type="paragraph" w:customStyle="1" w:styleId="2ColumnHeading">
    <w:name w:val="2Column Heading"/>
    <w:basedOn w:val="BodyText"/>
    <w:qFormat/>
    <w:rsid w:val="0008725A"/>
    <w:pPr>
      <w:spacing w:after="60"/>
      <w:ind w:left="-2268"/>
    </w:pPr>
    <w:rPr>
      <w:b/>
    </w:rPr>
  </w:style>
  <w:style w:type="paragraph" w:customStyle="1" w:styleId="Heading1TOC">
    <w:name w:val="Heading1 TOC"/>
    <w:basedOn w:val="Normal"/>
    <w:qFormat/>
    <w:rsid w:val="0008725A"/>
    <w:pPr>
      <w:spacing w:before="240" w:after="120"/>
    </w:pPr>
    <w:rPr>
      <w:rFonts w:ascii="Times New Roman" w:hAnsi="Times New Roman"/>
      <w:b/>
      <w:sz w:val="32"/>
    </w:rPr>
  </w:style>
  <w:style w:type="paragraph" w:customStyle="1" w:styleId="Heading2TOC">
    <w:name w:val="Heading2 TOC"/>
    <w:basedOn w:val="Normal"/>
    <w:qFormat/>
    <w:rsid w:val="0008725A"/>
    <w:pPr>
      <w:spacing w:before="240" w:after="60"/>
    </w:pPr>
    <w:rPr>
      <w:rFonts w:ascii="Times New Roman" w:hAnsi="Times New Roman"/>
      <w:b/>
      <w:sz w:val="28"/>
    </w:rPr>
  </w:style>
  <w:style w:type="character" w:customStyle="1" w:styleId="Underline">
    <w:name w:val="Underline"/>
    <w:basedOn w:val="DefaultParagraphFont"/>
    <w:qFormat/>
    <w:rsid w:val="0008725A"/>
    <w:rPr>
      <w:u w:val="single"/>
    </w:rPr>
  </w:style>
  <w:style w:type="character" w:customStyle="1" w:styleId="BoldandItalics">
    <w:name w:val="Bold and Italics"/>
    <w:qFormat/>
    <w:rsid w:val="0008725A"/>
    <w:rPr>
      <w:b/>
      <w:i/>
      <w:u w:val="none"/>
    </w:rPr>
  </w:style>
  <w:style w:type="paragraph" w:styleId="BalloonText">
    <w:name w:val="Balloon Text"/>
    <w:basedOn w:val="Normal"/>
    <w:link w:val="BalloonTextChar"/>
    <w:rsid w:val="0008725A"/>
    <w:rPr>
      <w:rFonts w:ascii="Tahoma" w:hAnsi="Tahoma" w:cs="Tahoma"/>
      <w:sz w:val="16"/>
      <w:szCs w:val="16"/>
    </w:rPr>
  </w:style>
  <w:style w:type="character" w:customStyle="1" w:styleId="BalloonTextChar">
    <w:name w:val="Balloon Text Char"/>
    <w:basedOn w:val="DefaultParagraphFont"/>
    <w:link w:val="BalloonText"/>
    <w:rsid w:val="00087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25A"/>
    <w:rPr>
      <w:b/>
      <w:color w:val="660033"/>
      <w:spacing w:val="0"/>
    </w:rPr>
  </w:style>
  <w:style w:type="paragraph" w:customStyle="1" w:styleId="Nameditemlist">
    <w:name w:val="Named item list"/>
    <w:basedOn w:val="BodyText"/>
    <w:qFormat/>
    <w:rsid w:val="0008725A"/>
    <w:pPr>
      <w:tabs>
        <w:tab w:val="left" w:pos="2835"/>
      </w:tabs>
      <w:ind w:left="2835" w:hanging="2835"/>
    </w:pPr>
  </w:style>
  <w:style w:type="paragraph" w:customStyle="1" w:styleId="BodyTextnopadding">
    <w:name w:val="Body Text no padding"/>
    <w:basedOn w:val="BodyText"/>
    <w:qFormat/>
    <w:rsid w:val="0008725A"/>
    <w:pPr>
      <w:spacing w:before="0" w:after="0"/>
    </w:pPr>
  </w:style>
  <w:style w:type="paragraph" w:customStyle="1" w:styleId="BodyTextBold">
    <w:name w:val="Body Text Bold"/>
    <w:basedOn w:val="BodyText"/>
    <w:qFormat/>
    <w:rsid w:val="0008725A"/>
    <w:rPr>
      <w:b/>
    </w:rPr>
  </w:style>
  <w:style w:type="character" w:styleId="Hyperlink">
    <w:name w:val="Hyperlink"/>
    <w:basedOn w:val="DefaultParagraphFont"/>
    <w:uiPriority w:val="99"/>
    <w:unhideWhenUsed/>
    <w:rsid w:val="002E7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3127</Characters>
  <Application>Microsoft Office Word</Application>
  <DocSecurity>0</DocSecurity>
  <Lines>164</Lines>
  <Paragraphs>87</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MEM09004 Perform electrical or electronic detail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2023-02-03T07:38:00Z</dcterms:created>
  <dcterms:modified xsi:type="dcterms:W3CDTF">2023-02-03T07:38:00Z</dcterms:modified>
</cp:coreProperties>
</file>