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ED0" w:rsidP="00867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MEM08018 Electroplate engineering coatings</w:t>
      </w:r>
      <w:r>
        <w:fldChar w:fldCharType="end"/>
      </w:r>
    </w:p>
    <w:p w:rsidR="00867ED0" w:rsidP="00867ED0">
      <w:pPr>
        <w:pStyle w:val="Version"/>
        <w:sectPr w:rsidSect="00954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38B" w:rsidP="0095438B">
      <w:pPr>
        <w:pStyle w:val="SuperHeading"/>
      </w:pPr>
      <w:r w:rsidRPr="0095438B">
        <w:t>MEM08018 Electroplate engineering coatings</w:t>
      </w:r>
    </w:p>
    <w:p w:rsidR="00000000" w:rsidRPr="0095438B" w:rsidP="0095438B">
      <w:pPr>
        <w:pStyle w:val="Heading1"/>
      </w:pPr>
      <w:bookmarkStart w:id="1" w:name="O_948216"/>
      <w:bookmarkEnd w:id="1"/>
      <w:r w:rsidRPr="0095438B">
        <w:t>Modification History</w:t>
      </w:r>
    </w:p>
    <w:p w:rsidR="00000000" w:rsidRPr="0095438B" w:rsidP="00867ED0">
      <w:pPr>
        <w:pStyle w:val="BodyText"/>
      </w:pPr>
      <w:r w:rsidRPr="0095438B">
        <w:t xml:space="preserve">Release 1. Supersedes and is equivalent to MEM08018B Electroplate engineering coatings </w:t>
      </w:r>
    </w:p>
    <w:p w:rsidR="00000000" w:rsidRPr="0095438B" w:rsidP="0095438B">
      <w:pPr>
        <w:pStyle w:val="Heading1"/>
      </w:pPr>
      <w:bookmarkStart w:id="2" w:name="O_948224"/>
      <w:bookmarkEnd w:id="2"/>
      <w:r w:rsidRPr="0095438B">
        <w:t>Application</w:t>
      </w:r>
    </w:p>
    <w:p w:rsidR="00000000" w:rsidRPr="0095438B" w:rsidP="00867ED0">
      <w:pPr>
        <w:pStyle w:val="BodyText"/>
      </w:pPr>
      <w:r w:rsidRPr="0095438B">
        <w:t>This unit of competency defines the skills and knowledge required to apply engineering metallic/ceramic coatings to fe</w:t>
      </w:r>
      <w:r w:rsidRPr="0095438B">
        <w:t>rrous and non-ferrous metals and some non-metallic materials, e.g. plastics.</w:t>
      </w:r>
    </w:p>
    <w:p w:rsidR="00000000" w:rsidRPr="0095438B" w:rsidP="00867ED0">
      <w:pPr>
        <w:pStyle w:val="BodyText"/>
      </w:pPr>
      <w:r w:rsidRPr="0095438B">
        <w:t>It applies to producing engineering coatings designed to promote wear resistance, protect against corrosion, and reclaim worn components. It also applies to manufacturing compone</w:t>
      </w:r>
      <w:r w:rsidRPr="0095438B">
        <w:t>nts (electroforming).</w:t>
      </w:r>
    </w:p>
    <w:p w:rsidR="00000000" w:rsidRPr="0095438B" w:rsidP="00867ED0">
      <w:pPr>
        <w:pStyle w:val="BodyText"/>
      </w:pPr>
      <w:r w:rsidRPr="0095438B">
        <w:t>Where pre-treatment operations only are required unit MEM08002 Pre-treat work for subsequent surface coating should be selected.</w:t>
      </w:r>
    </w:p>
    <w:p w:rsidR="00000000" w:rsidRPr="0095438B" w:rsidP="00867ED0">
      <w:pPr>
        <w:pStyle w:val="BodyText"/>
      </w:pPr>
      <w:r w:rsidRPr="0095438B">
        <w:t>Where straightforward operation of electroplating process is required unit MEM08003 Perform electroplat</w:t>
      </w:r>
      <w:r w:rsidRPr="0095438B">
        <w:t>ing operations should be selected.</w:t>
      </w:r>
    </w:p>
    <w:p w:rsidR="00000000" w:rsidRPr="0095438B" w:rsidP="00867ED0">
      <w:pPr>
        <w:pStyle w:val="BodyText"/>
      </w:pPr>
      <w:r w:rsidRPr="0095438B">
        <w:t>Where surface preparation operations are required unit MEM08011 Prepare surfaces using solvents and/or mechanical means and unit MEM08012 Prepare surfaces by abrasive blasting (basic), should also be selected as appropri</w:t>
      </w:r>
      <w:r w:rsidRPr="0095438B">
        <w:t>ate.</w:t>
      </w:r>
    </w:p>
    <w:p w:rsidR="00000000" w:rsidRPr="0095438B" w:rsidP="00867ED0">
      <w:pPr>
        <w:pStyle w:val="BodyText"/>
      </w:pPr>
      <w:r w:rsidRPr="0095438B">
        <w:t>Where the interpretation of technical drawings is required unit MEM09002 Interpret technical drawing should also be selected.</w:t>
      </w:r>
    </w:p>
    <w:p w:rsidR="00000000" w:rsidRPr="0095438B" w:rsidP="00867ED0">
      <w:pPr>
        <w:pStyle w:val="BodyText"/>
      </w:pPr>
      <w:r w:rsidRPr="0095438B">
        <w:t>Where the selection and use of engineering measurement is required unit MEM12023 Perform engineering measurements should al</w:t>
      </w:r>
      <w:r w:rsidRPr="0095438B">
        <w:t>so be selected.</w:t>
      </w:r>
    </w:p>
    <w:p w:rsidR="00000000" w:rsidRPr="0095438B" w:rsidP="00867ED0">
      <w:pPr>
        <w:pStyle w:val="BodyText"/>
      </w:pPr>
      <w:r w:rsidRPr="0095438B">
        <w:t>Where basic inspection of completed or partly completed products produced by others is required unit MEM15004 Perform inspection should also be selected.</w:t>
      </w:r>
    </w:p>
    <w:p w:rsidR="00000000" w:rsidRPr="0095438B" w:rsidP="00867ED0">
      <w:pPr>
        <w:pStyle w:val="BodyText"/>
      </w:pPr>
      <w:r w:rsidRPr="0095438B">
        <w:t>Where the selection and use of power tools/hand held operations is required unit MEM</w:t>
      </w:r>
      <w:r w:rsidRPr="0095438B">
        <w:t>18002 Use power tools/hand held operations should also be selected.</w:t>
      </w:r>
    </w:p>
    <w:p w:rsidR="00000000" w:rsidRPr="0095438B" w:rsidP="00867ED0">
      <w:pPr>
        <w:pStyle w:val="BodyText"/>
      </w:pPr>
      <w:r w:rsidRPr="0095438B">
        <w:t>Where construction of anodes, shields/robbers is required appropriate fabrication units should also be selected.</w:t>
      </w:r>
    </w:p>
    <w:p w:rsidR="00000000" w:rsidRPr="0095438B" w:rsidP="00867ED0">
      <w:pPr>
        <w:pStyle w:val="BodyText"/>
      </w:pPr>
      <w:r w:rsidRPr="0095438B">
        <w:t>Where dogging/lifting is required appropriate materials handling units to</w:t>
      </w:r>
      <w:r w:rsidRPr="0095438B">
        <w:t xml:space="preserve"> suit regulatory requirements should also be selected.</w:t>
      </w:r>
    </w:p>
    <w:p w:rsidR="00000000" w:rsidRPr="0095438B" w:rsidP="00867ED0">
      <w:pPr>
        <w:pStyle w:val="BodyText"/>
      </w:pPr>
      <w:r w:rsidRPr="0095438B">
        <w:t xml:space="preserve">No licensing, legislative or certification requirements apply to this unit at the time of publication.  </w:t>
      </w:r>
    </w:p>
    <w:p w:rsidR="00000000" w:rsidRPr="0095438B" w:rsidP="0095438B">
      <w:pPr>
        <w:pStyle w:val="BodyText"/>
      </w:pPr>
      <w:r w:rsidRPr="0095438B">
        <w:rPr>
          <w:rStyle w:val="SpecialBold"/>
        </w:rPr>
        <w:t>Band:</w:t>
      </w:r>
      <w:r w:rsidRPr="0095438B">
        <w:rPr>
          <w:rStyle w:val="SpecialBold"/>
        </w:rPr>
        <w:tab/>
        <w:t>A</w:t>
      </w:r>
    </w:p>
    <w:p w:rsidR="00000000" w:rsidRPr="0095438B" w:rsidP="0095438B">
      <w:pPr>
        <w:pStyle w:val="BodyText"/>
      </w:pPr>
      <w:r w:rsidRPr="0095438B">
        <w:rPr>
          <w:rStyle w:val="SpecialBold"/>
        </w:rPr>
        <w:t>Unit Weight:</w:t>
      </w:r>
      <w:r w:rsidRPr="0095438B">
        <w:rPr>
          <w:rStyle w:val="SpecialBold"/>
        </w:rPr>
        <w:tab/>
        <w:t>6</w:t>
      </w:r>
    </w:p>
    <w:p w:rsidR="00000000" w:rsidRPr="0095438B" w:rsidP="0095438B">
      <w:pPr>
        <w:pStyle w:val="AllowPageBreak"/>
      </w:pPr>
    </w:p>
    <w:p w:rsidR="00000000" w:rsidRPr="0095438B" w:rsidP="0095438B">
      <w:pPr>
        <w:pStyle w:val="Heading1"/>
      </w:pPr>
      <w:bookmarkStart w:id="3" w:name="O_948223"/>
      <w:bookmarkEnd w:id="3"/>
      <w:r w:rsidRPr="0095438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MEM07001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Perform operational maintenance of machines/equipment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MEM08001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Perform wire, jig and barrel load/unload work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MEM08003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Perform electroplating operations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Undertake manual handling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Work safely with industrial chemicals and materials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</w:t>
            </w:r>
            <w:r w:rsidRPr="0095438B">
              <w:t>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Work safely and effectively in manufacturing and engineering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Organise and communicate information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Use hand tools</w:t>
            </w:r>
          </w:p>
        </w:tc>
      </w:tr>
    </w:tbl>
    <w:p w:rsidR="00000000" w:rsidRPr="0095438B" w:rsidP="0095438B">
      <w:pPr>
        <w:pStyle w:val="BodyText"/>
      </w:pPr>
    </w:p>
    <w:p w:rsidR="00000000" w:rsidRPr="0095438B" w:rsidP="0095438B">
      <w:pPr>
        <w:pStyle w:val="AllowPageBreak"/>
      </w:pPr>
    </w:p>
    <w:p w:rsidR="00000000" w:rsidRPr="0095438B" w:rsidP="0095438B">
      <w:pPr>
        <w:pStyle w:val="Heading1"/>
      </w:pPr>
      <w:bookmarkStart w:id="4" w:name="O_948222"/>
      <w:bookmarkEnd w:id="4"/>
      <w:r w:rsidRPr="0095438B">
        <w:t>Competency Field</w:t>
      </w:r>
    </w:p>
    <w:p w:rsidR="00000000" w:rsidRPr="0095438B" w:rsidP="00867ED0">
      <w:pPr>
        <w:pStyle w:val="BodyText"/>
      </w:pPr>
      <w:r w:rsidRPr="0095438B">
        <w:t>Surface finishing</w:t>
      </w:r>
    </w:p>
    <w:p w:rsidR="00000000" w:rsidRPr="0095438B" w:rsidP="0095438B">
      <w:pPr>
        <w:pStyle w:val="Heading1"/>
      </w:pPr>
      <w:bookmarkStart w:id="5" w:name="O_948220"/>
      <w:bookmarkEnd w:id="5"/>
      <w:r w:rsidRPr="009543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Performance criteria describe the performance needed to demonstrate achievement of the element.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Follow standard operating procedures (SOPs)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 xml:space="preserve">Comply with work health and safety (WHS) </w:t>
            </w:r>
            <w:r w:rsidRPr="0095438B">
              <w:t>requirements at all times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Use appropriate personal protective equipment (PPE) in accordance with SOPs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Identify job requirements from specifications, job sheets or work instructions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Select treatments and processes/ equipment for producing engineering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Select appropriate treatment processes according to base metal type, the surface condition and relevant job specifications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Select operating/process parameters to achie</w:t>
            </w:r>
            <w:r w:rsidRPr="0095438B">
              <w:t>ve required coating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Select appropriate equipment, as required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Prepare work for engineering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Mask (stop off) products for selective plating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 xml:space="preserve">Construct conforming anodes and fit, where applicable 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Construct and fit shields and robbers, where applicable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Carry out pre-treatment processes, where necessary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Monitor and control operating conditions and processes for engineering coatings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Set operating/process parameters to produce required surface conditions/specifications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Monitor and confirm surface conditions of finished components and identify abnormalities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Take corrective actions to rectify non-conforming conditions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Maintain solutions for engineering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Check solution compositions and confirm to specification/operating range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Determine adjustment requirements/additions</w:t>
            </w:r>
          </w:p>
        </w:tc>
      </w:tr>
      <w:tr w:rsidTr="009543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Make additions to adjust solution composition to correct</w:t>
            </w:r>
            <w:r w:rsidRPr="0095438B">
              <w:t xml:space="preserve"> operating range as necessary</w:t>
            </w:r>
          </w:p>
        </w:tc>
      </w:tr>
    </w:tbl>
    <w:p w:rsidR="00000000" w:rsidRPr="0095438B" w:rsidP="0095438B">
      <w:pPr>
        <w:pStyle w:val="BodyText"/>
      </w:pPr>
    </w:p>
    <w:p w:rsidR="00000000" w:rsidRPr="0095438B" w:rsidP="0095438B">
      <w:pPr>
        <w:pStyle w:val="AllowPageBreak"/>
      </w:pPr>
    </w:p>
    <w:p w:rsidR="00000000" w:rsidRPr="0095438B" w:rsidP="0095438B">
      <w:pPr>
        <w:pStyle w:val="Heading1"/>
      </w:pPr>
      <w:bookmarkStart w:id="6" w:name="O_948219"/>
      <w:bookmarkEnd w:id="6"/>
      <w:r w:rsidRPr="0095438B">
        <w:t>Foundation Skills</w:t>
      </w:r>
    </w:p>
    <w:p w:rsidR="00000000" w:rsidRPr="0095438B" w:rsidP="00867ED0">
      <w:pPr>
        <w:pStyle w:val="BodyText"/>
      </w:pPr>
      <w:r w:rsidRPr="0095438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5438B" w:rsidP="00867ED0">
      <w:pPr>
        <w:pStyle w:val="BodyText"/>
      </w:pPr>
      <w:r w:rsidRPr="0095438B">
        <w:t>Foundation skills</w:t>
      </w:r>
      <w:r w:rsidRPr="0095438B">
        <w:t xml:space="preserve"> essential to performance are explicit in the performance criteria of this unit of competency.</w:t>
      </w:r>
    </w:p>
    <w:p w:rsidR="00000000" w:rsidRPr="0095438B" w:rsidP="0095438B">
      <w:pPr>
        <w:pStyle w:val="Heading1"/>
      </w:pPr>
      <w:bookmarkStart w:id="7" w:name="O_948218"/>
      <w:bookmarkEnd w:id="7"/>
      <w:r w:rsidRPr="0095438B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t>This field allows for different work environments and conditions that may affect performance. Essential operating conditions</w:t>
            </w:r>
            <w:r w:rsidRPr="0095438B">
              <w:t xml:space="preserve"> that may be present (depending on the work situation, accessibility of the item, and local industry and regional contexts) are included.</w:t>
            </w: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Treatment processes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electroplating</w:t>
            </w:r>
          </w:p>
          <w:p w:rsidR="00000000" w:rsidRPr="0095438B" w:rsidP="0095438B">
            <w:pPr>
              <w:pStyle w:val="ListBullet"/>
            </w:pPr>
            <w:r w:rsidRPr="0095438B">
              <w:t>electroforming</w:t>
            </w:r>
          </w:p>
          <w:p w:rsidR="00000000" w:rsidRPr="0095438B" w:rsidP="0095438B">
            <w:pPr>
              <w:pStyle w:val="ListBullet"/>
            </w:pPr>
            <w:r w:rsidRPr="0095438B">
              <w:t>electroless plating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Operating</w:t>
            </w:r>
            <w:r w:rsidRPr="0095438B">
              <w:t>/</w:t>
            </w:r>
            <w:r w:rsidRPr="0095438B">
              <w:rPr>
                <w:rStyle w:val="SpecialBold"/>
              </w:rPr>
              <w:t>process parameters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treatment times and currents</w:t>
            </w:r>
          </w:p>
          <w:p w:rsidR="00000000" w:rsidRPr="0095438B" w:rsidP="0095438B">
            <w:pPr>
              <w:pStyle w:val="ListBullet"/>
            </w:pPr>
            <w:r w:rsidRPr="0095438B">
              <w:t>bath pH temperatures and densities</w:t>
            </w:r>
          </w:p>
          <w:p w:rsidR="00000000" w:rsidRPr="0095438B" w:rsidP="0095438B">
            <w:pPr>
              <w:pStyle w:val="ListBullet"/>
            </w:pPr>
            <w:r w:rsidRPr="0095438B">
              <w:t>anode conditions</w:t>
            </w:r>
          </w:p>
          <w:p w:rsidR="00000000" w:rsidRPr="0095438B" w:rsidP="0095438B">
            <w:pPr>
              <w:pStyle w:val="ListBullet"/>
            </w:pPr>
            <w:r w:rsidRPr="0095438B">
              <w:t>addition agent content</w:t>
            </w:r>
          </w:p>
          <w:p w:rsidR="00000000" w:rsidRPr="0095438B" w:rsidP="0095438B">
            <w:pPr>
              <w:pStyle w:val="ListBullet"/>
            </w:pPr>
            <w:r w:rsidRPr="0095438B">
              <w:t xml:space="preserve">cleanliness of contacts </w:t>
            </w:r>
          </w:p>
          <w:p w:rsidR="00000000" w:rsidRPr="0095438B" w:rsidP="0095438B">
            <w:pPr>
              <w:pStyle w:val="ListBullet"/>
            </w:pPr>
            <w:r w:rsidRPr="0095438B">
              <w:t>make-up</w:t>
            </w:r>
          </w:p>
          <w:p w:rsidR="00000000" w:rsidRPr="0095438B" w:rsidP="0095438B">
            <w:pPr>
              <w:pStyle w:val="ListBullet"/>
            </w:pPr>
            <w:r w:rsidRPr="0095438B">
              <w:t>maintenance of solution levels and purity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Coating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hard chroming</w:t>
            </w:r>
          </w:p>
          <w:p w:rsidR="00000000" w:rsidRPr="0095438B" w:rsidP="0095438B">
            <w:pPr>
              <w:pStyle w:val="ListBullet"/>
            </w:pPr>
            <w:r w:rsidRPr="0095438B">
              <w:t>heavy nickel</w:t>
            </w:r>
          </w:p>
          <w:p w:rsidR="00000000" w:rsidRPr="0095438B" w:rsidP="0095438B">
            <w:pPr>
              <w:pStyle w:val="ListBullet"/>
            </w:pPr>
            <w:r w:rsidRPr="0095438B">
              <w:t>electroless nickel</w:t>
            </w:r>
          </w:p>
          <w:p w:rsidR="00000000" w:rsidRPr="0095438B" w:rsidP="0095438B">
            <w:pPr>
              <w:pStyle w:val="ListBullet"/>
            </w:pPr>
            <w:r w:rsidRPr="0095438B">
              <w:t>nickel composites</w:t>
            </w:r>
          </w:p>
          <w:p w:rsidR="00000000" w:rsidRPr="0095438B" w:rsidP="0095438B">
            <w:pPr>
              <w:pStyle w:val="ListBullet"/>
            </w:pPr>
            <w:r w:rsidRPr="0095438B">
              <w:t>heavy deposits of nickel, copper and bronze up to 10 mm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wire racks</w:t>
            </w:r>
          </w:p>
          <w:p w:rsidR="00000000" w:rsidRPr="0095438B" w:rsidP="0095438B">
            <w:pPr>
              <w:pStyle w:val="ListBullet"/>
            </w:pPr>
            <w:r w:rsidRPr="0095438B">
              <w:t>handling equipment</w:t>
            </w:r>
          </w:p>
          <w:p w:rsidR="00000000" w:rsidRPr="0095438B" w:rsidP="0095438B">
            <w:pPr>
              <w:pStyle w:val="ListBullet"/>
            </w:pPr>
            <w:r w:rsidRPr="0095438B">
              <w:t>barrels</w:t>
            </w:r>
          </w:p>
          <w:p w:rsidR="00000000" w:rsidRPr="0095438B" w:rsidP="0095438B">
            <w:pPr>
              <w:pStyle w:val="ListBullet"/>
            </w:pPr>
            <w:r w:rsidRPr="0095438B">
              <w:t>jigs</w:t>
            </w:r>
          </w:p>
          <w:p w:rsidR="00000000" w:rsidRPr="0095438B" w:rsidP="0095438B">
            <w:pPr>
              <w:pStyle w:val="ListBullet"/>
            </w:pPr>
            <w:r w:rsidRPr="0095438B">
              <w:t>shields</w:t>
            </w:r>
          </w:p>
          <w:p w:rsidR="00000000" w:rsidRPr="0095438B" w:rsidP="0095438B">
            <w:pPr>
              <w:pStyle w:val="ListBullet"/>
            </w:pPr>
            <w:r w:rsidRPr="0095438B">
              <w:t>robbers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Products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BodyText"/>
            </w:pPr>
            <w:r w:rsidRPr="0095438B">
              <w:t>Base materials, including:</w:t>
            </w:r>
          </w:p>
          <w:p w:rsidR="00000000" w:rsidRPr="0095438B" w:rsidP="0095438B">
            <w:pPr>
              <w:pStyle w:val="ListBullet"/>
            </w:pPr>
            <w:r w:rsidRPr="0095438B">
              <w:t>cast iron</w:t>
            </w:r>
          </w:p>
          <w:p w:rsidR="00000000" w:rsidRPr="0095438B" w:rsidP="0095438B">
            <w:pPr>
              <w:pStyle w:val="ListBullet"/>
            </w:pPr>
            <w:r w:rsidRPr="0095438B">
              <w:t>brass</w:t>
            </w:r>
          </w:p>
          <w:p w:rsidR="00000000" w:rsidRPr="0095438B" w:rsidP="0095438B">
            <w:pPr>
              <w:pStyle w:val="ListBullet"/>
            </w:pPr>
            <w:r w:rsidRPr="0095438B">
              <w:t>steels with machine welded sections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Masking materials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wax</w:t>
            </w:r>
          </w:p>
          <w:p w:rsidR="00000000" w:rsidRPr="0095438B" w:rsidP="0095438B">
            <w:pPr>
              <w:pStyle w:val="ListBullet"/>
            </w:pPr>
            <w:r w:rsidRPr="0095438B">
              <w:t>lacquers</w:t>
            </w:r>
          </w:p>
          <w:p w:rsidR="00000000" w:rsidRPr="0095438B" w:rsidP="0095438B">
            <w:pPr>
              <w:pStyle w:val="ListBullet"/>
            </w:pPr>
            <w:r w:rsidRPr="0095438B">
              <w:t>tapes</w:t>
            </w:r>
          </w:p>
          <w:p w:rsidR="00000000" w:rsidRPr="0095438B" w:rsidP="0095438B">
            <w:pPr>
              <w:pStyle w:val="ListBullet"/>
            </w:pPr>
            <w:r w:rsidRPr="0095438B">
              <w:t>foils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Anodes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soluble</w:t>
            </w:r>
          </w:p>
          <w:p w:rsidR="00000000" w:rsidRPr="0095438B" w:rsidP="0095438B">
            <w:pPr>
              <w:pStyle w:val="ListBullet"/>
            </w:pPr>
            <w:r w:rsidRPr="0095438B">
              <w:t>insoluble auxiliary anodes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Solution compositions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cleaning</w:t>
            </w:r>
          </w:p>
          <w:p w:rsidR="00000000" w:rsidRPr="0095438B" w:rsidP="0095438B">
            <w:pPr>
              <w:pStyle w:val="ListBullet"/>
            </w:pPr>
            <w:r w:rsidRPr="0095438B">
              <w:t>pickling</w:t>
            </w:r>
          </w:p>
          <w:p w:rsidR="00000000" w:rsidRPr="0095438B" w:rsidP="0095438B">
            <w:pPr>
              <w:pStyle w:val="ListBullet"/>
            </w:pPr>
            <w:r w:rsidRPr="0095438B">
              <w:t>electroplating</w:t>
            </w:r>
          </w:p>
          <w:p w:rsidR="00000000" w:rsidRPr="0095438B" w:rsidP="0095438B">
            <w:pPr>
              <w:pStyle w:val="ListBullet"/>
            </w:pPr>
            <w:r w:rsidRPr="0095438B">
              <w:t>chromate</w:t>
            </w:r>
          </w:p>
          <w:p w:rsidR="00000000" w:rsidRPr="0095438B" w:rsidP="0095438B">
            <w:pPr>
              <w:pStyle w:val="ListBullet"/>
            </w:pPr>
            <w:r w:rsidRPr="0095438B">
              <w:t>acid dips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Checks include one (</w:t>
            </w:r>
            <w:r w:rsidRPr="0095438B">
              <w:rPr>
                <w:rStyle w:val="SpecialBold"/>
              </w:rPr>
              <w:t>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density</w:t>
            </w:r>
          </w:p>
          <w:p w:rsidR="00000000" w:rsidRPr="0095438B" w:rsidP="0095438B">
            <w:pPr>
              <w:pStyle w:val="ListBullet"/>
            </w:pPr>
            <w:r w:rsidRPr="0095438B">
              <w:t>titration</w:t>
            </w:r>
          </w:p>
          <w:p w:rsidR="00000000" w:rsidRPr="0095438B" w:rsidP="0095438B">
            <w:pPr>
              <w:pStyle w:val="ListBullet"/>
            </w:pPr>
            <w:r w:rsidRPr="0095438B">
              <w:t>pH</w:t>
            </w:r>
          </w:p>
          <w:p w:rsidR="00000000" w:rsidP="0095438B">
            <w:pPr>
              <w:pStyle w:val="BodyText"/>
              <w:rPr>
                <w:lang w:val="en-NZ"/>
              </w:rPr>
            </w:pPr>
          </w:p>
        </w:tc>
      </w:tr>
      <w:tr w:rsidTr="009543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8B">
            <w:pPr>
              <w:pStyle w:val="BodyText"/>
              <w:rPr>
                <w:lang w:val="en-NZ"/>
              </w:rPr>
            </w:pPr>
            <w:r w:rsidRPr="0095438B">
              <w:rPr>
                <w:rStyle w:val="SpecialBold"/>
              </w:rPr>
              <w:t>Adjustment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8B" w:rsidP="0095438B">
            <w:pPr>
              <w:pStyle w:val="ListBullet"/>
            </w:pPr>
            <w:r w:rsidRPr="0095438B">
              <w:t>strength of solutions</w:t>
            </w:r>
          </w:p>
          <w:p w:rsidR="00000000" w:rsidRPr="0095438B" w:rsidP="0095438B">
            <w:pPr>
              <w:pStyle w:val="ListBullet"/>
            </w:pPr>
            <w:r w:rsidRPr="0095438B">
              <w:t>temperature range</w:t>
            </w:r>
          </w:p>
        </w:tc>
      </w:tr>
    </w:tbl>
    <w:p w:rsidR="00000000" w:rsidRPr="0095438B" w:rsidP="0095438B">
      <w:pPr>
        <w:pStyle w:val="BodyText"/>
      </w:pPr>
    </w:p>
    <w:p w:rsidR="00000000" w:rsidRPr="0095438B" w:rsidP="0095438B">
      <w:pPr>
        <w:pStyle w:val="AllowPageBreak"/>
      </w:pPr>
    </w:p>
    <w:p w:rsidR="00000000" w:rsidRPr="0095438B" w:rsidP="0095438B">
      <w:pPr>
        <w:pStyle w:val="Heading1"/>
      </w:pPr>
      <w:bookmarkStart w:id="8" w:name="O_948217"/>
      <w:bookmarkEnd w:id="8"/>
      <w:r w:rsidRPr="0095438B">
        <w:t>Unit Mapping Information</w:t>
      </w:r>
    </w:p>
    <w:p w:rsidR="00000000" w:rsidRPr="0095438B" w:rsidP="00867ED0">
      <w:pPr>
        <w:pStyle w:val="BodyText"/>
      </w:pPr>
      <w:r w:rsidRPr="0095438B">
        <w:t xml:space="preserve">Release 1. Supersedes and is equivalent to MEM08018B Electroplate engineering coatings </w:t>
      </w:r>
    </w:p>
    <w:p w:rsidR="00000000" w:rsidRPr="0095438B" w:rsidP="0095438B">
      <w:pPr>
        <w:pStyle w:val="Heading1"/>
      </w:pPr>
      <w:bookmarkStart w:id="9" w:name="O_948210"/>
      <w:bookmarkEnd w:id="9"/>
      <w:r w:rsidRPr="0095438B">
        <w:t>Links</w:t>
      </w:r>
    </w:p>
    <w:p w:rsidR="00000000" w:rsidRPr="0095438B" w:rsidP="00867ED0">
      <w:pPr>
        <w:pStyle w:val="BodyText"/>
      </w:pPr>
      <w:r w:rsidRPr="00954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36D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5438B" w:rsidP="00867ED0">
      <w:pPr>
        <w:pStyle w:val="BodyText"/>
        <w:sectPr w:rsidSect="009543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438B" w:rsidP="0095438B">
      <w:pPr>
        <w:pStyle w:val="SuperHeading"/>
      </w:pPr>
      <w:r w:rsidRPr="0095438B">
        <w:t>Assessment Requirements for MEM08018 Electroplate engineering coatings</w:t>
      </w:r>
    </w:p>
    <w:p w:rsidR="00000000" w:rsidRPr="0095438B" w:rsidP="0095438B">
      <w:pPr>
        <w:pStyle w:val="Heading1"/>
      </w:pPr>
      <w:bookmarkStart w:id="10" w:name="O_948212"/>
      <w:bookmarkEnd w:id="10"/>
      <w:r w:rsidRPr="0095438B">
        <w:t>Modification History</w:t>
      </w:r>
    </w:p>
    <w:p w:rsidR="00000000" w:rsidRPr="0095438B" w:rsidP="00867ED0">
      <w:pPr>
        <w:pStyle w:val="BodyText"/>
      </w:pPr>
      <w:r w:rsidRPr="0095438B">
        <w:t xml:space="preserve">Release 1. Supersedes and is equivalent to MEM08018B Electroplate engineering coatings </w:t>
      </w:r>
    </w:p>
    <w:p w:rsidR="00000000" w:rsidRPr="0095438B" w:rsidP="0095438B">
      <w:pPr>
        <w:pStyle w:val="Heading1"/>
      </w:pPr>
      <w:bookmarkStart w:id="11" w:name="O_948215"/>
      <w:bookmarkEnd w:id="11"/>
      <w:r w:rsidRPr="0095438B">
        <w:t>Performance Evidence</w:t>
      </w:r>
    </w:p>
    <w:p w:rsidR="00000000" w:rsidRPr="0095438B" w:rsidP="00867ED0">
      <w:pPr>
        <w:pStyle w:val="BodyText"/>
      </w:pPr>
      <w:r w:rsidRPr="0095438B">
        <w:t>Evidence required to demonstrate competence in this unit must be relevant to and satisfy the requirements of the elements and performance criteria on at least two (2) occasions and include:</w:t>
      </w:r>
    </w:p>
    <w:p w:rsidR="00000000" w:rsidRPr="0095438B" w:rsidP="0095438B">
      <w:pPr>
        <w:pStyle w:val="ListBullet"/>
      </w:pPr>
      <w:r w:rsidRPr="0095438B">
        <w:t>following work instructions, standard o</w:t>
      </w:r>
      <w:r w:rsidRPr="0095438B">
        <w:t xml:space="preserve">perating procedures (SOPs) and safe work practices </w:t>
      </w:r>
    </w:p>
    <w:p w:rsidR="00000000" w:rsidRPr="0095438B" w:rsidP="0095438B">
      <w:pPr>
        <w:pStyle w:val="ListBullet"/>
      </w:pPr>
      <w:r w:rsidRPr="0095438B">
        <w:t xml:space="preserve">determining the composition of surfaces to be treated and selecting suitable methods and techniques for electroplated coating treatment </w:t>
      </w:r>
    </w:p>
    <w:p w:rsidR="00000000" w:rsidRPr="0095438B" w:rsidP="0095438B">
      <w:pPr>
        <w:pStyle w:val="ListBullet"/>
      </w:pPr>
      <w:r w:rsidRPr="0095438B">
        <w:t>preparing surfaces to be treated with pre-treatment process using m</w:t>
      </w:r>
      <w:r w:rsidRPr="0095438B">
        <w:t>asking and constructing/fitting shields/robbers, where necessary, and fitting anodes</w:t>
      </w:r>
    </w:p>
    <w:p w:rsidR="00000000" w:rsidRPr="0095438B" w:rsidP="0095438B">
      <w:pPr>
        <w:pStyle w:val="ListBullet"/>
      </w:pPr>
      <w:r w:rsidRPr="0095438B">
        <w:t>electroplating surfaces, monitoring the treatment process and adjusting solutions and operating parameters to meet specifications.</w:t>
      </w:r>
    </w:p>
    <w:p w:rsidR="00000000" w:rsidRPr="0095438B" w:rsidP="0095438B">
      <w:pPr>
        <w:pStyle w:val="AllowPageBreak"/>
      </w:pPr>
    </w:p>
    <w:p w:rsidR="00000000" w:rsidRPr="0095438B" w:rsidP="0095438B">
      <w:pPr>
        <w:pStyle w:val="Heading1"/>
      </w:pPr>
      <w:bookmarkStart w:id="12" w:name="O_948214"/>
      <w:bookmarkEnd w:id="12"/>
      <w:r w:rsidRPr="0095438B">
        <w:t>Knowledge Evidence</w:t>
      </w:r>
    </w:p>
    <w:p w:rsidR="00000000" w:rsidRPr="0095438B" w:rsidP="00867ED0">
      <w:pPr>
        <w:pStyle w:val="BodyText"/>
      </w:pPr>
      <w:r w:rsidRPr="0095438B">
        <w:t>Evid</w:t>
      </w:r>
      <w:r w:rsidRPr="0095438B">
        <w:t>ence required to demonstrate the required knowledge for this unit must be relevant to and satisfy the requirements of the elements and performance criteria and include knowledge of:</w:t>
      </w:r>
    </w:p>
    <w:p w:rsidR="00000000" w:rsidRPr="0095438B" w:rsidP="0095438B">
      <w:pPr>
        <w:pStyle w:val="ListBullet"/>
      </w:pPr>
      <w:r w:rsidRPr="0095438B">
        <w:t>safe work practices and procedures and use of personal protective equipme</w:t>
      </w:r>
      <w:r w:rsidRPr="0095438B">
        <w:t>nt (PPE)</w:t>
      </w:r>
    </w:p>
    <w:p w:rsidR="00000000" w:rsidRPr="0095438B" w:rsidP="0095438B">
      <w:pPr>
        <w:pStyle w:val="ListBullet"/>
      </w:pPr>
      <w:r w:rsidRPr="0095438B">
        <w:t>effects of plating process on different materials</w:t>
      </w:r>
    </w:p>
    <w:p w:rsidR="00000000" w:rsidRPr="0095438B" w:rsidP="0095438B">
      <w:pPr>
        <w:pStyle w:val="ListBullet"/>
      </w:pPr>
      <w:r w:rsidRPr="0095438B">
        <w:t>conditions affecting engineering finishes</w:t>
      </w:r>
    </w:p>
    <w:p w:rsidR="00000000" w:rsidRPr="0095438B" w:rsidP="0095438B">
      <w:pPr>
        <w:pStyle w:val="ListBullet"/>
      </w:pPr>
      <w:r w:rsidRPr="0095438B">
        <w:t>base metal types and the surface finish of untreated material</w:t>
      </w:r>
    </w:p>
    <w:p w:rsidR="00000000" w:rsidRPr="0095438B" w:rsidP="0095438B">
      <w:pPr>
        <w:pStyle w:val="ListBullet"/>
      </w:pPr>
      <w:r w:rsidRPr="0095438B">
        <w:t>mechanical/chemical and specialised electroplating pre-treatment processes</w:t>
      </w:r>
    </w:p>
    <w:p w:rsidR="00000000" w:rsidRPr="0095438B" w:rsidP="0095438B">
      <w:pPr>
        <w:pStyle w:val="ListBullet"/>
      </w:pPr>
      <w:r w:rsidRPr="0095438B">
        <w:t>process parameters for achieving different coatings</w:t>
      </w:r>
    </w:p>
    <w:p w:rsidR="00000000" w:rsidRPr="0095438B" w:rsidP="0095438B">
      <w:pPr>
        <w:pStyle w:val="ListBullet"/>
      </w:pPr>
      <w:r w:rsidRPr="0095438B">
        <w:t>characteristics of different surface finishes</w:t>
      </w:r>
    </w:p>
    <w:p w:rsidR="00000000" w:rsidRPr="0095438B" w:rsidP="0095438B">
      <w:pPr>
        <w:pStyle w:val="ListBullet"/>
      </w:pPr>
      <w:r w:rsidRPr="0095438B">
        <w:t>masking materials and masking techniques</w:t>
      </w:r>
    </w:p>
    <w:p w:rsidR="00000000" w:rsidRPr="0095438B" w:rsidP="0095438B">
      <w:pPr>
        <w:pStyle w:val="ListBullet"/>
      </w:pPr>
      <w:r w:rsidRPr="0095438B">
        <w:t>safe operation of equipment to produce engineering finishes</w:t>
      </w:r>
    </w:p>
    <w:p w:rsidR="00000000" w:rsidRPr="0095438B" w:rsidP="0095438B">
      <w:pPr>
        <w:pStyle w:val="ListBullet"/>
      </w:pPr>
      <w:r w:rsidRPr="0095438B">
        <w:t>current distribution principles</w:t>
      </w:r>
    </w:p>
    <w:p w:rsidR="00000000" w:rsidRPr="0095438B" w:rsidP="0095438B">
      <w:pPr>
        <w:pStyle w:val="ListBullet"/>
      </w:pPr>
      <w:r w:rsidRPr="0095438B">
        <w:t>methods of constructing/f</w:t>
      </w:r>
      <w:r w:rsidRPr="0095438B">
        <w:t>abricating, fitting anodes and current capacity of conforming/auxiliary anodes</w:t>
      </w:r>
    </w:p>
    <w:p w:rsidR="00000000" w:rsidRPr="0095438B" w:rsidP="0095438B">
      <w:pPr>
        <w:pStyle w:val="ListBullet"/>
      </w:pPr>
      <w:r w:rsidRPr="0095438B">
        <w:t>role, construction, properties, applications, and positioning of shields and robbers</w:t>
      </w:r>
    </w:p>
    <w:p w:rsidR="00000000" w:rsidRPr="0095438B" w:rsidP="0095438B">
      <w:pPr>
        <w:pStyle w:val="ListBullet"/>
      </w:pPr>
      <w:r w:rsidRPr="0095438B">
        <w:t>finish requirements and permissible tolerances</w:t>
      </w:r>
    </w:p>
    <w:p w:rsidR="00000000" w:rsidRPr="0095438B" w:rsidP="0095438B">
      <w:pPr>
        <w:pStyle w:val="ListBullet"/>
      </w:pPr>
      <w:r w:rsidRPr="0095438B">
        <w:t>causes of electroplating process abnormalitie</w:t>
      </w:r>
      <w:r w:rsidRPr="0095438B">
        <w:t>s and their related corrective actions</w:t>
      </w:r>
    </w:p>
    <w:p w:rsidR="00000000" w:rsidRPr="0095438B" w:rsidP="0095438B">
      <w:pPr>
        <w:pStyle w:val="ListBullet"/>
      </w:pPr>
      <w:r w:rsidRPr="0095438B">
        <w:t>purpose and application of simple tests including pH, titration and density</w:t>
      </w:r>
    </w:p>
    <w:p w:rsidR="00000000" w:rsidRPr="0095438B" w:rsidP="0095438B">
      <w:pPr>
        <w:pStyle w:val="ListBullet"/>
      </w:pPr>
      <w:r w:rsidRPr="0095438B">
        <w:t>calculations related to additions/adjustments to solution and of product surface area</w:t>
      </w:r>
    </w:p>
    <w:p w:rsidR="00000000" w:rsidRPr="0095438B" w:rsidP="0095438B">
      <w:pPr>
        <w:pStyle w:val="ListBullet"/>
      </w:pPr>
      <w:r w:rsidRPr="0095438B">
        <w:t>procedures for safe handling of chemicals.</w:t>
      </w:r>
    </w:p>
    <w:p w:rsidR="00000000" w:rsidRPr="0095438B" w:rsidP="0095438B">
      <w:pPr>
        <w:pStyle w:val="AllowPageBreak"/>
      </w:pPr>
    </w:p>
    <w:p w:rsidR="00000000" w:rsidRPr="0095438B" w:rsidP="0095438B">
      <w:pPr>
        <w:pStyle w:val="Heading1"/>
      </w:pPr>
      <w:bookmarkStart w:id="13" w:name="O_948213"/>
      <w:bookmarkEnd w:id="13"/>
      <w:r w:rsidRPr="0095438B">
        <w:t>Assessment Conditions</w:t>
      </w:r>
    </w:p>
    <w:p w:rsidR="00000000" w:rsidRPr="0095438B" w:rsidP="0095438B">
      <w:pPr>
        <w:pStyle w:val="ListBullet"/>
      </w:pPr>
      <w:r w:rsidRPr="0095438B">
        <w:t>Assessors must:</w:t>
      </w:r>
    </w:p>
    <w:p w:rsidR="00000000" w:rsidRPr="0095438B" w:rsidP="0095438B">
      <w:pPr>
        <w:pStyle w:val="ListBullet2"/>
      </w:pPr>
      <w:r w:rsidRPr="0095438B">
        <w:t>have vocational competency in electroplating engineering coatings at least to the level being assessed with relevant industry knowledge and experience</w:t>
      </w:r>
    </w:p>
    <w:p w:rsidR="00000000" w:rsidRPr="0095438B" w:rsidP="0095438B">
      <w:pPr>
        <w:pStyle w:val="ListBullet2"/>
      </w:pPr>
      <w:r w:rsidRPr="0095438B">
        <w:t xml:space="preserve">satisfy the assessor requirements in the </w:t>
      </w:r>
      <w:r w:rsidRPr="0095438B">
        <w:rPr>
          <w:rStyle w:val="Emphasis"/>
        </w:rPr>
        <w:t xml:space="preserve">Standards for Registered Training Organisations 2015 </w:t>
      </w:r>
      <w:r w:rsidRPr="0095438B">
        <w:t>or its replacement</w:t>
      </w:r>
      <w:r w:rsidRPr="0095438B">
        <w:rPr>
          <w:rStyle w:val="Emphasis"/>
        </w:rPr>
        <w:t xml:space="preserve"> </w:t>
      </w:r>
      <w:r w:rsidRPr="0095438B">
        <w:t xml:space="preserve">and comply with the </w:t>
      </w:r>
      <w:r w:rsidRPr="0095438B">
        <w:rPr>
          <w:rStyle w:val="Emphasis"/>
        </w:rPr>
        <w:t xml:space="preserve">National Vocational Education and Training Regulator Act 2011, </w:t>
      </w:r>
      <w:r w:rsidRPr="0095438B">
        <w:t>its replacement</w:t>
      </w:r>
      <w:r w:rsidRPr="0095438B">
        <w:rPr>
          <w:rStyle w:val="Emphasis"/>
        </w:rPr>
        <w:t xml:space="preserve"> </w:t>
      </w:r>
      <w:r w:rsidRPr="0095438B">
        <w:t xml:space="preserve">or equivalent legislation covering VET regulation in a non-referring state/territory </w:t>
      </w:r>
      <w:r w:rsidRPr="0095438B">
        <w:t>as the case requires</w:t>
      </w:r>
    </w:p>
    <w:p w:rsidR="00000000" w:rsidRPr="0095438B" w:rsidP="0095438B">
      <w:pPr>
        <w:pStyle w:val="ListBullet"/>
      </w:pPr>
      <w:r w:rsidRPr="0095438B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95438B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5438B" w:rsidP="0095438B">
      <w:pPr>
        <w:pStyle w:val="ListBullet"/>
      </w:pPr>
      <w:r w:rsidRPr="0095438B">
        <w:t>Conditions fo</w:t>
      </w:r>
      <w:r w:rsidRPr="0095438B">
        <w:t>r assessment must include access to all tools, equipment, materials and documentation required, including relevant workplace procedures, product and manufacturing specifications</w:t>
      </w:r>
    </w:p>
    <w:p w:rsidR="00000000" w:rsidRPr="0095438B" w:rsidP="0095438B">
      <w:pPr>
        <w:pStyle w:val="ListBullet"/>
      </w:pPr>
      <w:r w:rsidRPr="0095438B">
        <w:t>Assessment processes and techniques must be appropriate to the language, liter</w:t>
      </w:r>
      <w:r w:rsidRPr="0095438B">
        <w:t>acy and numeracy requirements of the work being performed and the needs of the candidate.</w:t>
      </w:r>
    </w:p>
    <w:p w:rsidR="00000000" w:rsidRPr="0095438B" w:rsidP="0095438B">
      <w:pPr>
        <w:pStyle w:val="AllowPageBreak"/>
      </w:pPr>
    </w:p>
    <w:p w:rsidR="00000000" w:rsidRPr="0095438B" w:rsidP="0095438B">
      <w:pPr>
        <w:pStyle w:val="Heading1"/>
      </w:pPr>
      <w:bookmarkStart w:id="14" w:name="O_948211"/>
      <w:bookmarkEnd w:id="14"/>
      <w:r w:rsidRPr="0095438B">
        <w:t>Links</w:t>
      </w:r>
    </w:p>
    <w:p w:rsidR="00000000" w:rsidRPr="0095438B" w:rsidP="00867ED0">
      <w:pPr>
        <w:pStyle w:val="BodyText"/>
      </w:pPr>
      <w:r w:rsidRPr="009543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36D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5438B" w:rsidP="0095438B"/>
    <w:sectPr w:rsidSect="009543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8B" w:rsidRPr="00867ED0" w:rsidP="00867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D0" w:rsidP="00954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7ED0" w:rsidP="00954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67ED0" w:rsidP="009543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8B" w:rsidP="00954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7ED0">
      <w:t>Approved</w:t>
    </w:r>
    <w:r w:rsidR="00867E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7ED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7ED0">
      <w:rPr>
        <w:noProof/>
      </w:rPr>
      <w:t>6</w:t>
    </w:r>
    <w:r>
      <w:rPr>
        <w:noProof/>
      </w:rPr>
      <w:fldChar w:fldCharType="end"/>
    </w:r>
  </w:p>
  <w:p w:rsidR="0095438B" w:rsidP="00954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7E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7ED0">
      <w:t>Manufacturing Industry Skills Alliance</w:t>
    </w:r>
    <w:r w:rsidR="00867ED0">
      <w:fldChar w:fldCharType="end"/>
    </w:r>
  </w:p>
  <w:p w:rsidR="0095438B" w:rsidP="00954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38B" w:rsidRPr="00867ED0" w:rsidP="00867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D0" w:rsidRPr="002D2AF8" w:rsidP="00954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MEM08018 Electroplate engineering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7ED0" w:rsidP="009543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8B" w:rsidRPr="002D2AF8" w:rsidP="00954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7ED0">
      <w:t>MEM08018 Electroplate engineering coatings</w:t>
    </w:r>
    <w:r w:rsidR="00867E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7ED0">
      <w:rPr>
        <w:noProof/>
      </w:rPr>
      <w:t>2 March 2025</w:t>
    </w:r>
    <w:r>
      <w:fldChar w:fldCharType="end"/>
    </w:r>
  </w:p>
  <w:p w:rsidR="0095438B" w:rsidP="00954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725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304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0CE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38B"/>
  </w:style>
  <w:style w:type="character" w:customStyle="1" w:styleId="Heading1Char">
    <w:name w:val="Heading 1 Char"/>
    <w:basedOn w:val="DefaultParagraphFont"/>
    <w:link w:val="Heading1"/>
    <w:rsid w:val="00954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3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38B"/>
    <w:rPr>
      <w:b/>
      <w:spacing w:val="0"/>
    </w:rPr>
  </w:style>
  <w:style w:type="paragraph" w:styleId="ListBullet2">
    <w:name w:val="List Bullet 2"/>
    <w:basedOn w:val="List2"/>
    <w:rsid w:val="009543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438B"/>
    <w:rPr>
      <w:i/>
    </w:rPr>
  </w:style>
  <w:style w:type="paragraph" w:customStyle="1" w:styleId="SuperHeading">
    <w:name w:val="SuperHeading"/>
    <w:basedOn w:val="Normal"/>
    <w:rsid w:val="00954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3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38B"/>
  </w:style>
  <w:style w:type="paragraph" w:styleId="TableofFigures">
    <w:name w:val="table of figures"/>
    <w:basedOn w:val="Normal"/>
    <w:next w:val="Normal"/>
    <w:semiHidden/>
    <w:rsid w:val="00954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3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38B"/>
    <w:rPr>
      <w:rFonts w:ascii="Wingdings" w:hAnsi="Wingdings"/>
    </w:rPr>
  </w:style>
  <w:style w:type="paragraph" w:customStyle="1" w:styleId="TableHeading">
    <w:name w:val="Table Heading"/>
    <w:basedOn w:val="HeadingBase"/>
    <w:rsid w:val="00954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38B"/>
    <w:rPr>
      <w:color w:val="0033CC"/>
      <w:u w:val="none"/>
    </w:rPr>
  </w:style>
  <w:style w:type="paragraph" w:customStyle="1" w:styleId="BodyTextRight">
    <w:name w:val="Body Text Right"/>
    <w:basedOn w:val="BodyText"/>
    <w:rsid w:val="00954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38B"/>
    <w:rPr>
      <w:sz w:val="32"/>
    </w:rPr>
  </w:style>
  <w:style w:type="paragraph" w:customStyle="1" w:styleId="HeadingProcedure">
    <w:name w:val="Heading Procedure"/>
    <w:basedOn w:val="HeadingBase"/>
    <w:next w:val="Normal"/>
    <w:rsid w:val="00954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38B"/>
    <w:pPr>
      <w:spacing w:before="60" w:after="60"/>
    </w:pPr>
  </w:style>
  <w:style w:type="paragraph" w:styleId="ListContinue">
    <w:name w:val="List Continue"/>
    <w:basedOn w:val="List"/>
    <w:rsid w:val="0095438B"/>
    <w:pPr>
      <w:ind w:firstLine="0"/>
    </w:pPr>
  </w:style>
  <w:style w:type="paragraph" w:customStyle="1" w:styleId="ListNote">
    <w:name w:val="List Note"/>
    <w:basedOn w:val="List"/>
    <w:rsid w:val="00954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38B"/>
    <w:rPr>
      <w:rFonts w:ascii="Courier New" w:hAnsi="Courier New"/>
    </w:rPr>
  </w:style>
  <w:style w:type="paragraph" w:customStyle="1" w:styleId="NoteBullet">
    <w:name w:val="Note Bullet"/>
    <w:basedOn w:val="Note"/>
    <w:rsid w:val="00954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3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38B"/>
    <w:rPr>
      <w:b/>
      <w:smallCaps/>
    </w:rPr>
  </w:style>
  <w:style w:type="paragraph" w:customStyle="1" w:styleId="TableListNumber">
    <w:name w:val="Table List Number"/>
    <w:basedOn w:val="ListNumber"/>
    <w:rsid w:val="00954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38B"/>
    <w:pPr>
      <w:numPr>
        <w:numId w:val="9"/>
      </w:numPr>
    </w:pPr>
  </w:style>
  <w:style w:type="paragraph" w:customStyle="1" w:styleId="ListAlpha2">
    <w:name w:val="List Alpha 2"/>
    <w:basedOn w:val="List2"/>
    <w:rsid w:val="0095438B"/>
    <w:pPr>
      <w:numPr>
        <w:numId w:val="8"/>
      </w:numPr>
    </w:pPr>
  </w:style>
  <w:style w:type="paragraph" w:styleId="List2">
    <w:name w:val="List 2"/>
    <w:basedOn w:val="BodyText"/>
    <w:rsid w:val="00954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3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3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38B"/>
    <w:pPr>
      <w:numPr>
        <w:numId w:val="4"/>
      </w:numPr>
    </w:pPr>
  </w:style>
  <w:style w:type="paragraph" w:styleId="ListContinue2">
    <w:name w:val="List Continue 2"/>
    <w:basedOn w:val="List2"/>
    <w:rsid w:val="0095438B"/>
    <w:pPr>
      <w:ind w:firstLine="0"/>
    </w:pPr>
  </w:style>
  <w:style w:type="paragraph" w:styleId="ListContinue3">
    <w:name w:val="List Continue 3"/>
    <w:basedOn w:val="List3"/>
    <w:rsid w:val="0095438B"/>
    <w:pPr>
      <w:ind w:left="1021" w:firstLine="0"/>
    </w:pPr>
  </w:style>
  <w:style w:type="paragraph" w:styleId="ListContinue4">
    <w:name w:val="List Continue 4"/>
    <w:basedOn w:val="List4"/>
    <w:rsid w:val="0095438B"/>
    <w:pPr>
      <w:ind w:firstLine="0"/>
    </w:pPr>
  </w:style>
  <w:style w:type="paragraph" w:styleId="ListContinue5">
    <w:name w:val="List Continue 5"/>
    <w:basedOn w:val="List5"/>
    <w:rsid w:val="0095438B"/>
    <w:pPr>
      <w:ind w:firstLine="0"/>
    </w:pPr>
  </w:style>
  <w:style w:type="paragraph" w:styleId="ListNumber3">
    <w:name w:val="List Number 3"/>
    <w:basedOn w:val="List3"/>
    <w:rsid w:val="0095438B"/>
    <w:pPr>
      <w:numPr>
        <w:numId w:val="5"/>
      </w:numPr>
    </w:pPr>
  </w:style>
  <w:style w:type="paragraph" w:styleId="ListNumber4">
    <w:name w:val="List Number 4"/>
    <w:basedOn w:val="List4"/>
    <w:rsid w:val="0095438B"/>
    <w:pPr>
      <w:numPr>
        <w:numId w:val="6"/>
      </w:numPr>
    </w:pPr>
  </w:style>
  <w:style w:type="paragraph" w:styleId="ListNumber5">
    <w:name w:val="List Number 5"/>
    <w:basedOn w:val="List5"/>
    <w:rsid w:val="0095438B"/>
    <w:pPr>
      <w:numPr>
        <w:numId w:val="7"/>
      </w:numPr>
    </w:pPr>
  </w:style>
  <w:style w:type="paragraph" w:styleId="BlockText">
    <w:name w:val="Block Text"/>
    <w:basedOn w:val="Normal"/>
    <w:rsid w:val="00954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38B"/>
    <w:rPr>
      <w:sz w:val="16"/>
      <w:vertAlign w:val="superscript"/>
    </w:rPr>
  </w:style>
  <w:style w:type="character" w:customStyle="1" w:styleId="Symbols">
    <w:name w:val="Symbols"/>
    <w:basedOn w:val="DefaultParagraphFont"/>
    <w:rsid w:val="0095438B"/>
    <w:rPr>
      <w:rFonts w:ascii="Symbol" w:hAnsi="Symbol"/>
    </w:rPr>
  </w:style>
  <w:style w:type="character" w:customStyle="1" w:styleId="MenuOptions">
    <w:name w:val="Menu Options"/>
    <w:basedOn w:val="DefaultParagraphFont"/>
    <w:rsid w:val="00954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38B"/>
    <w:rPr>
      <w:b/>
    </w:rPr>
  </w:style>
  <w:style w:type="character" w:customStyle="1" w:styleId="Underlined">
    <w:name w:val="Underlined"/>
    <w:basedOn w:val="DefaultParagraphFont"/>
    <w:rsid w:val="0095438B"/>
    <w:rPr>
      <w:u w:val="single"/>
    </w:rPr>
  </w:style>
  <w:style w:type="paragraph" w:customStyle="1" w:styleId="TableBodyTextRight">
    <w:name w:val="Table Body Text Right"/>
    <w:basedOn w:val="TableBodyText"/>
    <w:rsid w:val="00954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38B"/>
    <w:rPr>
      <w:sz w:val="18"/>
    </w:rPr>
  </w:style>
  <w:style w:type="paragraph" w:customStyle="1" w:styleId="BodySmallRight">
    <w:name w:val="Body Small Right"/>
    <w:basedOn w:val="BodyTextRight"/>
    <w:rsid w:val="0095438B"/>
    <w:rPr>
      <w:sz w:val="18"/>
      <w:szCs w:val="18"/>
    </w:rPr>
  </w:style>
  <w:style w:type="paragraph" w:customStyle="1" w:styleId="MarginEdition">
    <w:name w:val="Margin Edition"/>
    <w:basedOn w:val="MarginNote"/>
    <w:rsid w:val="00954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38B"/>
    <w:rPr>
      <w:sz w:val="2"/>
      <w:szCs w:val="2"/>
    </w:rPr>
  </w:style>
  <w:style w:type="character" w:customStyle="1" w:styleId="Small">
    <w:name w:val="Small"/>
    <w:basedOn w:val="DefaultParagraphFont"/>
    <w:rsid w:val="0095438B"/>
    <w:rPr>
      <w:sz w:val="16"/>
    </w:rPr>
  </w:style>
  <w:style w:type="paragraph" w:customStyle="1" w:styleId="WideTable">
    <w:name w:val="Wide Table"/>
    <w:basedOn w:val="Normal"/>
    <w:rsid w:val="00954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38B"/>
  </w:style>
  <w:style w:type="paragraph" w:styleId="Quote">
    <w:name w:val="Quote"/>
    <w:basedOn w:val="Heading1"/>
    <w:link w:val="QuoteChar"/>
    <w:qFormat/>
    <w:rsid w:val="00954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38B"/>
    <w:pPr>
      <w:pageBreakBefore/>
    </w:pPr>
  </w:style>
  <w:style w:type="paragraph" w:customStyle="1" w:styleId="Border">
    <w:name w:val="Border"/>
    <w:basedOn w:val="Normal"/>
    <w:qFormat/>
    <w:rsid w:val="00954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38B"/>
    <w:rPr>
      <w:u w:val="single"/>
    </w:rPr>
  </w:style>
  <w:style w:type="character" w:customStyle="1" w:styleId="BoldandItalics">
    <w:name w:val="Bold and Italics"/>
    <w:qFormat/>
    <w:rsid w:val="0095438B"/>
    <w:rPr>
      <w:b/>
      <w:i/>
      <w:u w:val="none"/>
    </w:rPr>
  </w:style>
  <w:style w:type="paragraph" w:styleId="BalloonText">
    <w:name w:val="Balloon Text"/>
    <w:basedOn w:val="Normal"/>
    <w:link w:val="BalloonTextChar"/>
    <w:rsid w:val="00954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38B"/>
    <w:pPr>
      <w:spacing w:before="0" w:after="0"/>
    </w:pPr>
  </w:style>
  <w:style w:type="paragraph" w:customStyle="1" w:styleId="BodyTextBold">
    <w:name w:val="Body Text Bold"/>
    <w:basedOn w:val="BodyText"/>
    <w:qFormat/>
    <w:rsid w:val="0095438B"/>
    <w:rPr>
      <w:b/>
    </w:rPr>
  </w:style>
  <w:style w:type="character" w:styleId="Hyperlink">
    <w:name w:val="Hyperlink"/>
    <w:basedOn w:val="DefaultParagraphFont"/>
    <w:uiPriority w:val="99"/>
    <w:unhideWhenUsed/>
    <w:rsid w:val="00867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1328</Words>
  <Characters>8931</Characters>
  <Application>Microsoft Office Word</Application>
  <DocSecurity>0</DocSecurity>
  <Lines>357</Lines>
  <Paragraphs>213</Paragraphs>
  <ScaleCrop>false</ScaleCrop>
  <Company>Author-it Software Corporation Ltd.</Company>
  <LinksUpToDate>false</LinksUpToDate>
  <CharactersWithSpaces>10046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MEM08018 Electroplate engineering coatings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