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02E" w:rsidP="006F1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MEM08003 Perform electroplating operations</w:t>
      </w:r>
      <w:r>
        <w:fldChar w:fldCharType="end"/>
      </w:r>
    </w:p>
    <w:p w:rsidR="006F102E" w:rsidP="006F102E">
      <w:pPr>
        <w:pStyle w:val="Version"/>
        <w:sectPr w:rsidSect="00962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9AB" w:rsidP="009629AB">
      <w:pPr>
        <w:pStyle w:val="SuperHeading"/>
      </w:pPr>
      <w:r w:rsidRPr="009629AB">
        <w:t>MEM08003 Perform electroplating operations</w:t>
      </w:r>
    </w:p>
    <w:p w:rsidR="00000000" w:rsidRPr="009629AB" w:rsidP="009629AB">
      <w:pPr>
        <w:pStyle w:val="Heading1"/>
      </w:pPr>
      <w:bookmarkStart w:id="1" w:name="O_947950"/>
      <w:bookmarkEnd w:id="1"/>
      <w:r w:rsidRPr="009629AB">
        <w:t>Modification History</w:t>
      </w:r>
    </w:p>
    <w:p w:rsidR="00000000" w:rsidRPr="009629AB" w:rsidP="006F102E">
      <w:pPr>
        <w:pStyle w:val="BodyText"/>
      </w:pPr>
      <w:r w:rsidRPr="009629AB">
        <w:t xml:space="preserve">Release 1. Supersedes and is equivalent to MEM08003C Perform electroplating operations </w:t>
      </w:r>
    </w:p>
    <w:p w:rsidR="00000000" w:rsidRPr="009629AB" w:rsidP="009629AB">
      <w:pPr>
        <w:pStyle w:val="Heading1"/>
      </w:pPr>
      <w:bookmarkStart w:id="2" w:name="O_947958"/>
      <w:bookmarkEnd w:id="2"/>
      <w:r w:rsidRPr="009629AB">
        <w:t>Application</w:t>
      </w:r>
    </w:p>
    <w:p w:rsidR="00000000" w:rsidRPr="009629AB" w:rsidP="006F102E">
      <w:pPr>
        <w:pStyle w:val="BodyText"/>
      </w:pPr>
      <w:r w:rsidRPr="009629AB">
        <w:t>This unit of competency defines the skills and knowledge required to perform a range of metal plating processes in the</w:t>
      </w:r>
      <w:r w:rsidRPr="009629AB">
        <w:t xml:space="preserve"> electroplating, electronics, jewellery manufacture and metal fabrication industries. </w:t>
      </w:r>
    </w:p>
    <w:p w:rsidR="00000000" w:rsidRPr="009629AB" w:rsidP="006F102E">
      <w:pPr>
        <w:pStyle w:val="BodyText"/>
      </w:pPr>
      <w:r w:rsidRPr="009629AB">
        <w:t xml:space="preserve">It includes the general operation, monitoring and adjustment of manual, semi and automatic electroplating processes and applies to volume production and </w:t>
      </w:r>
      <w:r>
        <w:t>‘</w:t>
      </w:r>
      <w:r w:rsidRPr="009629AB">
        <w:t>jobbing</w:t>
      </w:r>
      <w:r>
        <w:t>’</w:t>
      </w:r>
      <w:r w:rsidRPr="009629AB">
        <w:t xml:space="preserve"> invol</w:t>
      </w:r>
      <w:r w:rsidRPr="009629AB">
        <w:t>ving rack and barrel type processes.</w:t>
      </w:r>
    </w:p>
    <w:p w:rsidR="00000000" w:rsidRPr="009629AB" w:rsidP="006F102E">
      <w:pPr>
        <w:pStyle w:val="BodyText"/>
      </w:pPr>
      <w:r w:rsidRPr="009629AB">
        <w:t xml:space="preserve">Where simple operating and monitoring of the electroplating process is required unit MEM07024 Operate and monitor machine and process should also be selected. </w:t>
      </w:r>
    </w:p>
    <w:p w:rsidR="00000000" w:rsidRPr="009629AB" w:rsidP="006F102E">
      <w:pPr>
        <w:pStyle w:val="BodyText"/>
      </w:pPr>
      <w:r w:rsidRPr="009629AB">
        <w:t>Where the interpretation of technical drawings is require</w:t>
      </w:r>
      <w:r w:rsidRPr="009629AB">
        <w:t>d unit MEM09002 Interpret technical drawing should also be selected.</w:t>
      </w:r>
    </w:p>
    <w:p w:rsidR="00000000" w:rsidRPr="009629AB" w:rsidP="006F102E">
      <w:pPr>
        <w:pStyle w:val="BodyText"/>
      </w:pPr>
      <w:r w:rsidRPr="009629AB">
        <w:t>Where the selection and use of engineering measurement is required unit MEM12023 Perform engineering measurements should also be selected.</w:t>
      </w:r>
    </w:p>
    <w:p w:rsidR="00000000" w:rsidRPr="009629AB" w:rsidP="006F102E">
      <w:pPr>
        <w:pStyle w:val="BodyText"/>
      </w:pPr>
      <w:r w:rsidRPr="009629AB">
        <w:t>This unit should not be selected if unit MEM07</w:t>
      </w:r>
      <w:r w:rsidRPr="009629AB">
        <w:t>025 Perform advanced machine and process operation has already been selected.</w:t>
      </w:r>
    </w:p>
    <w:p w:rsidR="00000000" w:rsidRPr="009629AB" w:rsidP="006F102E">
      <w:pPr>
        <w:pStyle w:val="BodyText"/>
      </w:pPr>
      <w:r w:rsidRPr="009629AB">
        <w:t>Where the selection and use of power tools/hand held operations is required unit MEM18002 Use power tools/hand held operations should also be selected.</w:t>
      </w:r>
    </w:p>
    <w:p w:rsidR="00000000" w:rsidRPr="009629AB" w:rsidP="006F102E">
      <w:pPr>
        <w:pStyle w:val="BodyText"/>
      </w:pPr>
      <w:r w:rsidRPr="009629AB">
        <w:t>No licensing, legislativ</w:t>
      </w:r>
      <w:r w:rsidRPr="009629AB">
        <w:t xml:space="preserve">e or certification requirements apply to this unit at the time of publication.  </w:t>
      </w:r>
    </w:p>
    <w:p w:rsidR="00000000" w:rsidRPr="009629AB" w:rsidP="009629AB">
      <w:pPr>
        <w:pStyle w:val="BodyText"/>
      </w:pPr>
      <w:r w:rsidRPr="009629AB">
        <w:rPr>
          <w:rStyle w:val="SpecialBold"/>
        </w:rPr>
        <w:t>Band:</w:t>
      </w:r>
      <w:r w:rsidRPr="009629AB">
        <w:rPr>
          <w:rStyle w:val="SpecialBold"/>
        </w:rPr>
        <w:tab/>
        <w:t>A</w:t>
      </w:r>
    </w:p>
    <w:p w:rsidR="00000000" w:rsidRPr="009629AB" w:rsidP="009629AB">
      <w:pPr>
        <w:pStyle w:val="BodyText"/>
      </w:pPr>
      <w:r w:rsidRPr="009629AB">
        <w:rPr>
          <w:rStyle w:val="SpecialBold"/>
        </w:rPr>
        <w:t>Unit Weight:</w:t>
      </w:r>
      <w:r w:rsidRPr="009629AB">
        <w:rPr>
          <w:rStyle w:val="SpecialBold"/>
        </w:rPr>
        <w:tab/>
        <w:t>6</w:t>
      </w:r>
    </w:p>
    <w:p w:rsidR="00000000" w:rsidRPr="009629AB" w:rsidP="009629AB">
      <w:pPr>
        <w:pStyle w:val="AllowPageBreak"/>
      </w:pPr>
    </w:p>
    <w:p w:rsidR="00000000" w:rsidRPr="009629AB" w:rsidP="009629AB">
      <w:pPr>
        <w:pStyle w:val="Heading1"/>
      </w:pPr>
      <w:bookmarkStart w:id="3" w:name="O_947957"/>
      <w:bookmarkEnd w:id="3"/>
      <w:r w:rsidRPr="009629A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MEM07001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Perform operational maintenance of machines/equipment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MEM08001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Perform wire, jig and barrel load/unload work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Undertake manual handling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Work safely with industrial chemicals and materials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Work safely and effectively in manufacturing and engineering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Organise and communicate inform</w:t>
            </w:r>
            <w:r w:rsidRPr="009629AB">
              <w:t>ation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BodyText"/>
            </w:pPr>
            <w:r w:rsidRPr="009629AB">
              <w:t>Use hand tools</w:t>
            </w:r>
          </w:p>
        </w:tc>
      </w:tr>
    </w:tbl>
    <w:p w:rsidR="00000000" w:rsidRPr="009629AB" w:rsidP="009629AB">
      <w:pPr>
        <w:pStyle w:val="BodyText"/>
      </w:pPr>
    </w:p>
    <w:p w:rsidR="00000000" w:rsidRPr="009629AB" w:rsidP="009629AB">
      <w:pPr>
        <w:pStyle w:val="AllowPageBreak"/>
      </w:pPr>
    </w:p>
    <w:p w:rsidR="00000000" w:rsidRPr="009629AB" w:rsidP="009629AB">
      <w:pPr>
        <w:pStyle w:val="Heading1"/>
      </w:pPr>
      <w:bookmarkStart w:id="4" w:name="O_947956"/>
      <w:bookmarkEnd w:id="4"/>
      <w:r w:rsidRPr="009629AB">
        <w:t>Competency Field</w:t>
      </w:r>
    </w:p>
    <w:p w:rsidR="00000000" w:rsidRPr="009629AB" w:rsidP="006F102E">
      <w:pPr>
        <w:pStyle w:val="BodyText"/>
      </w:pPr>
      <w:r w:rsidRPr="009629AB">
        <w:t>Surface finishing</w:t>
      </w:r>
    </w:p>
    <w:p w:rsidR="00000000" w:rsidRPr="009629AB" w:rsidP="009629AB">
      <w:pPr>
        <w:pStyle w:val="Heading1"/>
      </w:pPr>
      <w:bookmarkStart w:id="5" w:name="O_947954"/>
      <w:bookmarkEnd w:id="5"/>
      <w:r w:rsidRPr="009629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Performance criteria describe the performance needed to demonstra</w:t>
            </w:r>
            <w:r w:rsidRPr="009629AB">
              <w:t>te achievement of the element.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BodyText"/>
            </w:pPr>
            <w:r w:rsidRPr="009629A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Follow standard operating procedures (SOPs)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Comply with work health and safety (WHS) requirements at all times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Use appropriate personal protective equipment (PPE) in accordance with SOPs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Identify job requirements from specifications, job sheets or work instructions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Identify untreated materials and the required electroplating treatment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BodyText"/>
            </w:pPr>
            <w:r w:rsidRPr="009629A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Prepare for electroplating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Check materials and racking arrangement for non-conformance to specifications/job requirements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Check all plant and equipment relevant to process for compliance with safety and operational requirements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Check instrumentation and gauges for operation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Check condition of solution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BodyText"/>
            </w:pPr>
            <w:r w:rsidRPr="009629A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Perform electroplating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 xml:space="preserve">Carry out operations in the correct sequence according to work instructions and SOPs 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 xml:space="preserve">Ensure compliance with process operating parameters 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Make adjustments to rectify any process deviation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Report uncontrollable variances to appropriate persons</w:t>
            </w:r>
          </w:p>
        </w:tc>
      </w:tr>
      <w:tr w:rsidTr="00962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BodyText"/>
            </w:pPr>
            <w:r w:rsidRPr="009629AB">
              <w:t>Carry out a visual inspection of finished products for compliance to specification</w:t>
            </w:r>
          </w:p>
        </w:tc>
      </w:tr>
    </w:tbl>
    <w:p w:rsidR="00000000" w:rsidRPr="009629AB" w:rsidP="009629AB">
      <w:pPr>
        <w:pStyle w:val="BodyText"/>
      </w:pPr>
    </w:p>
    <w:p w:rsidR="00000000" w:rsidRPr="009629AB" w:rsidP="009629AB">
      <w:pPr>
        <w:pStyle w:val="AllowPageBreak"/>
      </w:pPr>
    </w:p>
    <w:p w:rsidR="00000000" w:rsidRPr="009629AB" w:rsidP="009629AB">
      <w:pPr>
        <w:pStyle w:val="Heading1"/>
      </w:pPr>
      <w:bookmarkStart w:id="6" w:name="O_947953"/>
      <w:bookmarkEnd w:id="6"/>
      <w:r w:rsidRPr="009629AB">
        <w:t>Foundation Skills</w:t>
      </w:r>
    </w:p>
    <w:p w:rsidR="00000000" w:rsidRPr="009629AB" w:rsidP="006F102E">
      <w:pPr>
        <w:pStyle w:val="BodyText"/>
      </w:pPr>
      <w:r w:rsidRPr="009629AB">
        <w:t>This section describes those required skills (reading, writing, oral communication and numeracy) that are essential to workplace perform</w:t>
      </w:r>
      <w:r w:rsidRPr="009629AB">
        <w:t xml:space="preserve">ance in this unit of competency.  </w:t>
      </w:r>
    </w:p>
    <w:p w:rsidR="00000000" w:rsidRPr="009629AB" w:rsidP="006F102E">
      <w:pPr>
        <w:pStyle w:val="BodyText"/>
      </w:pPr>
      <w:r w:rsidRPr="009629AB">
        <w:t>Foundation skills essential to performance are explicit in the performance criteria of this unit of competency.</w:t>
      </w:r>
    </w:p>
    <w:p w:rsidR="00000000" w:rsidRPr="009629AB" w:rsidP="009629AB">
      <w:pPr>
        <w:pStyle w:val="Heading1"/>
      </w:pPr>
      <w:bookmarkStart w:id="7" w:name="O_947952"/>
      <w:bookmarkEnd w:id="7"/>
      <w:r w:rsidRPr="009629AB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9629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t>This field allows for different work environments and conditions that m</w:t>
            </w:r>
            <w:r w:rsidRPr="009629AB">
              <w:t>ay affect performance. Essential operating conditions that may be present (depending on the work situation, accessibility of the item, and local industry and regional contexts) are included.</w:t>
            </w:r>
          </w:p>
        </w:tc>
      </w:tr>
      <w:tr w:rsidTr="009629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Electroplating requirements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ListBullet"/>
            </w:pPr>
            <w:r w:rsidRPr="009629AB">
              <w:t>coating thickness</w:t>
            </w:r>
          </w:p>
          <w:p w:rsidR="00000000" w:rsidRPr="009629AB" w:rsidP="009629AB">
            <w:pPr>
              <w:pStyle w:val="ListBullet"/>
            </w:pPr>
            <w:r w:rsidRPr="009629AB">
              <w:t>appearance</w:t>
            </w:r>
          </w:p>
          <w:p w:rsidR="00000000" w:rsidRPr="009629AB" w:rsidP="009629AB">
            <w:pPr>
              <w:pStyle w:val="ListBullet"/>
            </w:pPr>
            <w:r w:rsidRPr="009629AB">
              <w:t>ductility</w:t>
            </w:r>
          </w:p>
          <w:p w:rsidR="00000000" w:rsidRPr="009629AB" w:rsidP="009629AB">
            <w:pPr>
              <w:pStyle w:val="ListBullet"/>
            </w:pPr>
            <w:r w:rsidRPr="009629AB">
              <w:t>hardness</w:t>
            </w:r>
          </w:p>
          <w:p w:rsidR="00000000" w:rsidRPr="009629AB" w:rsidP="009629AB">
            <w:pPr>
              <w:pStyle w:val="ListBullet"/>
            </w:pPr>
            <w:r w:rsidRPr="009629AB">
              <w:t>corrosions resistance</w:t>
            </w:r>
          </w:p>
          <w:p w:rsidR="00000000" w:rsidRPr="009629AB" w:rsidP="009629AB">
            <w:pPr>
              <w:pStyle w:val="ListBullet"/>
            </w:pPr>
            <w:r w:rsidRPr="009629AB">
              <w:t>wear</w:t>
            </w:r>
          </w:p>
          <w:p w:rsidR="00000000" w:rsidP="009629AB">
            <w:pPr>
              <w:pStyle w:val="BodyText"/>
              <w:rPr>
                <w:lang w:val="en-NZ"/>
              </w:rPr>
            </w:pPr>
          </w:p>
        </w:tc>
      </w:tr>
      <w:tr w:rsidTr="009629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Untreated materials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ListBullet"/>
            </w:pPr>
            <w:r w:rsidRPr="009629AB">
              <w:t>steel</w:t>
            </w:r>
          </w:p>
          <w:p w:rsidR="00000000" w:rsidRPr="009629AB" w:rsidP="009629AB">
            <w:pPr>
              <w:pStyle w:val="ListBullet"/>
            </w:pPr>
            <w:r w:rsidRPr="009629AB">
              <w:t>copper</w:t>
            </w:r>
          </w:p>
          <w:p w:rsidR="00000000" w:rsidRPr="009629AB" w:rsidP="009629AB">
            <w:pPr>
              <w:pStyle w:val="ListBullet"/>
            </w:pPr>
            <w:r w:rsidRPr="009629AB">
              <w:t>brass</w:t>
            </w:r>
          </w:p>
          <w:p w:rsidR="00000000" w:rsidRPr="009629AB" w:rsidP="009629AB">
            <w:pPr>
              <w:pStyle w:val="ListBullet"/>
            </w:pPr>
            <w:r w:rsidRPr="009629AB">
              <w:t>cast iron</w:t>
            </w:r>
          </w:p>
          <w:p w:rsidR="00000000" w:rsidRPr="009629AB" w:rsidP="009629AB">
            <w:pPr>
              <w:pStyle w:val="ListBullet"/>
            </w:pPr>
            <w:r w:rsidRPr="009629AB">
              <w:t>stainless steel</w:t>
            </w:r>
          </w:p>
          <w:p w:rsidR="00000000" w:rsidP="009629AB">
            <w:pPr>
              <w:pStyle w:val="BodyText"/>
              <w:rPr>
                <w:lang w:val="en-NZ"/>
              </w:rPr>
            </w:pPr>
          </w:p>
        </w:tc>
      </w:tr>
      <w:tr w:rsidTr="009629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Electroplating treatment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ListBullet"/>
            </w:pPr>
            <w:r w:rsidRPr="009629AB">
              <w:t xml:space="preserve">pre-treatment </w:t>
            </w:r>
          </w:p>
          <w:p w:rsidR="00000000" w:rsidRPr="009629AB" w:rsidP="009629AB">
            <w:pPr>
              <w:pStyle w:val="ListBullet"/>
            </w:pPr>
            <w:r w:rsidRPr="009629AB">
              <w:t>electroplating operations</w:t>
            </w:r>
          </w:p>
          <w:p w:rsidR="00000000" w:rsidRPr="009629AB" w:rsidP="009629AB">
            <w:pPr>
              <w:pStyle w:val="ListBullet"/>
            </w:pPr>
            <w:r w:rsidRPr="009629AB">
              <w:t>post treatment</w:t>
            </w:r>
          </w:p>
          <w:p w:rsidR="00000000" w:rsidP="009629AB">
            <w:pPr>
              <w:pStyle w:val="BodyText"/>
              <w:rPr>
                <w:lang w:val="en-NZ"/>
              </w:rPr>
            </w:pPr>
          </w:p>
        </w:tc>
      </w:tr>
      <w:tr w:rsidTr="009629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Check includes (1) one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ListBullet"/>
            </w:pPr>
            <w:r w:rsidRPr="009629AB">
              <w:t>componentry</w:t>
            </w:r>
          </w:p>
          <w:p w:rsidR="00000000" w:rsidRPr="009629AB" w:rsidP="009629AB">
            <w:pPr>
              <w:pStyle w:val="ListBullet"/>
            </w:pPr>
            <w:r w:rsidRPr="009629AB">
              <w:t>electrodes</w:t>
            </w:r>
          </w:p>
          <w:p w:rsidR="00000000" w:rsidRPr="009629AB" w:rsidP="009629AB">
            <w:pPr>
              <w:pStyle w:val="ListBullet"/>
            </w:pPr>
            <w:r w:rsidRPr="009629AB">
              <w:t>circuitry equipment</w:t>
            </w:r>
          </w:p>
          <w:p w:rsidR="00000000" w:rsidP="009629AB">
            <w:pPr>
              <w:pStyle w:val="BodyText"/>
              <w:rPr>
                <w:lang w:val="en-NZ"/>
              </w:rPr>
            </w:pPr>
          </w:p>
        </w:tc>
      </w:tr>
      <w:tr w:rsidTr="009629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Instruments and gauges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ListBullet"/>
            </w:pPr>
            <w:r w:rsidRPr="009629AB">
              <w:t>volt meters</w:t>
            </w:r>
          </w:p>
          <w:p w:rsidR="00000000" w:rsidRPr="009629AB" w:rsidP="009629AB">
            <w:pPr>
              <w:pStyle w:val="ListBullet"/>
            </w:pPr>
            <w:r w:rsidRPr="009629AB">
              <w:t>ammeters</w:t>
            </w:r>
          </w:p>
          <w:p w:rsidR="00000000" w:rsidRPr="009629AB" w:rsidP="009629AB">
            <w:pPr>
              <w:pStyle w:val="ListBullet"/>
            </w:pPr>
            <w:r w:rsidRPr="009629AB">
              <w:t>temperature recorders/indicators</w:t>
            </w:r>
          </w:p>
          <w:p w:rsidR="00000000" w:rsidRPr="009629AB" w:rsidP="009629AB">
            <w:pPr>
              <w:pStyle w:val="ListBullet"/>
            </w:pPr>
            <w:r w:rsidRPr="009629AB">
              <w:t>AMP per hour meters</w:t>
            </w:r>
          </w:p>
          <w:p w:rsidR="00000000" w:rsidP="009629AB">
            <w:pPr>
              <w:pStyle w:val="BodyText"/>
              <w:rPr>
                <w:lang w:val="en-NZ"/>
              </w:rPr>
            </w:pPr>
          </w:p>
        </w:tc>
      </w:tr>
      <w:tr w:rsidTr="009629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Electroplating operations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ListBullet"/>
            </w:pPr>
            <w:r w:rsidRPr="009629AB">
              <w:t>engineering coatings</w:t>
            </w:r>
          </w:p>
          <w:p w:rsidR="00000000" w:rsidRPr="009629AB" w:rsidP="009629AB">
            <w:pPr>
              <w:pStyle w:val="ListBullet"/>
            </w:pPr>
            <w:r w:rsidRPr="009629AB">
              <w:t>protective finishes</w:t>
            </w:r>
          </w:p>
          <w:p w:rsidR="00000000" w:rsidRPr="009629AB" w:rsidP="009629AB">
            <w:pPr>
              <w:pStyle w:val="ListBullet"/>
            </w:pPr>
            <w:r w:rsidRPr="009629AB">
              <w:t>decorative plating</w:t>
            </w:r>
          </w:p>
          <w:p w:rsidR="00000000" w:rsidP="009629AB">
            <w:pPr>
              <w:pStyle w:val="BodyText"/>
              <w:rPr>
                <w:lang w:val="en-NZ"/>
              </w:rPr>
            </w:pPr>
          </w:p>
        </w:tc>
      </w:tr>
      <w:tr w:rsidTr="009629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Adjustment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ListBullet"/>
            </w:pPr>
            <w:r w:rsidRPr="009629AB">
              <w:t>time</w:t>
            </w:r>
          </w:p>
          <w:p w:rsidR="00000000" w:rsidRPr="009629AB" w:rsidP="009629AB">
            <w:pPr>
              <w:pStyle w:val="ListBullet"/>
            </w:pPr>
            <w:r w:rsidRPr="009629AB">
              <w:t>temperature</w:t>
            </w:r>
          </w:p>
          <w:p w:rsidR="00000000" w:rsidRPr="009629AB" w:rsidP="009629AB">
            <w:pPr>
              <w:pStyle w:val="ListBullet"/>
            </w:pPr>
            <w:r w:rsidRPr="009629AB">
              <w:t>current density</w:t>
            </w:r>
          </w:p>
          <w:p w:rsidR="00000000" w:rsidRPr="009629AB" w:rsidP="009629AB">
            <w:pPr>
              <w:pStyle w:val="ListBullet"/>
            </w:pPr>
            <w:r w:rsidRPr="009629AB">
              <w:t>voltage</w:t>
            </w:r>
          </w:p>
          <w:p w:rsidR="00000000" w:rsidP="009629AB">
            <w:pPr>
              <w:pStyle w:val="BodyText"/>
              <w:rPr>
                <w:lang w:val="en-NZ"/>
              </w:rPr>
            </w:pPr>
          </w:p>
        </w:tc>
      </w:tr>
      <w:tr w:rsidTr="009629A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AB">
            <w:pPr>
              <w:pStyle w:val="BodyText"/>
              <w:rPr>
                <w:lang w:val="en-NZ"/>
              </w:rPr>
            </w:pPr>
            <w:r w:rsidRPr="009629AB">
              <w:rPr>
                <w:rStyle w:val="SpecialBold"/>
              </w:rPr>
              <w:t>Visual inspection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AB" w:rsidP="009629AB">
            <w:pPr>
              <w:pStyle w:val="ListBullet"/>
            </w:pPr>
            <w:r w:rsidRPr="009629AB">
              <w:t>surface texture</w:t>
            </w:r>
          </w:p>
          <w:p w:rsidR="00000000" w:rsidRPr="009629AB" w:rsidP="009629AB">
            <w:pPr>
              <w:pStyle w:val="ListBullet"/>
            </w:pPr>
            <w:r w:rsidRPr="009629AB">
              <w:t>brightness</w:t>
            </w:r>
          </w:p>
          <w:p w:rsidR="00000000" w:rsidRPr="009629AB" w:rsidP="009629AB">
            <w:pPr>
              <w:pStyle w:val="ListBullet"/>
            </w:pPr>
            <w:r w:rsidRPr="009629AB">
              <w:t>free from roughness</w:t>
            </w:r>
          </w:p>
          <w:p w:rsidR="00000000" w:rsidRPr="009629AB" w:rsidP="009629AB">
            <w:pPr>
              <w:pStyle w:val="ListBullet"/>
            </w:pPr>
            <w:r w:rsidRPr="009629AB">
              <w:t>pitting</w:t>
            </w:r>
          </w:p>
          <w:p w:rsidR="00000000" w:rsidRPr="009629AB" w:rsidP="009629AB">
            <w:pPr>
              <w:pStyle w:val="ListBullet"/>
            </w:pPr>
            <w:r w:rsidRPr="009629AB">
              <w:t>cracking</w:t>
            </w:r>
          </w:p>
          <w:p w:rsidR="00000000" w:rsidRPr="009629AB" w:rsidP="009629AB">
            <w:pPr>
              <w:pStyle w:val="ListBullet"/>
            </w:pPr>
            <w:r w:rsidRPr="009629AB">
              <w:t>machining marks</w:t>
            </w:r>
          </w:p>
        </w:tc>
      </w:tr>
    </w:tbl>
    <w:p w:rsidR="00000000" w:rsidRPr="009629AB" w:rsidP="009629AB">
      <w:pPr>
        <w:pStyle w:val="BodyText"/>
      </w:pPr>
    </w:p>
    <w:p w:rsidR="00000000" w:rsidRPr="009629AB" w:rsidP="009629AB">
      <w:pPr>
        <w:pStyle w:val="AllowPageBreak"/>
      </w:pPr>
    </w:p>
    <w:p w:rsidR="00000000" w:rsidRPr="009629AB" w:rsidP="009629AB">
      <w:pPr>
        <w:pStyle w:val="Heading1"/>
      </w:pPr>
      <w:bookmarkStart w:id="8" w:name="O_947951"/>
      <w:bookmarkEnd w:id="8"/>
      <w:r w:rsidRPr="009629AB">
        <w:t>Unit Mapping Information</w:t>
      </w:r>
    </w:p>
    <w:p w:rsidR="00000000" w:rsidRPr="009629AB" w:rsidP="006F102E">
      <w:pPr>
        <w:pStyle w:val="BodyText"/>
      </w:pPr>
      <w:r w:rsidRPr="009629AB">
        <w:t xml:space="preserve">Release 1. Supersedes and is equivalent to MEM08003C Perform electroplating operations </w:t>
      </w:r>
    </w:p>
    <w:p w:rsidR="00000000" w:rsidRPr="009629AB" w:rsidP="009629AB">
      <w:pPr>
        <w:pStyle w:val="Heading1"/>
      </w:pPr>
      <w:bookmarkStart w:id="9" w:name="O_947944"/>
      <w:bookmarkEnd w:id="9"/>
      <w:r w:rsidRPr="009629AB">
        <w:t>Links</w:t>
      </w:r>
    </w:p>
    <w:p w:rsidR="00000000" w:rsidRPr="009629AB" w:rsidP="006F102E">
      <w:pPr>
        <w:pStyle w:val="BodyText"/>
      </w:pPr>
      <w:r w:rsidRPr="009629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12DC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29AB" w:rsidP="006F102E">
      <w:pPr>
        <w:pStyle w:val="BodyText"/>
        <w:sectPr w:rsidSect="009629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29AB" w:rsidP="009629AB">
      <w:pPr>
        <w:pStyle w:val="SuperHeading"/>
      </w:pPr>
      <w:r w:rsidRPr="009629AB">
        <w:t>Assessment Requirements for MEM08003 Perform electroplating operations</w:t>
      </w:r>
    </w:p>
    <w:p w:rsidR="00000000" w:rsidRPr="009629AB" w:rsidP="009629AB">
      <w:pPr>
        <w:pStyle w:val="Heading1"/>
      </w:pPr>
      <w:bookmarkStart w:id="10" w:name="O_947946"/>
      <w:bookmarkEnd w:id="10"/>
      <w:r w:rsidRPr="009629AB">
        <w:t>Modification History</w:t>
      </w:r>
    </w:p>
    <w:p w:rsidR="00000000" w:rsidRPr="009629AB" w:rsidP="006F102E">
      <w:pPr>
        <w:pStyle w:val="BodyText"/>
      </w:pPr>
      <w:r w:rsidRPr="009629AB">
        <w:t xml:space="preserve">Release 1. Supersedes and is equivalent to MEM08003C Perform electroplating operations </w:t>
      </w:r>
    </w:p>
    <w:p w:rsidR="00000000" w:rsidRPr="009629AB" w:rsidP="009629AB">
      <w:pPr>
        <w:pStyle w:val="Heading1"/>
      </w:pPr>
      <w:bookmarkStart w:id="11" w:name="O_947949"/>
      <w:bookmarkEnd w:id="11"/>
      <w:r w:rsidRPr="009629AB">
        <w:t>Performance Evidence</w:t>
      </w:r>
    </w:p>
    <w:p w:rsidR="00000000" w:rsidRPr="009629AB" w:rsidP="006F102E">
      <w:pPr>
        <w:pStyle w:val="BodyText"/>
      </w:pPr>
      <w:r w:rsidRPr="009629AB">
        <w:t>Evidence required to demonstrate competence in this unit must be relevant to and satisfy the requirements of the elements and perf</w:t>
      </w:r>
      <w:r w:rsidRPr="009629AB">
        <w:t>ormance criteria on at least two (2) occasions and include:</w:t>
      </w:r>
    </w:p>
    <w:p w:rsidR="00000000" w:rsidRPr="009629AB" w:rsidP="009629AB">
      <w:pPr>
        <w:pStyle w:val="ListBullet"/>
      </w:pPr>
      <w:r w:rsidRPr="009629AB">
        <w:t xml:space="preserve">following work instructions, standard operating procedures (SOPs) and safe work practices </w:t>
      </w:r>
    </w:p>
    <w:p w:rsidR="00000000" w:rsidRPr="009629AB" w:rsidP="009629AB">
      <w:pPr>
        <w:pStyle w:val="ListBullet"/>
      </w:pPr>
      <w:r w:rsidRPr="009629AB">
        <w:t>identifying all materials and the process to be used to electroplate products</w:t>
      </w:r>
    </w:p>
    <w:p w:rsidR="00000000" w:rsidRPr="009629AB" w:rsidP="009629AB">
      <w:pPr>
        <w:pStyle w:val="ListBullet"/>
      </w:pPr>
      <w:r w:rsidRPr="009629AB">
        <w:t>preparing all equipment, i</w:t>
      </w:r>
      <w:r w:rsidRPr="009629AB">
        <w:t xml:space="preserve">nstrumentation/gauges and materials for the electroplating process </w:t>
      </w:r>
    </w:p>
    <w:p w:rsidR="00000000" w:rsidRPr="009629AB" w:rsidP="009629AB">
      <w:pPr>
        <w:pStyle w:val="ListBullet"/>
      </w:pPr>
      <w:r w:rsidRPr="009629AB">
        <w:t>starting up, operating, monitoring and regulating the electroplating equipment and process</w:t>
      </w:r>
    </w:p>
    <w:p w:rsidR="00000000" w:rsidRPr="009629AB" w:rsidP="009629AB">
      <w:pPr>
        <w:pStyle w:val="ListBullet"/>
      </w:pPr>
      <w:r w:rsidRPr="009629AB">
        <w:t>rectifying process deviations within the operator’s scope of control</w:t>
      </w:r>
    </w:p>
    <w:p w:rsidR="00000000" w:rsidRPr="009629AB" w:rsidP="009629AB">
      <w:pPr>
        <w:pStyle w:val="ListBullet"/>
      </w:pPr>
      <w:r w:rsidRPr="009629AB">
        <w:t>inspecting electroplated pro</w:t>
      </w:r>
      <w:r w:rsidRPr="009629AB">
        <w:t>ducts to ensure they meet specification.</w:t>
      </w:r>
    </w:p>
    <w:p w:rsidR="00000000" w:rsidRPr="009629AB" w:rsidP="009629AB">
      <w:pPr>
        <w:pStyle w:val="AllowPageBreak"/>
      </w:pPr>
    </w:p>
    <w:p w:rsidR="00000000" w:rsidRPr="009629AB" w:rsidP="009629AB">
      <w:pPr>
        <w:pStyle w:val="Heading1"/>
      </w:pPr>
      <w:bookmarkStart w:id="12" w:name="O_947948"/>
      <w:bookmarkEnd w:id="12"/>
      <w:r w:rsidRPr="009629AB">
        <w:t>Knowledge Evidence</w:t>
      </w:r>
    </w:p>
    <w:p w:rsidR="00000000" w:rsidRPr="009629AB" w:rsidP="006F102E">
      <w:pPr>
        <w:pStyle w:val="BodyText"/>
      </w:pPr>
      <w:r w:rsidRPr="009629AB">
        <w:t>Evidence required to demonstrate the required knowledge for this unit must be relevant to and satisfy the requirements of the elements and performance criteria and include knowled</w:t>
      </w:r>
      <w:r w:rsidRPr="009629AB">
        <w:t>ge of:</w:t>
      </w:r>
    </w:p>
    <w:p w:rsidR="00000000" w:rsidRPr="009629AB" w:rsidP="009629AB">
      <w:pPr>
        <w:pStyle w:val="ListBullet"/>
      </w:pPr>
      <w:r w:rsidRPr="009629AB">
        <w:t>safe work practices and procedures and use of personal protective equipment (PPE)</w:t>
      </w:r>
    </w:p>
    <w:p w:rsidR="00000000" w:rsidRPr="009629AB" w:rsidP="009629AB">
      <w:pPr>
        <w:pStyle w:val="ListBullet"/>
      </w:pPr>
      <w:r w:rsidRPr="009629AB">
        <w:t xml:space="preserve">characteristics of a variety of base materials that can be plated </w:t>
      </w:r>
    </w:p>
    <w:p w:rsidR="00000000" w:rsidRPr="009629AB" w:rsidP="009629AB">
      <w:pPr>
        <w:pStyle w:val="ListBullet"/>
      </w:pPr>
      <w:r w:rsidRPr="009629AB">
        <w:t>electroplating process, machine components, treatment solutions and process parameters and operational requirements of all plant and equipment</w:t>
      </w:r>
    </w:p>
    <w:p w:rsidR="00000000" w:rsidRPr="009629AB" w:rsidP="009629AB">
      <w:pPr>
        <w:pStyle w:val="ListBullet"/>
      </w:pPr>
      <w:r w:rsidRPr="009629AB">
        <w:t>electroplating solutions and handling procedures</w:t>
      </w:r>
    </w:p>
    <w:p w:rsidR="00000000" w:rsidRPr="009629AB" w:rsidP="009629AB">
      <w:pPr>
        <w:pStyle w:val="ListBullet"/>
      </w:pPr>
      <w:r w:rsidRPr="009629AB">
        <w:t>electroplating treatment stages and information relevant to plat</w:t>
      </w:r>
      <w:r w:rsidRPr="009629AB">
        <w:t>ing products, treatment baths and settings</w:t>
      </w:r>
    </w:p>
    <w:p w:rsidR="00000000" w:rsidRPr="009629AB" w:rsidP="009629AB">
      <w:pPr>
        <w:pStyle w:val="ListBullet"/>
      </w:pPr>
      <w:r w:rsidRPr="009629AB">
        <w:t>electroplating pre-treatment, treatments and post-treatments in relation to task requirements</w:t>
      </w:r>
    </w:p>
    <w:p w:rsidR="00000000" w:rsidRPr="009629AB" w:rsidP="009629AB">
      <w:pPr>
        <w:pStyle w:val="ListBullet"/>
      </w:pPr>
      <w:r w:rsidRPr="009629AB">
        <w:t>electroplating equipment checks</w:t>
      </w:r>
    </w:p>
    <w:p w:rsidR="00000000" w:rsidRPr="009629AB" w:rsidP="009629AB">
      <w:pPr>
        <w:pStyle w:val="ListBullet"/>
      </w:pPr>
      <w:r w:rsidRPr="009629AB">
        <w:t>purpose and typical settings of different instruments/gauges</w:t>
      </w:r>
    </w:p>
    <w:p w:rsidR="00000000" w:rsidRPr="009629AB" w:rsidP="009629AB">
      <w:pPr>
        <w:pStyle w:val="ListBullet"/>
      </w:pPr>
      <w:r w:rsidRPr="009629AB">
        <w:t>sequences and requirements</w:t>
      </w:r>
      <w:r w:rsidRPr="009629AB">
        <w:t xml:space="preserve"> involved in moving materials and reasons for rejecting incorrectly loaded work</w:t>
      </w:r>
    </w:p>
    <w:p w:rsidR="00000000" w:rsidRPr="009629AB" w:rsidP="009629AB">
      <w:pPr>
        <w:pStyle w:val="ListBullet"/>
      </w:pPr>
      <w:r w:rsidRPr="009629AB">
        <w:t>the range of adjustments permissible for electroplating operating parameters, including voltage, current and temperature</w:t>
      </w:r>
    </w:p>
    <w:p w:rsidR="00000000" w:rsidRPr="009629AB" w:rsidP="009629AB">
      <w:pPr>
        <w:pStyle w:val="ListBullet"/>
      </w:pPr>
      <w:r w:rsidRPr="009629AB">
        <w:t>common electroplated product faults and imperfections/d</w:t>
      </w:r>
      <w:r w:rsidRPr="009629AB">
        <w:t>eviations and adjustments that can be made to suit specific process deviations</w:t>
      </w:r>
    </w:p>
    <w:p w:rsidR="00000000" w:rsidRPr="009629AB" w:rsidP="009629AB">
      <w:pPr>
        <w:pStyle w:val="ListBullet"/>
      </w:pPr>
      <w:r w:rsidRPr="009629AB">
        <w:t xml:space="preserve">variances in electroplated products that are outside the control of the operator </w:t>
      </w:r>
    </w:p>
    <w:p w:rsidR="00000000" w:rsidRPr="009629AB" w:rsidP="009629AB">
      <w:pPr>
        <w:pStyle w:val="ListBullet"/>
      </w:pPr>
      <w:r w:rsidRPr="009629AB">
        <w:t>effects of rust, corrosion and other contaminants on electroplated products.</w:t>
      </w:r>
    </w:p>
    <w:p w:rsidR="00000000" w:rsidRPr="009629AB" w:rsidP="009629AB">
      <w:pPr>
        <w:pStyle w:val="AllowPageBreak"/>
      </w:pPr>
    </w:p>
    <w:p w:rsidR="00000000" w:rsidRPr="009629AB" w:rsidP="009629AB">
      <w:pPr>
        <w:pStyle w:val="Heading1"/>
      </w:pPr>
      <w:bookmarkStart w:id="13" w:name="O_947947"/>
      <w:bookmarkEnd w:id="13"/>
      <w:r w:rsidRPr="009629AB">
        <w:t>A</w:t>
      </w:r>
      <w:r w:rsidRPr="009629AB">
        <w:t>ssessment Conditions</w:t>
      </w:r>
    </w:p>
    <w:p w:rsidR="00000000" w:rsidRPr="009629AB" w:rsidP="009629AB">
      <w:pPr>
        <w:pStyle w:val="ListBullet"/>
      </w:pPr>
      <w:r w:rsidRPr="009629AB">
        <w:t>Assessors must:</w:t>
      </w:r>
    </w:p>
    <w:p w:rsidR="00000000" w:rsidRPr="009629AB" w:rsidP="009629AB">
      <w:pPr>
        <w:pStyle w:val="ListBullet2"/>
      </w:pPr>
      <w:r w:rsidRPr="009629AB">
        <w:t>have vocational competency in performing electroplating operations at least to the level being assessed with relevant industry knowledge and experience</w:t>
      </w:r>
    </w:p>
    <w:p w:rsidR="00000000" w:rsidRPr="009629AB" w:rsidP="009629AB">
      <w:pPr>
        <w:pStyle w:val="ListBullet2"/>
      </w:pPr>
      <w:r w:rsidRPr="009629AB">
        <w:t xml:space="preserve">satisfy the assessor requirements in the </w:t>
      </w:r>
      <w:r w:rsidRPr="009629AB">
        <w:rPr>
          <w:rStyle w:val="Emphasis"/>
        </w:rPr>
        <w:t xml:space="preserve">Standards for Registered Training Organisations 2015 </w:t>
      </w:r>
      <w:r w:rsidRPr="009629AB">
        <w:t xml:space="preserve">or its </w:t>
      </w:r>
      <w:r w:rsidRPr="009629AB">
        <w:t>replacement</w:t>
      </w:r>
      <w:r w:rsidRPr="009629AB">
        <w:rPr>
          <w:rStyle w:val="Emphasis"/>
        </w:rPr>
        <w:t xml:space="preserve"> </w:t>
      </w:r>
      <w:r w:rsidRPr="009629AB">
        <w:t xml:space="preserve">and comply with the </w:t>
      </w:r>
      <w:r w:rsidRPr="009629AB">
        <w:rPr>
          <w:rStyle w:val="Emphasis"/>
        </w:rPr>
        <w:t xml:space="preserve">National Vocational Education and Training Regulator Act 2011, </w:t>
      </w:r>
      <w:r w:rsidRPr="009629AB">
        <w:t>its replacement</w:t>
      </w:r>
      <w:r w:rsidRPr="009629AB">
        <w:rPr>
          <w:rStyle w:val="Emphasis"/>
        </w:rPr>
        <w:t xml:space="preserve"> </w:t>
      </w:r>
      <w:r w:rsidRPr="009629AB">
        <w:t xml:space="preserve">or equivalent legislation covering VET regulation in a non-referring state/territory </w:t>
      </w:r>
      <w:r w:rsidRPr="009629AB">
        <w:t>as the case requires</w:t>
      </w:r>
    </w:p>
    <w:p w:rsidR="00000000" w:rsidRPr="009629AB" w:rsidP="009629AB">
      <w:pPr>
        <w:pStyle w:val="ListBullet"/>
      </w:pPr>
      <w:r w:rsidRPr="009629AB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9629AB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629AB" w:rsidP="009629AB">
      <w:pPr>
        <w:pStyle w:val="ListBullet"/>
      </w:pPr>
      <w:r w:rsidRPr="009629AB">
        <w:t>Conditions fo</w:t>
      </w:r>
      <w:r w:rsidRPr="009629AB">
        <w:t>r assessment must include access to all tools, equipment, materials and documentation required, including relevant workplace procedures, product and manufacturing specifications</w:t>
      </w:r>
    </w:p>
    <w:p w:rsidR="00000000" w:rsidRPr="009629AB" w:rsidP="009629AB">
      <w:pPr>
        <w:pStyle w:val="ListBullet"/>
      </w:pPr>
      <w:r w:rsidRPr="009629AB">
        <w:t>Assessment processes and techniques must be appropriate to the language, liter</w:t>
      </w:r>
      <w:r w:rsidRPr="009629AB">
        <w:t>acy and numeracy requirements of the work being performed and the needs of the candidate.</w:t>
      </w:r>
    </w:p>
    <w:p w:rsidR="00000000" w:rsidRPr="009629AB" w:rsidP="009629AB">
      <w:pPr>
        <w:pStyle w:val="AllowPageBreak"/>
      </w:pPr>
    </w:p>
    <w:p w:rsidR="00000000" w:rsidRPr="009629AB" w:rsidP="009629AB">
      <w:pPr>
        <w:pStyle w:val="Heading1"/>
      </w:pPr>
      <w:bookmarkStart w:id="14" w:name="O_947945"/>
      <w:bookmarkEnd w:id="14"/>
      <w:r w:rsidRPr="009629AB">
        <w:t>Links</w:t>
      </w:r>
    </w:p>
    <w:p w:rsidR="00000000" w:rsidRPr="009629AB" w:rsidP="006F102E">
      <w:pPr>
        <w:pStyle w:val="BodyText"/>
      </w:pPr>
      <w:r w:rsidRPr="009629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12DC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29AB" w:rsidP="009629AB"/>
    <w:sectPr w:rsidSect="009629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AB" w:rsidRPr="006F102E" w:rsidP="006F1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2E" w:rsidP="00962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102E" w:rsidP="00962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102E" w:rsidP="009629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AB" w:rsidP="00962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102E">
      <w:t>Approved</w:t>
    </w:r>
    <w:r w:rsidR="006F10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10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102E">
      <w:rPr>
        <w:noProof/>
      </w:rPr>
      <w:t>5</w:t>
    </w:r>
    <w:r>
      <w:rPr>
        <w:noProof/>
      </w:rPr>
      <w:fldChar w:fldCharType="end"/>
    </w:r>
  </w:p>
  <w:p w:rsidR="009629AB" w:rsidP="00962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10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102E">
      <w:t>Manufacturing Industry Skills Alliance</w:t>
    </w:r>
    <w:r w:rsidR="006F102E">
      <w:fldChar w:fldCharType="end"/>
    </w:r>
  </w:p>
  <w:p w:rsidR="009629AB" w:rsidP="00962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9AB" w:rsidRPr="006F102E" w:rsidP="006F1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2E" w:rsidRPr="002D2AF8" w:rsidP="00962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MEM08003 Perform electroplating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102E" w:rsidP="009629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AB" w:rsidRPr="002D2AF8" w:rsidP="00962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102E">
      <w:t>MEM08003 Perform electroplating operations</w:t>
    </w:r>
    <w:r w:rsidR="006F10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102E">
      <w:rPr>
        <w:noProof/>
      </w:rPr>
      <w:t>2 March 2025</w:t>
    </w:r>
    <w:r>
      <w:fldChar w:fldCharType="end"/>
    </w:r>
  </w:p>
  <w:p w:rsidR="009629AB" w:rsidP="00962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D6B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2A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C29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9AB"/>
  </w:style>
  <w:style w:type="character" w:customStyle="1" w:styleId="Heading1Char">
    <w:name w:val="Heading 1 Char"/>
    <w:basedOn w:val="DefaultParagraphFont"/>
    <w:link w:val="Heading1"/>
    <w:rsid w:val="00962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9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29AB"/>
    <w:rPr>
      <w:b/>
      <w:spacing w:val="0"/>
    </w:rPr>
  </w:style>
  <w:style w:type="paragraph" w:styleId="ListBullet2">
    <w:name w:val="List Bullet 2"/>
    <w:basedOn w:val="List2"/>
    <w:rsid w:val="009629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29AB"/>
    <w:rPr>
      <w:i/>
    </w:rPr>
  </w:style>
  <w:style w:type="paragraph" w:customStyle="1" w:styleId="SuperHeading">
    <w:name w:val="SuperHeading"/>
    <w:basedOn w:val="Normal"/>
    <w:rsid w:val="00962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2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2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9AB"/>
  </w:style>
  <w:style w:type="paragraph" w:styleId="TableofFigures">
    <w:name w:val="table of figures"/>
    <w:basedOn w:val="Normal"/>
    <w:next w:val="Normal"/>
    <w:semiHidden/>
    <w:rsid w:val="00962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9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9AB"/>
    <w:rPr>
      <w:rFonts w:ascii="Wingdings" w:hAnsi="Wingdings"/>
    </w:rPr>
  </w:style>
  <w:style w:type="paragraph" w:customStyle="1" w:styleId="TableHeading">
    <w:name w:val="Table Heading"/>
    <w:basedOn w:val="HeadingBase"/>
    <w:rsid w:val="00962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9AB"/>
    <w:rPr>
      <w:color w:val="0033CC"/>
      <w:u w:val="none"/>
    </w:rPr>
  </w:style>
  <w:style w:type="paragraph" w:customStyle="1" w:styleId="BodyTextRight">
    <w:name w:val="Body Text Right"/>
    <w:basedOn w:val="BodyText"/>
    <w:rsid w:val="00962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9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9AB"/>
    <w:rPr>
      <w:sz w:val="32"/>
    </w:rPr>
  </w:style>
  <w:style w:type="paragraph" w:customStyle="1" w:styleId="HeadingProcedure">
    <w:name w:val="Heading Procedure"/>
    <w:basedOn w:val="HeadingBase"/>
    <w:next w:val="Normal"/>
    <w:rsid w:val="00962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9AB"/>
    <w:pPr>
      <w:spacing w:before="60" w:after="60"/>
    </w:pPr>
  </w:style>
  <w:style w:type="paragraph" w:styleId="ListContinue">
    <w:name w:val="List Continue"/>
    <w:basedOn w:val="List"/>
    <w:rsid w:val="009629AB"/>
    <w:pPr>
      <w:ind w:firstLine="0"/>
    </w:pPr>
  </w:style>
  <w:style w:type="paragraph" w:customStyle="1" w:styleId="ListNote">
    <w:name w:val="List Note"/>
    <w:basedOn w:val="List"/>
    <w:rsid w:val="00962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9AB"/>
    <w:rPr>
      <w:rFonts w:ascii="Courier New" w:hAnsi="Courier New"/>
    </w:rPr>
  </w:style>
  <w:style w:type="paragraph" w:customStyle="1" w:styleId="NoteBullet">
    <w:name w:val="Note Bullet"/>
    <w:basedOn w:val="Note"/>
    <w:rsid w:val="00962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9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9AB"/>
    <w:rPr>
      <w:b/>
      <w:smallCaps/>
    </w:rPr>
  </w:style>
  <w:style w:type="paragraph" w:customStyle="1" w:styleId="TableListNumber">
    <w:name w:val="Table List Number"/>
    <w:basedOn w:val="ListNumber"/>
    <w:rsid w:val="00962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9AB"/>
    <w:pPr>
      <w:numPr>
        <w:numId w:val="9"/>
      </w:numPr>
    </w:pPr>
  </w:style>
  <w:style w:type="paragraph" w:customStyle="1" w:styleId="ListAlpha2">
    <w:name w:val="List Alpha 2"/>
    <w:basedOn w:val="List2"/>
    <w:rsid w:val="009629AB"/>
    <w:pPr>
      <w:numPr>
        <w:numId w:val="8"/>
      </w:numPr>
    </w:pPr>
  </w:style>
  <w:style w:type="paragraph" w:styleId="List2">
    <w:name w:val="List 2"/>
    <w:basedOn w:val="BodyText"/>
    <w:rsid w:val="00962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9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9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9AB"/>
    <w:pPr>
      <w:numPr>
        <w:numId w:val="4"/>
      </w:numPr>
    </w:pPr>
  </w:style>
  <w:style w:type="paragraph" w:styleId="ListContinue2">
    <w:name w:val="List Continue 2"/>
    <w:basedOn w:val="List2"/>
    <w:rsid w:val="009629AB"/>
    <w:pPr>
      <w:ind w:firstLine="0"/>
    </w:pPr>
  </w:style>
  <w:style w:type="paragraph" w:styleId="ListContinue3">
    <w:name w:val="List Continue 3"/>
    <w:basedOn w:val="List3"/>
    <w:rsid w:val="009629AB"/>
    <w:pPr>
      <w:ind w:left="1021" w:firstLine="0"/>
    </w:pPr>
  </w:style>
  <w:style w:type="paragraph" w:styleId="ListContinue4">
    <w:name w:val="List Continue 4"/>
    <w:basedOn w:val="List4"/>
    <w:rsid w:val="009629AB"/>
    <w:pPr>
      <w:ind w:firstLine="0"/>
    </w:pPr>
  </w:style>
  <w:style w:type="paragraph" w:styleId="ListContinue5">
    <w:name w:val="List Continue 5"/>
    <w:basedOn w:val="List5"/>
    <w:rsid w:val="009629AB"/>
    <w:pPr>
      <w:ind w:firstLine="0"/>
    </w:pPr>
  </w:style>
  <w:style w:type="paragraph" w:styleId="ListNumber3">
    <w:name w:val="List Number 3"/>
    <w:basedOn w:val="List3"/>
    <w:rsid w:val="009629AB"/>
    <w:pPr>
      <w:numPr>
        <w:numId w:val="5"/>
      </w:numPr>
    </w:pPr>
  </w:style>
  <w:style w:type="paragraph" w:styleId="ListNumber4">
    <w:name w:val="List Number 4"/>
    <w:basedOn w:val="List4"/>
    <w:rsid w:val="009629AB"/>
    <w:pPr>
      <w:numPr>
        <w:numId w:val="6"/>
      </w:numPr>
    </w:pPr>
  </w:style>
  <w:style w:type="paragraph" w:styleId="ListNumber5">
    <w:name w:val="List Number 5"/>
    <w:basedOn w:val="List5"/>
    <w:rsid w:val="009629AB"/>
    <w:pPr>
      <w:numPr>
        <w:numId w:val="7"/>
      </w:numPr>
    </w:pPr>
  </w:style>
  <w:style w:type="paragraph" w:styleId="BlockText">
    <w:name w:val="Block Text"/>
    <w:basedOn w:val="Normal"/>
    <w:rsid w:val="00962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9AB"/>
    <w:rPr>
      <w:sz w:val="16"/>
      <w:vertAlign w:val="superscript"/>
    </w:rPr>
  </w:style>
  <w:style w:type="character" w:customStyle="1" w:styleId="Symbols">
    <w:name w:val="Symbols"/>
    <w:basedOn w:val="DefaultParagraphFont"/>
    <w:rsid w:val="009629AB"/>
    <w:rPr>
      <w:rFonts w:ascii="Symbol" w:hAnsi="Symbol"/>
    </w:rPr>
  </w:style>
  <w:style w:type="character" w:customStyle="1" w:styleId="MenuOptions">
    <w:name w:val="Menu Options"/>
    <w:basedOn w:val="DefaultParagraphFont"/>
    <w:rsid w:val="00962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9AB"/>
    <w:rPr>
      <w:b/>
    </w:rPr>
  </w:style>
  <w:style w:type="character" w:customStyle="1" w:styleId="Underlined">
    <w:name w:val="Underlined"/>
    <w:basedOn w:val="DefaultParagraphFont"/>
    <w:rsid w:val="009629AB"/>
    <w:rPr>
      <w:u w:val="single"/>
    </w:rPr>
  </w:style>
  <w:style w:type="paragraph" w:customStyle="1" w:styleId="TableBodyTextRight">
    <w:name w:val="Table Body Text Right"/>
    <w:basedOn w:val="TableBodyText"/>
    <w:rsid w:val="00962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9AB"/>
    <w:rPr>
      <w:sz w:val="18"/>
    </w:rPr>
  </w:style>
  <w:style w:type="paragraph" w:customStyle="1" w:styleId="BodySmallRight">
    <w:name w:val="Body Small Right"/>
    <w:basedOn w:val="BodyTextRight"/>
    <w:rsid w:val="009629AB"/>
    <w:rPr>
      <w:sz w:val="18"/>
      <w:szCs w:val="18"/>
    </w:rPr>
  </w:style>
  <w:style w:type="paragraph" w:customStyle="1" w:styleId="MarginEdition">
    <w:name w:val="Margin Edition"/>
    <w:basedOn w:val="MarginNote"/>
    <w:rsid w:val="00962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9AB"/>
    <w:rPr>
      <w:sz w:val="2"/>
      <w:szCs w:val="2"/>
    </w:rPr>
  </w:style>
  <w:style w:type="character" w:customStyle="1" w:styleId="Small">
    <w:name w:val="Small"/>
    <w:basedOn w:val="DefaultParagraphFont"/>
    <w:rsid w:val="009629AB"/>
    <w:rPr>
      <w:sz w:val="16"/>
    </w:rPr>
  </w:style>
  <w:style w:type="paragraph" w:customStyle="1" w:styleId="WideTable">
    <w:name w:val="Wide Table"/>
    <w:basedOn w:val="Normal"/>
    <w:rsid w:val="00962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9AB"/>
  </w:style>
  <w:style w:type="paragraph" w:styleId="Quote">
    <w:name w:val="Quote"/>
    <w:basedOn w:val="Heading1"/>
    <w:link w:val="QuoteChar"/>
    <w:qFormat/>
    <w:rsid w:val="00962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9AB"/>
    <w:pPr>
      <w:pageBreakBefore/>
    </w:pPr>
  </w:style>
  <w:style w:type="paragraph" w:customStyle="1" w:styleId="Border">
    <w:name w:val="Border"/>
    <w:basedOn w:val="Normal"/>
    <w:qFormat/>
    <w:rsid w:val="00962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9AB"/>
    <w:rPr>
      <w:u w:val="single"/>
    </w:rPr>
  </w:style>
  <w:style w:type="character" w:customStyle="1" w:styleId="BoldandItalics">
    <w:name w:val="Bold and Italics"/>
    <w:qFormat/>
    <w:rsid w:val="009629AB"/>
    <w:rPr>
      <w:b/>
      <w:i/>
      <w:u w:val="none"/>
    </w:rPr>
  </w:style>
  <w:style w:type="paragraph" w:styleId="BalloonText">
    <w:name w:val="Balloon Text"/>
    <w:basedOn w:val="Normal"/>
    <w:link w:val="BalloonTextChar"/>
    <w:rsid w:val="00962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9AB"/>
    <w:pPr>
      <w:spacing w:before="0" w:after="0"/>
    </w:pPr>
  </w:style>
  <w:style w:type="paragraph" w:customStyle="1" w:styleId="BodyTextBold">
    <w:name w:val="Body Text Bold"/>
    <w:basedOn w:val="BodyText"/>
    <w:qFormat/>
    <w:rsid w:val="009629AB"/>
    <w:rPr>
      <w:b/>
    </w:rPr>
  </w:style>
  <w:style w:type="character" w:styleId="Hyperlink">
    <w:name w:val="Hyperlink"/>
    <w:basedOn w:val="DefaultParagraphFont"/>
    <w:uiPriority w:val="99"/>
    <w:unhideWhenUsed/>
    <w:rsid w:val="006F10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7865</Characters>
  <Application>Microsoft Office Word</Application>
  <DocSecurity>0</DocSecurity>
  <Lines>302</Lines>
  <Paragraphs>184</Paragraphs>
  <ScaleCrop>false</ScaleCrop>
  <Company>Author-it Software Corporation Ltd.</Company>
  <LinksUpToDate>false</LinksUpToDate>
  <CharactersWithSpaces>8856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MEM08003 Perform electroplating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2025-03-01T14:23:00Z</dcterms:modified>
</cp:coreProperties>
</file>