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085" w:rsidP="00AB0085">
      <w:pPr>
        <w:pStyle w:val="Title"/>
      </w:pPr>
      <w:r>
        <w:fldChar w:fldCharType="begin"/>
      </w:r>
      <w:r>
        <w:instrText xml:space="preserve"> TITLE   \* MERGEFORMAT </w:instrText>
      </w:r>
      <w:r>
        <w:fldChar w:fldCharType="separate"/>
      </w:r>
      <w:r>
        <w:t>MEM07044 Test a new aluminium extrusion die</w:t>
      </w:r>
      <w:r>
        <w:fldChar w:fldCharType="end"/>
      </w:r>
    </w:p>
    <w:p w:rsidR="00AB0085" w:rsidP="00AB0085">
      <w:pPr>
        <w:pStyle w:val="Version"/>
        <w:sectPr w:rsidSect="00221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AAB" w:rsidP="00221AAB">
      <w:pPr>
        <w:pStyle w:val="SuperHeading"/>
      </w:pPr>
      <w:r w:rsidRPr="00221AAB">
        <w:t>MEM07044 Test a new aluminium extrusion die</w:t>
      </w:r>
    </w:p>
    <w:p w:rsidR="00000000" w:rsidRPr="00221AAB" w:rsidP="00221AAB">
      <w:pPr>
        <w:pStyle w:val="Heading1"/>
      </w:pPr>
      <w:bookmarkStart w:id="1" w:name="O_954620"/>
      <w:bookmarkEnd w:id="1"/>
      <w:r w:rsidRPr="00221AAB">
        <w:t>Modification History</w:t>
      </w:r>
    </w:p>
    <w:p w:rsidR="00000000" w:rsidRPr="00221AAB" w:rsidP="00AB0085">
      <w:pPr>
        <w:pStyle w:val="BodyText"/>
      </w:pPr>
      <w:r w:rsidRPr="00221AAB">
        <w:t xml:space="preserve">Release 1. Supersedes and is equivalent to MEM07044A Test a new aluminium extrusion die </w:t>
      </w:r>
    </w:p>
    <w:p w:rsidR="00000000" w:rsidRPr="00221AAB" w:rsidP="00221AAB">
      <w:pPr>
        <w:pStyle w:val="Heading1"/>
      </w:pPr>
      <w:bookmarkStart w:id="2" w:name="O_954628"/>
      <w:bookmarkEnd w:id="2"/>
      <w:r w:rsidRPr="00221AAB">
        <w:t>Application</w:t>
      </w:r>
    </w:p>
    <w:p w:rsidR="00000000" w:rsidRPr="00221AAB" w:rsidP="00AB0085">
      <w:pPr>
        <w:pStyle w:val="BodyText"/>
      </w:pPr>
      <w:r w:rsidRPr="00221AAB">
        <w:t>This unit of competency defines the skills and knowledge required for die correctors working in an aluminium extrusio</w:t>
      </w:r>
      <w:r w:rsidRPr="00221AAB">
        <w:t>n workplace who are required to undertake the initial testing of new extrusion solid and hollow dies. It includes liaison with die designers and makers on the performance of the new die and making corrections to the die to ensure optimal performance.</w:t>
      </w:r>
    </w:p>
    <w:p w:rsidR="00000000" w:rsidRPr="00221AAB" w:rsidP="00AB0085">
      <w:pPr>
        <w:pStyle w:val="BodyText"/>
      </w:pPr>
      <w:r w:rsidRPr="00221AAB">
        <w:t>No l</w:t>
      </w:r>
      <w:r w:rsidRPr="00221AAB">
        <w:t>icensing, legislative or certification requirements apply to this unit at the time of publication.</w:t>
      </w:r>
    </w:p>
    <w:p w:rsidR="00000000" w:rsidRPr="00221AAB" w:rsidP="00221AAB">
      <w:pPr>
        <w:pStyle w:val="BodyText"/>
      </w:pPr>
      <w:r w:rsidRPr="00221AAB">
        <w:rPr>
          <w:rStyle w:val="SpecialBold"/>
        </w:rPr>
        <w:t>Band:</w:t>
      </w:r>
      <w:r w:rsidRPr="00221AAB">
        <w:rPr>
          <w:rStyle w:val="SpecialBold"/>
        </w:rPr>
        <w:tab/>
        <w:t>A</w:t>
      </w:r>
    </w:p>
    <w:p w:rsidR="00AB0085" w:rsidP="00221AAB">
      <w:pPr>
        <w:pStyle w:val="BodyText"/>
      </w:pPr>
      <w:r w:rsidRPr="00221AAB">
        <w:rPr>
          <w:rStyle w:val="SpecialBold"/>
        </w:rPr>
        <w:t>Unit Weight:</w:t>
      </w:r>
      <w:r w:rsidRPr="00221AAB">
        <w:rPr>
          <w:rStyle w:val="SpecialBold"/>
        </w:rPr>
        <w:tab/>
        <w:t>4</w:t>
      </w:r>
    </w:p>
    <w:p w:rsidR="00AB0085" w:rsidP="00221AAB">
      <w:pPr>
        <w:pStyle w:val="BodyText"/>
      </w:pPr>
    </w:p>
    <w:p w:rsidR="00000000" w:rsidRPr="00221AAB" w:rsidP="00221AAB">
      <w:pPr>
        <w:pStyle w:val="Heading1"/>
      </w:pPr>
      <w:bookmarkStart w:id="3" w:name="O_954627"/>
      <w:bookmarkEnd w:id="3"/>
      <w:r w:rsidRPr="00221AAB">
        <w:t>Pre-requisite Unit</w:t>
      </w:r>
    </w:p>
    <w:tbl>
      <w:tblPr>
        <w:tblW w:w="0" w:type="auto"/>
        <w:tblLayout w:type="fixed"/>
        <w:tblCellMar>
          <w:left w:w="62" w:type="dxa"/>
          <w:right w:w="62" w:type="dxa"/>
        </w:tblCellMar>
        <w:tblLook w:val="0000"/>
      </w:tblPr>
      <w:tblGrid>
        <w:gridCol w:w="2186"/>
        <w:gridCol w:w="6886"/>
      </w:tblGrid>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MEM07043</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causes of faulty aluminium extrusions</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MEM09002</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 xml:space="preserve">Interpret technical drawing </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MEM11011</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Undertake manual handling</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MEM12023</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 xml:space="preserve">Perform engineering measurements </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MEM12024</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Perform computations</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MEM13015</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Work safely and effectively in manufacturing and engineering</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MEM16006</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Organise and communicate information</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MEM18001</w:t>
            </w:r>
          </w:p>
        </w:tc>
        <w:tc>
          <w:tcPr>
            <w:tcW w:w="68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 xml:space="preserve">Use hand tools </w:t>
            </w:r>
          </w:p>
        </w:tc>
      </w:tr>
      <w:tr w:rsidTr="00221AA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MEM18002</w:t>
            </w:r>
          </w:p>
        </w:tc>
        <w:tc>
          <w:tcPr>
            <w:tcW w:w="68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 xml:space="preserve">Use power tools/hand held operations </w:t>
            </w:r>
          </w:p>
        </w:tc>
      </w:tr>
    </w:tbl>
    <w:p w:rsidR="00000000" w:rsidRPr="00221AAB" w:rsidP="00221AAB">
      <w:pPr>
        <w:pStyle w:val="BodyText"/>
      </w:pPr>
    </w:p>
    <w:p w:rsidR="00000000" w:rsidRPr="00221AAB" w:rsidP="00221AAB">
      <w:pPr>
        <w:pStyle w:val="AllowPageBreak"/>
      </w:pPr>
    </w:p>
    <w:p w:rsidR="00000000" w:rsidRPr="00221AAB" w:rsidP="00221AAB">
      <w:pPr>
        <w:pStyle w:val="Heading1"/>
      </w:pPr>
      <w:bookmarkStart w:id="4" w:name="O_954626"/>
      <w:bookmarkEnd w:id="4"/>
      <w:r w:rsidRPr="00221AAB">
        <w:t>Competency Field</w:t>
      </w:r>
    </w:p>
    <w:p w:rsidR="00000000" w:rsidRPr="00221AAB" w:rsidP="00AB0085">
      <w:pPr>
        <w:pStyle w:val="BodyText"/>
      </w:pPr>
      <w:r w:rsidRPr="00221AAB">
        <w:t>Machine and process operations</w:t>
      </w:r>
    </w:p>
    <w:p w:rsidR="00000000" w:rsidRPr="00221AAB" w:rsidP="00221AAB">
      <w:pPr>
        <w:pStyle w:val="Heading1"/>
      </w:pPr>
      <w:bookmarkStart w:id="5" w:name="O_954624"/>
      <w:bookmarkEnd w:id="5"/>
      <w:r w:rsidRPr="00221AA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21AA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Performance criteria describe the performance needed to demonstrate achievement of the element.</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1</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1.1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Follow standard operating procedures (SOPs)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1.2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Comply with work health and safety (WHS) requirements at all times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1.3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Use appropriate personal protective equipment (PPE) in accordance with SOPs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1.4</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job requirements from specifications, drawings, job sheets or work instructions</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2</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Interpret die drawing and die specifications relevant to die trial</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 xml:space="preserve">Identify regulatory requirements and risk management requirements associated with extruder operation and die handling  </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layout and pre-forming of die apertures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bearing and pocket design/specification</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2.4</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measurements and tolerances for bearings, die components and die support system</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2.5</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bolster and spacer specification for die</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2.6</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press specifications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2.7</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speed estimate for die</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2.8</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ports and bridges for hollow dies</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3</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Liaise with die designer</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3.1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Clarify die drawing and die specifications with die designer where design information is not clear</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3.2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Determine if die requires finishing off and clarify final design measurements, tolerances and speed specifications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3.3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Obtain any special instructions from die designer for conduct of test extrusions</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4</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Finish off die, if required</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4.1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Finish lands and bearings to specified tolerances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4.2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Finish ports, bridges and mandrels of hollow dies, if required</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4.3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Undertake any final polishing</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4.4</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Confirm all measurements are to design specification after finishing off</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5</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Analyse trial extrusions</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Check extruder and surrounds for compliance with operation safety requirements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Operate or supervise operation of extrusion press to produce trial extrusions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Check hot extrusions for shape distortion</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5.4</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Check thickness of extrusions are to specification</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5.5</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Check surface finish of extrusions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5.6</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Identify whether faults apply from the start to the end of the run-out of the extrusions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5.7</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Conduct additional trial extrusions to confirm extrusion fau</w:t>
            </w:r>
            <w:r w:rsidRPr="00221AAB">
              <w:t>lts occur consistently</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5.8</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Record extruder settings for each trial extrusion</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6</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Identify appropriate remedy for out-of-specification results</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6.1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Examine faulty extrusions and determine if fault relates to die design, incorrect process or temperature settings, or faulty die support system</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6.2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Determine fault is die related and able to be eliminated through correction of die</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6.3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Determine if fault can be corrected through adjustments to die supports</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6.4</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Determine if fault can be eliminated through adjusted process control or billet heating</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6.5</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Recommend either return of die fo</w:t>
            </w:r>
            <w:r w:rsidRPr="00221AAB">
              <w:t>r re-design or manufacture of a new die where faults are unable to be corrected</w:t>
            </w:r>
          </w:p>
        </w:tc>
      </w:tr>
      <w:tr w:rsidTr="00221AA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21AAB">
            <w:pPr>
              <w:pStyle w:val="BodyText"/>
              <w:rPr>
                <w:lang w:val="en-NZ"/>
              </w:rPr>
            </w:pP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7</w:t>
            </w:r>
          </w:p>
        </w:tc>
        <w:tc>
          <w:tcPr>
            <w:tcW w:w="1986" w:type="dxa"/>
            <w:vMerge w:val="restart"/>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rPr>
                <w:rStyle w:val="SpecialBold"/>
              </w:rPr>
              <w:t>Re-test die after correction</w:t>
            </w: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7.1</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Conduct trial extrusions after correction of die, die support adjustment or process or temperature adjustment</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7.2</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 xml:space="preserve">Return die to die manufacturer if faulty extrusions persist </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7.3</w:t>
            </w:r>
          </w:p>
        </w:tc>
        <w:tc>
          <w:tcPr>
            <w:tcW w:w="5678"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Record adjustments to die on die design drawings ensuring correct feedback codes are used</w:t>
            </w:r>
          </w:p>
        </w:tc>
      </w:tr>
      <w:tr w:rsidTr="00221AA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21AAB">
            <w:pPr>
              <w:pStyle w:val="BodyText"/>
              <w:rPr>
                <w:lang w:val="en-NZ"/>
              </w:rPr>
            </w:pPr>
            <w:r w:rsidRPr="00221AAB">
              <w:t>7.4</w:t>
            </w:r>
          </w:p>
        </w:tc>
        <w:tc>
          <w:tcPr>
            <w:tcW w:w="5678" w:type="dxa"/>
            <w:tcBorders>
              <w:top w:val="nil"/>
              <w:left w:val="nil"/>
              <w:bottom w:val="nil"/>
              <w:right w:val="nil"/>
            </w:tcBorders>
            <w:tcMar>
              <w:top w:w="0" w:type="dxa"/>
              <w:left w:w="62" w:type="dxa"/>
              <w:bottom w:w="0" w:type="dxa"/>
              <w:right w:w="62" w:type="dxa"/>
            </w:tcMar>
          </w:tcPr>
          <w:p w:rsidR="00000000" w:rsidRPr="00221AAB" w:rsidP="00221AAB">
            <w:pPr>
              <w:pStyle w:val="BodyText"/>
            </w:pPr>
            <w:r w:rsidRPr="00221AAB">
              <w:t>Record adjustments made to die support system, process and temperature settings</w:t>
            </w:r>
          </w:p>
        </w:tc>
      </w:tr>
    </w:tbl>
    <w:p w:rsidR="00000000" w:rsidRPr="00221AAB" w:rsidP="00221AAB">
      <w:pPr>
        <w:pStyle w:val="BodyText"/>
      </w:pPr>
    </w:p>
    <w:p w:rsidR="00000000" w:rsidRPr="00221AAB" w:rsidP="00221AAB">
      <w:pPr>
        <w:pStyle w:val="AllowPageBreak"/>
      </w:pPr>
    </w:p>
    <w:p w:rsidR="00000000" w:rsidRPr="00221AAB" w:rsidP="00221AAB">
      <w:pPr>
        <w:pStyle w:val="Heading1"/>
      </w:pPr>
      <w:bookmarkStart w:id="6" w:name="O_954623"/>
      <w:bookmarkEnd w:id="6"/>
      <w:r w:rsidRPr="00221AAB">
        <w:t>Foundation Skills</w:t>
      </w:r>
    </w:p>
    <w:p w:rsidR="00000000" w:rsidRPr="00221AAB" w:rsidP="00AB0085">
      <w:pPr>
        <w:pStyle w:val="BodyText"/>
      </w:pPr>
      <w:r w:rsidRPr="00221AAB">
        <w:t xml:space="preserve">This section describes those required skills (reading, writing, oral communication and numeracy) that are essential to workplace performance in this unit of competency.  </w:t>
      </w:r>
    </w:p>
    <w:p w:rsidR="00000000" w:rsidRPr="00221AAB" w:rsidP="00AB0085">
      <w:pPr>
        <w:pStyle w:val="BodyText"/>
      </w:pPr>
      <w:r w:rsidRPr="00221AAB">
        <w:t>Foundation skills essential to performance are explicit in</w:t>
      </w:r>
      <w:r w:rsidRPr="00221AAB">
        <w:t xml:space="preserve"> the performance criteria of this unit of competency.</w:t>
      </w:r>
    </w:p>
    <w:p w:rsidR="00000000" w:rsidRPr="00221AAB" w:rsidP="00221AAB">
      <w:pPr>
        <w:pStyle w:val="Heading1"/>
      </w:pPr>
      <w:bookmarkStart w:id="7" w:name="O_954621"/>
      <w:bookmarkEnd w:id="7"/>
      <w:r w:rsidRPr="00221AAB">
        <w:t>Unit Mapping Information</w:t>
      </w:r>
    </w:p>
    <w:p w:rsidR="00000000" w:rsidRPr="00221AAB" w:rsidP="00AB0085">
      <w:pPr>
        <w:pStyle w:val="BodyText"/>
      </w:pPr>
      <w:r w:rsidRPr="00221AAB">
        <w:t xml:space="preserve">Release 1. Supersedes and is equivalent to MEM07044A Test a new aluminium extrusion die </w:t>
      </w:r>
    </w:p>
    <w:p w:rsidR="00000000" w:rsidRPr="00221AAB" w:rsidP="00221AAB">
      <w:pPr>
        <w:pStyle w:val="Heading1"/>
      </w:pPr>
      <w:bookmarkStart w:id="8" w:name="O_954614"/>
      <w:bookmarkEnd w:id="8"/>
      <w:r w:rsidRPr="00221AAB">
        <w:t>Links</w:t>
      </w:r>
    </w:p>
    <w:p w:rsidR="00000000" w:rsidRPr="00221AAB" w:rsidP="00AB0085">
      <w:pPr>
        <w:pStyle w:val="BodyText"/>
      </w:pPr>
      <w:r w:rsidRPr="00221AAB">
        <w:t>Companion Volume implementation guides are found</w:t>
      </w:r>
      <w:r w:rsidRPr="00221AAB">
        <w:t xml:space="preserve"> in VETNet - </w:t>
      </w:r>
      <w:r>
        <w:fldChar w:fldCharType="begin"/>
      </w:r>
      <w:r>
        <w:instrText xml:space="preserve"> HYPERLINK "https://vetnet.gov.au/Pages/TrainingDocs.aspx?q=b7050d37-5fd0-4740-8f7d-3b7a49c10bb2" </w:instrText>
      </w:r>
      <w:r>
        <w:fldChar w:fldCharType="separate"/>
      </w:r>
      <w:r w:rsidRPr="0038526D">
        <w:rPr>
          <w:rStyle w:val="Hyperlink"/>
        </w:rPr>
        <w:t>https://vetnet.gov.au/Pages/TrainingDocs.aspx?q=b7050d37-5fd0-4740-8f7d-3b7a49c10bb2</w:t>
      </w:r>
      <w:r>
        <w:fldChar w:fldCharType="end"/>
      </w:r>
    </w:p>
    <w:p w:rsidR="00000000" w:rsidRPr="00221AAB" w:rsidP="00221AAB"/>
    <w:sectPr w:rsidSect="00221A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AB" w:rsidRPr="00AB0085" w:rsidP="00AB0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85" w:rsidP="00221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0085" w:rsidP="00221A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0085" w:rsidP="00221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AAB" w:rsidRPr="00AB0085" w:rsidP="00AB00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85" w:rsidRPr="002D2AF8" w:rsidP="00221AAB">
    <w:pPr>
      <w:pStyle w:val="Header"/>
      <w:framePr w:wrap="around"/>
    </w:pPr>
    <w:r>
      <w:fldChar w:fldCharType="begin"/>
    </w:r>
    <w:r>
      <w:instrText xml:space="preserve"> TITLE   \* MERGEFORMAT </w:instrText>
    </w:r>
    <w:r>
      <w:fldChar w:fldCharType="separate"/>
    </w:r>
    <w:r>
      <w:t>MEM07044 Test a new aluminium extrusion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B0085" w:rsidP="00221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AAB"/>
    <w:pPr>
      <w:spacing w:before="360" w:after="60"/>
      <w:outlineLvl w:val="0"/>
    </w:pPr>
    <w:rPr>
      <w:sz w:val="32"/>
    </w:rPr>
  </w:style>
  <w:style w:type="paragraph" w:styleId="Heading2">
    <w:name w:val="heading 2"/>
    <w:basedOn w:val="HeadingBase"/>
    <w:next w:val="BodyText"/>
    <w:link w:val="Heading2Char"/>
    <w:qFormat/>
    <w:rsid w:val="00221AAB"/>
    <w:pPr>
      <w:keepLines/>
      <w:spacing w:before="240" w:after="120"/>
      <w:outlineLvl w:val="1"/>
    </w:pPr>
    <w:rPr>
      <w:sz w:val="28"/>
      <w:szCs w:val="40"/>
    </w:rPr>
  </w:style>
  <w:style w:type="paragraph" w:styleId="Heading3">
    <w:name w:val="heading 3"/>
    <w:basedOn w:val="HeadingBase"/>
    <w:next w:val="BodyText"/>
    <w:link w:val="Heading3Char"/>
    <w:qFormat/>
    <w:rsid w:val="00221AAB"/>
    <w:pPr>
      <w:spacing w:before="180" w:after="120"/>
      <w:outlineLvl w:val="2"/>
    </w:pPr>
    <w:rPr>
      <w:spacing w:val="-10"/>
      <w:kern w:val="32"/>
    </w:rPr>
  </w:style>
  <w:style w:type="paragraph" w:styleId="Heading4">
    <w:name w:val="heading 4"/>
    <w:basedOn w:val="HeadingBase"/>
    <w:next w:val="BodyText"/>
    <w:link w:val="Heading4Char"/>
    <w:qFormat/>
    <w:rsid w:val="00221AAB"/>
    <w:pPr>
      <w:spacing w:before="160" w:after="120"/>
      <w:outlineLvl w:val="3"/>
    </w:pPr>
    <w:rPr>
      <w:sz w:val="22"/>
    </w:rPr>
  </w:style>
  <w:style w:type="paragraph" w:styleId="Heading5">
    <w:name w:val="heading 5"/>
    <w:basedOn w:val="HeadingBase"/>
    <w:next w:val="Normal"/>
    <w:link w:val="Heading5Char"/>
    <w:qFormat/>
    <w:rsid w:val="00221AAB"/>
    <w:pPr>
      <w:spacing w:before="80"/>
      <w:outlineLvl w:val="4"/>
    </w:pPr>
    <w:rPr>
      <w:color w:val="918585"/>
      <w:sz w:val="20"/>
    </w:rPr>
  </w:style>
  <w:style w:type="paragraph" w:styleId="Heading6">
    <w:name w:val="heading 6"/>
    <w:basedOn w:val="HeadingBase"/>
    <w:next w:val="Normal"/>
    <w:link w:val="Heading6Char"/>
    <w:qFormat/>
    <w:rsid w:val="00221AAB"/>
    <w:pPr>
      <w:spacing w:before="60"/>
      <w:outlineLvl w:val="5"/>
    </w:pPr>
    <w:rPr>
      <w:color w:val="918585"/>
      <w:sz w:val="20"/>
    </w:rPr>
  </w:style>
  <w:style w:type="paragraph" w:styleId="Heading7">
    <w:name w:val="heading 7"/>
    <w:basedOn w:val="Normal"/>
    <w:next w:val="Normal"/>
    <w:link w:val="Heading7Char"/>
    <w:qFormat/>
    <w:rsid w:val="00221AAB"/>
    <w:pPr>
      <w:ind w:left="720"/>
      <w:outlineLvl w:val="6"/>
    </w:pPr>
    <w:rPr>
      <w:i/>
    </w:rPr>
  </w:style>
  <w:style w:type="paragraph" w:styleId="Heading8">
    <w:name w:val="heading 8"/>
    <w:basedOn w:val="Normal"/>
    <w:next w:val="Normal"/>
    <w:link w:val="Heading8Char"/>
    <w:qFormat/>
    <w:rsid w:val="00221AAB"/>
    <w:pPr>
      <w:ind w:left="720"/>
      <w:outlineLvl w:val="7"/>
    </w:pPr>
    <w:rPr>
      <w:i/>
    </w:rPr>
  </w:style>
  <w:style w:type="paragraph" w:styleId="Heading9">
    <w:name w:val="heading 9"/>
    <w:basedOn w:val="Normal"/>
    <w:next w:val="Normal"/>
    <w:link w:val="Heading9Char"/>
    <w:qFormat/>
    <w:rsid w:val="00221AAB"/>
    <w:pPr>
      <w:ind w:left="720"/>
      <w:outlineLvl w:val="8"/>
    </w:pPr>
    <w:rPr>
      <w:i/>
    </w:rPr>
  </w:style>
  <w:style w:type="character" w:default="1" w:styleId="DefaultParagraphFont">
    <w:name w:val="Default Paragraph Font"/>
    <w:uiPriority w:val="1"/>
    <w:unhideWhenUsed/>
    <w:rsid w:val="00221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AAB"/>
  </w:style>
  <w:style w:type="character" w:customStyle="1" w:styleId="Heading1Char">
    <w:name w:val="Heading 1 Char"/>
    <w:basedOn w:val="DefaultParagraphFont"/>
    <w:link w:val="Heading1"/>
    <w:rsid w:val="00221AAB"/>
    <w:rPr>
      <w:rFonts w:ascii="Times New Roman" w:eastAsia="Times New Roman" w:hAnsi="Times New Roman" w:cs="Times New Roman"/>
      <w:b/>
      <w:sz w:val="32"/>
      <w:szCs w:val="20"/>
      <w:lang w:eastAsia="en-US"/>
    </w:rPr>
  </w:style>
  <w:style w:type="paragraph" w:styleId="BodyText">
    <w:name w:val="Body Text"/>
    <w:basedOn w:val="Normal"/>
    <w:link w:val="BodyTextChar"/>
    <w:rsid w:val="00221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AAB"/>
    <w:rPr>
      <w:rFonts w:ascii="Times New Roman" w:eastAsia="Times New Roman" w:hAnsi="Times New Roman" w:cs="Times New Roman"/>
      <w:sz w:val="24"/>
      <w:lang w:eastAsia="en-US"/>
    </w:rPr>
  </w:style>
  <w:style w:type="character" w:customStyle="1" w:styleId="SpecialBold">
    <w:name w:val="Special Bold"/>
    <w:basedOn w:val="DefaultParagraphFont"/>
    <w:rsid w:val="00221AAB"/>
    <w:rPr>
      <w:b/>
      <w:spacing w:val="0"/>
    </w:rPr>
  </w:style>
  <w:style w:type="paragraph" w:customStyle="1" w:styleId="SuperHeading">
    <w:name w:val="SuperHeading"/>
    <w:basedOn w:val="Normal"/>
    <w:rsid w:val="00221AAB"/>
    <w:pPr>
      <w:spacing w:before="240" w:after="120"/>
      <w:outlineLvl w:val="0"/>
    </w:pPr>
    <w:rPr>
      <w:rFonts w:ascii="Times New Roman" w:hAnsi="Times New Roman"/>
      <w:b/>
      <w:sz w:val="32"/>
    </w:rPr>
  </w:style>
  <w:style w:type="paragraph" w:customStyle="1" w:styleId="AllowPageBreak">
    <w:name w:val="AllowPageBreak"/>
    <w:rsid w:val="00221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AAB"/>
    <w:rPr>
      <w:rFonts w:ascii="Courier New" w:eastAsia="Times New Roman" w:hAnsi="Courier New" w:cs="Times New Roman"/>
      <w:i/>
      <w:szCs w:val="20"/>
      <w:lang w:eastAsia="en-US"/>
    </w:rPr>
  </w:style>
  <w:style w:type="paragraph" w:customStyle="1" w:styleId="HeadingBase">
    <w:name w:val="Heading Base"/>
    <w:rsid w:val="00221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AAB"/>
    <w:pPr>
      <w:tabs>
        <w:tab w:val="right" w:leader="dot" w:pos="9072"/>
      </w:tabs>
      <w:ind w:left="567"/>
    </w:pPr>
    <w:rPr>
      <w:szCs w:val="22"/>
    </w:rPr>
  </w:style>
  <w:style w:type="paragraph" w:customStyle="1" w:styleId="TOCBase">
    <w:name w:val="TOC Base"/>
    <w:rsid w:val="00221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AAB"/>
    <w:pPr>
      <w:tabs>
        <w:tab w:val="right" w:leader="dot" w:pos="9072"/>
      </w:tabs>
      <w:spacing w:before="40" w:after="40"/>
      <w:ind w:left="284"/>
    </w:pPr>
    <w:rPr>
      <w:rFonts w:ascii="Times New Roman" w:hAnsi="Times New Roman"/>
    </w:rPr>
  </w:style>
  <w:style w:type="paragraph" w:styleId="TOC1">
    <w:name w:val="toc 1"/>
    <w:basedOn w:val="TOCBase"/>
    <w:next w:val="Normal"/>
    <w:rsid w:val="00221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AAB"/>
    <w:rPr>
      <w:rFonts w:ascii="Times New Roman" w:eastAsia="Times New Roman" w:hAnsi="Times New Roman" w:cs="Times New Roman"/>
      <w:sz w:val="16"/>
      <w:lang w:eastAsia="en-US"/>
    </w:rPr>
  </w:style>
  <w:style w:type="paragraph" w:styleId="Title">
    <w:name w:val="Title"/>
    <w:basedOn w:val="HeadingBase"/>
    <w:link w:val="TitleChar"/>
    <w:qFormat/>
    <w:rsid w:val="00221AAB"/>
    <w:pPr>
      <w:spacing w:before="5040"/>
      <w:jc w:val="center"/>
    </w:pPr>
    <w:rPr>
      <w:sz w:val="48"/>
      <w:szCs w:val="72"/>
      <w:lang w:val="en-US"/>
    </w:rPr>
  </w:style>
  <w:style w:type="character" w:customStyle="1" w:styleId="TitleChar">
    <w:name w:val="Title Char"/>
    <w:basedOn w:val="DefaultParagraphFont"/>
    <w:link w:val="Title"/>
    <w:rsid w:val="00221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AAB"/>
    <w:pPr>
      <w:tabs>
        <w:tab w:val="left" w:pos="3600"/>
        <w:tab w:val="left" w:pos="3958"/>
      </w:tabs>
    </w:pPr>
  </w:style>
  <w:style w:type="paragraph" w:styleId="List">
    <w:name w:val="List"/>
    <w:basedOn w:val="BodyText"/>
    <w:next w:val="BodyText"/>
    <w:rsid w:val="00221AAB"/>
    <w:pPr>
      <w:tabs>
        <w:tab w:val="left" w:pos="340"/>
      </w:tabs>
      <w:spacing w:before="60" w:after="60"/>
      <w:ind w:left="340" w:hanging="340"/>
    </w:pPr>
  </w:style>
  <w:style w:type="paragraph" w:styleId="ListBullet">
    <w:name w:val="List Bullet"/>
    <w:basedOn w:val="List"/>
    <w:rsid w:val="00221AAB"/>
    <w:pPr>
      <w:numPr>
        <w:numId w:val="10"/>
      </w:numPr>
      <w:tabs>
        <w:tab w:val="clear" w:pos="340"/>
      </w:tabs>
      <w:spacing w:before="40" w:after="40"/>
    </w:pPr>
  </w:style>
  <w:style w:type="paragraph" w:customStyle="1" w:styleId="Note">
    <w:name w:val="Note"/>
    <w:basedOn w:val="BodyText"/>
    <w:rsid w:val="00221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AAB"/>
    <w:pPr>
      <w:framePr w:wrap="auto" w:hAnchor="text" w:y="6049"/>
    </w:pPr>
    <w:rPr>
      <w:color w:val="000000"/>
      <w:sz w:val="40"/>
    </w:rPr>
  </w:style>
  <w:style w:type="paragraph" w:customStyle="1" w:styleId="TOCTitle">
    <w:name w:val="TOCTitle"/>
    <w:basedOn w:val="Heading1"/>
    <w:rsid w:val="00221AAB"/>
    <w:pPr>
      <w:spacing w:after="240"/>
      <w:jc w:val="center"/>
      <w:outlineLvl w:val="9"/>
    </w:pPr>
    <w:rPr>
      <w:caps/>
    </w:rPr>
  </w:style>
  <w:style w:type="paragraph" w:customStyle="1" w:styleId="Version">
    <w:name w:val="Version"/>
    <w:rsid w:val="00221A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AAB"/>
    <w:pPr>
      <w:numPr>
        <w:numId w:val="11"/>
      </w:numPr>
      <w:tabs>
        <w:tab w:val="clear" w:pos="680"/>
      </w:tabs>
    </w:pPr>
  </w:style>
  <w:style w:type="paragraph" w:styleId="Index1">
    <w:name w:val="index 1"/>
    <w:basedOn w:val="Normal"/>
    <w:next w:val="Normal"/>
    <w:semiHidden/>
    <w:rsid w:val="00221AAB"/>
    <w:pPr>
      <w:keepNext w:val="0"/>
      <w:tabs>
        <w:tab w:val="right" w:pos="4176"/>
      </w:tabs>
      <w:ind w:left="198" w:hanging="198"/>
    </w:pPr>
    <w:rPr>
      <w:rFonts w:ascii="Garamond" w:hAnsi="Garamond"/>
    </w:rPr>
  </w:style>
  <w:style w:type="paragraph" w:styleId="IndexHeading">
    <w:name w:val="index heading"/>
    <w:basedOn w:val="Normal"/>
    <w:next w:val="Index1"/>
    <w:semiHidden/>
    <w:rsid w:val="00221AAB"/>
    <w:pPr>
      <w:spacing w:before="120" w:after="120"/>
    </w:pPr>
    <w:rPr>
      <w:rFonts w:ascii="Arial" w:hAnsi="Arial"/>
      <w:b/>
      <w:color w:val="918585"/>
      <w:sz w:val="24"/>
    </w:rPr>
  </w:style>
  <w:style w:type="paragraph" w:styleId="Header">
    <w:name w:val="header"/>
    <w:basedOn w:val="Normal"/>
    <w:link w:val="HeaderChar"/>
    <w:rsid w:val="00221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AAB"/>
    <w:rPr>
      <w:rFonts w:ascii="Times New Roman" w:eastAsia="Times New Roman" w:hAnsi="Times New Roman" w:cs="Times New Roman"/>
      <w:sz w:val="16"/>
      <w:szCs w:val="20"/>
      <w:lang w:val="en-GB" w:eastAsia="en-US"/>
    </w:rPr>
  </w:style>
  <w:style w:type="paragraph" w:customStyle="1" w:styleId="Chapter">
    <w:name w:val="Chapter"/>
    <w:basedOn w:val="Normal"/>
    <w:rsid w:val="00221AAB"/>
    <w:pPr>
      <w:spacing w:before="240"/>
    </w:pPr>
    <w:rPr>
      <w:rFonts w:ascii="Times New Roman" w:hAnsi="Times New Roman"/>
      <w:smallCaps/>
      <w:spacing w:val="80"/>
      <w:sz w:val="28"/>
    </w:rPr>
  </w:style>
  <w:style w:type="paragraph" w:customStyle="1" w:styleId="InChapter">
    <w:name w:val="InChapter"/>
    <w:basedOn w:val="Heading3"/>
    <w:rsid w:val="00221AAB"/>
    <w:pPr>
      <w:spacing w:after="240"/>
      <w:outlineLvl w:val="9"/>
    </w:pPr>
    <w:rPr>
      <w:noProof/>
    </w:rPr>
  </w:style>
  <w:style w:type="paragraph" w:styleId="Index2">
    <w:name w:val="index 2"/>
    <w:basedOn w:val="Normal"/>
    <w:next w:val="Normal"/>
    <w:semiHidden/>
    <w:rsid w:val="00221AAB"/>
    <w:pPr>
      <w:tabs>
        <w:tab w:val="right" w:pos="4176"/>
      </w:tabs>
      <w:ind w:left="568" w:hanging="284"/>
    </w:pPr>
    <w:rPr>
      <w:rFonts w:ascii="Garamond" w:hAnsi="Garamond"/>
    </w:rPr>
  </w:style>
  <w:style w:type="paragraph" w:customStyle="1" w:styleId="Byline">
    <w:name w:val="Byline"/>
    <w:rsid w:val="00221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AAB"/>
    <w:pPr>
      <w:tabs>
        <w:tab w:val="clear" w:pos="3600"/>
        <w:tab w:val="clear" w:pos="3958"/>
      </w:tabs>
      <w:jc w:val="right"/>
    </w:pPr>
  </w:style>
  <w:style w:type="character" w:styleId="Emphasis">
    <w:name w:val="Emphasis"/>
    <w:basedOn w:val="DefaultParagraphFont"/>
    <w:qFormat/>
    <w:rsid w:val="00221AAB"/>
    <w:rPr>
      <w:i/>
    </w:rPr>
  </w:style>
  <w:style w:type="paragraph" w:styleId="Caption">
    <w:name w:val="caption"/>
    <w:basedOn w:val="BodyText"/>
    <w:next w:val="Normal"/>
    <w:qFormat/>
    <w:rsid w:val="00221AAB"/>
    <w:pPr>
      <w:framePr w:w="2268" w:hSpace="181" w:vSpace="181" w:wrap="around" w:vAnchor="text" w:hAnchor="page" w:x="1135" w:y="285" w:anchorLock="1"/>
    </w:pPr>
    <w:rPr>
      <w:i/>
    </w:rPr>
  </w:style>
  <w:style w:type="paragraph" w:customStyle="1" w:styleId="MiniTOCTitle">
    <w:name w:val="MiniTOCTitle"/>
    <w:basedOn w:val="Heading4"/>
    <w:rsid w:val="00221AAB"/>
    <w:pPr>
      <w:spacing w:before="240"/>
      <w:outlineLvl w:val="9"/>
    </w:pPr>
    <w:rPr>
      <w:noProof/>
      <w:sz w:val="24"/>
    </w:rPr>
  </w:style>
  <w:style w:type="paragraph" w:customStyle="1" w:styleId="MiniTOCItem">
    <w:name w:val="MiniTOCItem"/>
    <w:basedOn w:val="ListBullet"/>
    <w:rsid w:val="00221AAB"/>
    <w:pPr>
      <w:numPr>
        <w:numId w:val="0"/>
      </w:numPr>
      <w:tabs>
        <w:tab w:val="right" w:leader="dot" w:pos="6521"/>
      </w:tabs>
      <w:spacing w:before="0" w:after="0"/>
    </w:pPr>
  </w:style>
  <w:style w:type="paragraph" w:customStyle="1" w:styleId="TOFTitle">
    <w:name w:val="TOFTitle"/>
    <w:basedOn w:val="TOCTitle"/>
    <w:rsid w:val="00221AAB"/>
  </w:style>
  <w:style w:type="paragraph" w:styleId="TableofFigures">
    <w:name w:val="table of figures"/>
    <w:basedOn w:val="Normal"/>
    <w:next w:val="Normal"/>
    <w:semiHidden/>
    <w:rsid w:val="00221AAB"/>
    <w:pPr>
      <w:tabs>
        <w:tab w:val="right" w:leader="dot" w:pos="9072"/>
      </w:tabs>
      <w:ind w:left="970" w:hanging="403"/>
    </w:pPr>
    <w:rPr>
      <w:rFonts w:ascii="Times New Roman" w:hAnsi="Times New Roman"/>
      <w:b/>
    </w:rPr>
  </w:style>
  <w:style w:type="paragraph" w:styleId="ListNumber">
    <w:name w:val="List Number"/>
    <w:basedOn w:val="List"/>
    <w:rsid w:val="00221AAB"/>
    <w:pPr>
      <w:numPr>
        <w:numId w:val="13"/>
      </w:numPr>
      <w:tabs>
        <w:tab w:val="clear" w:pos="340"/>
      </w:tabs>
    </w:pPr>
  </w:style>
  <w:style w:type="character" w:customStyle="1" w:styleId="WingdingSymbols">
    <w:name w:val="Wingding Symbols"/>
    <w:rsid w:val="00221AAB"/>
    <w:rPr>
      <w:rFonts w:ascii="Wingdings" w:hAnsi="Wingdings"/>
    </w:rPr>
  </w:style>
  <w:style w:type="paragraph" w:customStyle="1" w:styleId="TableHeading">
    <w:name w:val="Table Heading"/>
    <w:basedOn w:val="HeadingBase"/>
    <w:rsid w:val="00221AAB"/>
    <w:pPr>
      <w:keepLines/>
      <w:pBdr>
        <w:bottom w:val="single" w:sz="6" w:space="1" w:color="918585"/>
      </w:pBdr>
      <w:spacing w:before="240"/>
    </w:pPr>
  </w:style>
  <w:style w:type="character" w:customStyle="1" w:styleId="HotSpot">
    <w:name w:val="HotSpot"/>
    <w:rsid w:val="00221AAB"/>
    <w:rPr>
      <w:color w:val="0033CC"/>
      <w:u w:val="none"/>
    </w:rPr>
  </w:style>
  <w:style w:type="paragraph" w:customStyle="1" w:styleId="BodyTextRight">
    <w:name w:val="Body Text Right"/>
    <w:basedOn w:val="BodyText"/>
    <w:rsid w:val="00221AAB"/>
    <w:pPr>
      <w:spacing w:before="0" w:after="0"/>
      <w:jc w:val="right"/>
    </w:pPr>
  </w:style>
  <w:style w:type="paragraph" w:styleId="Index3">
    <w:name w:val="index 3"/>
    <w:basedOn w:val="ListNumber2"/>
    <w:next w:val="Normal"/>
    <w:semiHidden/>
    <w:rsid w:val="00221AAB"/>
    <w:pPr>
      <w:numPr>
        <w:numId w:val="0"/>
      </w:numPr>
      <w:tabs>
        <w:tab w:val="right" w:leader="dot" w:pos="4176"/>
      </w:tabs>
    </w:pPr>
  </w:style>
  <w:style w:type="paragraph" w:styleId="ListNumber2">
    <w:name w:val="List Number 2"/>
    <w:basedOn w:val="List2"/>
    <w:rsid w:val="00221AAB"/>
    <w:pPr>
      <w:numPr>
        <w:numId w:val="8"/>
      </w:numPr>
      <w:tabs>
        <w:tab w:val="clear" w:pos="1060"/>
      </w:tabs>
    </w:pPr>
  </w:style>
  <w:style w:type="paragraph" w:customStyle="1" w:styleId="MarginNote">
    <w:name w:val="Margin Note"/>
    <w:basedOn w:val="BodyText"/>
    <w:rsid w:val="00221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AAB"/>
    <w:rPr>
      <w:sz w:val="32"/>
    </w:rPr>
  </w:style>
  <w:style w:type="paragraph" w:customStyle="1" w:styleId="HeadingProcedure">
    <w:name w:val="Heading Procedure"/>
    <w:basedOn w:val="HeadingBase"/>
    <w:next w:val="Normal"/>
    <w:rsid w:val="00221AAB"/>
    <w:pPr>
      <w:tabs>
        <w:tab w:val="left" w:pos="0"/>
      </w:tabs>
      <w:spacing w:before="120" w:after="60"/>
    </w:pPr>
    <w:rPr>
      <w:i/>
      <w:color w:val="918585"/>
      <w:sz w:val="22"/>
    </w:rPr>
  </w:style>
  <w:style w:type="paragraph" w:customStyle="1" w:styleId="TableBodyText">
    <w:name w:val="Table Body Text"/>
    <w:basedOn w:val="BodyText"/>
    <w:rsid w:val="00221AAB"/>
    <w:pPr>
      <w:spacing w:before="60" w:after="60"/>
    </w:pPr>
  </w:style>
  <w:style w:type="paragraph" w:styleId="ListContinue">
    <w:name w:val="List Continue"/>
    <w:basedOn w:val="List"/>
    <w:rsid w:val="00221AAB"/>
    <w:pPr>
      <w:ind w:firstLine="0"/>
    </w:pPr>
  </w:style>
  <w:style w:type="paragraph" w:customStyle="1" w:styleId="ListNote">
    <w:name w:val="List Note"/>
    <w:basedOn w:val="List"/>
    <w:rsid w:val="00221AAB"/>
    <w:pPr>
      <w:pBdr>
        <w:top w:val="single" w:sz="6" w:space="2" w:color="918585"/>
        <w:bottom w:val="single" w:sz="6" w:space="2" w:color="918585"/>
      </w:pBdr>
      <w:tabs>
        <w:tab w:val="left" w:pos="1021"/>
      </w:tabs>
      <w:ind w:firstLine="0"/>
    </w:pPr>
  </w:style>
  <w:style w:type="paragraph" w:customStyle="1" w:styleId="Warning">
    <w:name w:val="Warning"/>
    <w:basedOn w:val="BodyText"/>
    <w:rsid w:val="00221AAB"/>
    <w:pPr>
      <w:shd w:val="clear" w:color="auto" w:fill="D9D9D9"/>
      <w:tabs>
        <w:tab w:val="left" w:pos="992"/>
      </w:tabs>
      <w:ind w:left="119" w:right="119"/>
    </w:pPr>
    <w:rPr>
      <w:sz w:val="20"/>
    </w:rPr>
  </w:style>
  <w:style w:type="paragraph" w:customStyle="1" w:styleId="MarginIcons">
    <w:name w:val="Margin Icons"/>
    <w:basedOn w:val="BodyText"/>
    <w:rsid w:val="00221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AAB"/>
    <w:rPr>
      <w:rFonts w:ascii="Courier New" w:hAnsi="Courier New"/>
    </w:rPr>
  </w:style>
  <w:style w:type="paragraph" w:customStyle="1" w:styleId="NoteBullet">
    <w:name w:val="Note Bullet"/>
    <w:basedOn w:val="Note"/>
    <w:rsid w:val="00221AAB"/>
    <w:pPr>
      <w:tabs>
        <w:tab w:val="clear" w:pos="680"/>
      </w:tabs>
      <w:spacing w:before="60" w:after="60"/>
    </w:pPr>
  </w:style>
  <w:style w:type="paragraph" w:customStyle="1" w:styleId="SubHeading2">
    <w:name w:val="SubHeading2"/>
    <w:basedOn w:val="HeadingBase"/>
    <w:rsid w:val="00221AAB"/>
    <w:pPr>
      <w:spacing w:before="240" w:after="60"/>
    </w:pPr>
    <w:rPr>
      <w:sz w:val="20"/>
    </w:rPr>
  </w:style>
  <w:style w:type="paragraph" w:customStyle="1" w:styleId="SubHeading1">
    <w:name w:val="SubHeading1"/>
    <w:basedOn w:val="HeadingBase"/>
    <w:rsid w:val="00221AAB"/>
    <w:pPr>
      <w:spacing w:before="240" w:after="60"/>
    </w:pPr>
    <w:rPr>
      <w:color w:val="918585"/>
      <w:sz w:val="22"/>
    </w:rPr>
  </w:style>
  <w:style w:type="paragraph" w:customStyle="1" w:styleId="SideHeading">
    <w:name w:val="Side Heading"/>
    <w:basedOn w:val="HeadingBase"/>
    <w:rsid w:val="00221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AAB"/>
    <w:pPr>
      <w:numPr>
        <w:numId w:val="9"/>
      </w:numPr>
    </w:pPr>
  </w:style>
  <w:style w:type="paragraph" w:styleId="PlainText">
    <w:name w:val="Plain Text"/>
    <w:basedOn w:val="Normal"/>
    <w:link w:val="PlainTextChar"/>
    <w:rsid w:val="00221AAB"/>
    <w:rPr>
      <w:sz w:val="20"/>
    </w:rPr>
  </w:style>
  <w:style w:type="character" w:customStyle="1" w:styleId="PlainTextChar">
    <w:name w:val="Plain Text Char"/>
    <w:basedOn w:val="DefaultParagraphFont"/>
    <w:link w:val="PlainText"/>
    <w:rsid w:val="00221AAB"/>
    <w:rPr>
      <w:rFonts w:ascii="Courier New" w:eastAsia="Times New Roman" w:hAnsi="Courier New" w:cs="Times New Roman"/>
      <w:sz w:val="20"/>
      <w:szCs w:val="20"/>
      <w:lang w:eastAsia="en-US"/>
    </w:rPr>
  </w:style>
  <w:style w:type="character" w:customStyle="1" w:styleId="MenuOption">
    <w:name w:val="Menu Option"/>
    <w:basedOn w:val="DefaultParagraphFont"/>
    <w:rsid w:val="00221AAB"/>
    <w:rPr>
      <w:b/>
      <w:smallCaps/>
    </w:rPr>
  </w:style>
  <w:style w:type="paragraph" w:customStyle="1" w:styleId="TableListNumber">
    <w:name w:val="Table List Number"/>
    <w:basedOn w:val="ListNumber"/>
    <w:rsid w:val="00221AAB"/>
    <w:pPr>
      <w:numPr>
        <w:numId w:val="0"/>
      </w:numPr>
    </w:pPr>
  </w:style>
  <w:style w:type="paragraph" w:styleId="TOC4">
    <w:name w:val="toc 4"/>
    <w:basedOn w:val="TOCBase"/>
    <w:next w:val="Normal"/>
    <w:semiHidden/>
    <w:rsid w:val="00221AAB"/>
    <w:pPr>
      <w:tabs>
        <w:tab w:val="right" w:leader="dot" w:pos="9071"/>
      </w:tabs>
      <w:ind w:left="1701"/>
    </w:pPr>
  </w:style>
  <w:style w:type="paragraph" w:customStyle="1" w:styleId="ListAlpha">
    <w:name w:val="List Alpha"/>
    <w:basedOn w:val="List"/>
    <w:rsid w:val="00221AAB"/>
    <w:pPr>
      <w:numPr>
        <w:numId w:val="7"/>
      </w:numPr>
    </w:pPr>
  </w:style>
  <w:style w:type="paragraph" w:customStyle="1" w:styleId="ListAlpha2">
    <w:name w:val="List Alpha 2"/>
    <w:basedOn w:val="List2"/>
    <w:rsid w:val="00221AAB"/>
    <w:pPr>
      <w:numPr>
        <w:numId w:val="6"/>
      </w:numPr>
    </w:pPr>
  </w:style>
  <w:style w:type="paragraph" w:styleId="List2">
    <w:name w:val="List 2"/>
    <w:basedOn w:val="BodyText"/>
    <w:rsid w:val="00221AAB"/>
    <w:pPr>
      <w:tabs>
        <w:tab w:val="left" w:pos="680"/>
      </w:tabs>
      <w:spacing w:before="60" w:after="60"/>
      <w:ind w:left="680" w:hanging="340"/>
    </w:pPr>
  </w:style>
  <w:style w:type="paragraph" w:styleId="List3">
    <w:name w:val="List 3"/>
    <w:basedOn w:val="BodyText"/>
    <w:rsid w:val="00221AAB"/>
    <w:pPr>
      <w:tabs>
        <w:tab w:val="left" w:pos="1021"/>
      </w:tabs>
      <w:spacing w:before="60" w:after="60"/>
      <w:ind w:left="1020" w:hanging="340"/>
    </w:pPr>
  </w:style>
  <w:style w:type="paragraph" w:styleId="List4">
    <w:name w:val="List 4"/>
    <w:basedOn w:val="BodyText"/>
    <w:rsid w:val="00221AAB"/>
    <w:pPr>
      <w:tabs>
        <w:tab w:val="left" w:pos="1361"/>
      </w:tabs>
      <w:spacing w:before="60" w:after="60"/>
      <w:ind w:left="1361" w:hanging="340"/>
    </w:pPr>
  </w:style>
  <w:style w:type="paragraph" w:styleId="List5">
    <w:name w:val="List 5"/>
    <w:basedOn w:val="BodyText"/>
    <w:rsid w:val="00221AAB"/>
    <w:pPr>
      <w:tabs>
        <w:tab w:val="left" w:pos="1701"/>
      </w:tabs>
      <w:spacing w:before="60" w:after="60"/>
      <w:ind w:left="1701" w:hanging="340"/>
    </w:pPr>
  </w:style>
  <w:style w:type="paragraph" w:styleId="ListBullet3">
    <w:name w:val="List Bullet 3"/>
    <w:basedOn w:val="List3"/>
    <w:rsid w:val="00221AAB"/>
    <w:pPr>
      <w:numPr>
        <w:numId w:val="12"/>
      </w:numPr>
      <w:tabs>
        <w:tab w:val="clear" w:pos="1021"/>
      </w:tabs>
      <w:ind w:left="1037" w:hanging="357"/>
    </w:pPr>
  </w:style>
  <w:style w:type="paragraph" w:styleId="ListBullet4">
    <w:name w:val="List Bullet 4"/>
    <w:basedOn w:val="List4"/>
    <w:rsid w:val="00221AAB"/>
    <w:pPr>
      <w:numPr>
        <w:numId w:val="1"/>
      </w:numPr>
      <w:tabs>
        <w:tab w:val="clear" w:pos="1361"/>
      </w:tabs>
    </w:pPr>
  </w:style>
  <w:style w:type="paragraph" w:styleId="ListBullet5">
    <w:name w:val="List Bullet 5"/>
    <w:basedOn w:val="List5"/>
    <w:rsid w:val="00221AAB"/>
    <w:pPr>
      <w:numPr>
        <w:numId w:val="2"/>
      </w:numPr>
    </w:pPr>
  </w:style>
  <w:style w:type="paragraph" w:styleId="ListContinue2">
    <w:name w:val="List Continue 2"/>
    <w:basedOn w:val="List2"/>
    <w:rsid w:val="00221AAB"/>
    <w:pPr>
      <w:ind w:firstLine="0"/>
    </w:pPr>
  </w:style>
  <w:style w:type="paragraph" w:styleId="ListContinue3">
    <w:name w:val="List Continue 3"/>
    <w:basedOn w:val="List3"/>
    <w:rsid w:val="00221AAB"/>
    <w:pPr>
      <w:ind w:left="1021" w:firstLine="0"/>
    </w:pPr>
  </w:style>
  <w:style w:type="paragraph" w:styleId="ListContinue4">
    <w:name w:val="List Continue 4"/>
    <w:basedOn w:val="List4"/>
    <w:rsid w:val="00221AAB"/>
    <w:pPr>
      <w:ind w:firstLine="0"/>
    </w:pPr>
  </w:style>
  <w:style w:type="paragraph" w:styleId="ListContinue5">
    <w:name w:val="List Continue 5"/>
    <w:basedOn w:val="List5"/>
    <w:rsid w:val="00221AAB"/>
    <w:pPr>
      <w:ind w:firstLine="0"/>
    </w:pPr>
  </w:style>
  <w:style w:type="paragraph" w:styleId="ListNumber3">
    <w:name w:val="List Number 3"/>
    <w:basedOn w:val="List3"/>
    <w:rsid w:val="00221AAB"/>
    <w:pPr>
      <w:numPr>
        <w:numId w:val="3"/>
      </w:numPr>
    </w:pPr>
  </w:style>
  <w:style w:type="paragraph" w:styleId="ListNumber4">
    <w:name w:val="List Number 4"/>
    <w:basedOn w:val="List4"/>
    <w:rsid w:val="00221AAB"/>
    <w:pPr>
      <w:numPr>
        <w:numId w:val="4"/>
      </w:numPr>
    </w:pPr>
  </w:style>
  <w:style w:type="paragraph" w:styleId="ListNumber5">
    <w:name w:val="List Number 5"/>
    <w:basedOn w:val="List5"/>
    <w:rsid w:val="00221AAB"/>
    <w:pPr>
      <w:numPr>
        <w:numId w:val="5"/>
      </w:numPr>
    </w:pPr>
  </w:style>
  <w:style w:type="paragraph" w:styleId="BlockText">
    <w:name w:val="Block Text"/>
    <w:basedOn w:val="Normal"/>
    <w:rsid w:val="00221AAB"/>
    <w:pPr>
      <w:spacing w:after="120"/>
      <w:ind w:left="1440" w:right="1440"/>
    </w:pPr>
  </w:style>
  <w:style w:type="character" w:customStyle="1" w:styleId="Subscript">
    <w:name w:val="Subscript"/>
    <w:basedOn w:val="DefaultParagraphFont"/>
    <w:rsid w:val="00221AAB"/>
    <w:rPr>
      <w:sz w:val="16"/>
      <w:vertAlign w:val="subscript"/>
    </w:rPr>
  </w:style>
  <w:style w:type="character" w:customStyle="1" w:styleId="Superscript">
    <w:name w:val="Superscript"/>
    <w:basedOn w:val="DefaultParagraphFont"/>
    <w:rsid w:val="00221AAB"/>
    <w:rPr>
      <w:sz w:val="16"/>
      <w:vertAlign w:val="superscript"/>
    </w:rPr>
  </w:style>
  <w:style w:type="character" w:customStyle="1" w:styleId="Symbols">
    <w:name w:val="Symbols"/>
    <w:basedOn w:val="DefaultParagraphFont"/>
    <w:rsid w:val="00221AAB"/>
    <w:rPr>
      <w:rFonts w:ascii="Symbol" w:hAnsi="Symbol"/>
    </w:rPr>
  </w:style>
  <w:style w:type="character" w:customStyle="1" w:styleId="MenuOptions">
    <w:name w:val="Menu Options"/>
    <w:basedOn w:val="DefaultParagraphFont"/>
    <w:rsid w:val="00221AAB"/>
    <w:rPr>
      <w:rFonts w:ascii="Arial Narrow" w:hAnsi="Arial Narrow"/>
      <w:smallCaps/>
    </w:rPr>
  </w:style>
  <w:style w:type="character" w:customStyle="1" w:styleId="Buttons">
    <w:name w:val="Buttons"/>
    <w:basedOn w:val="DefaultParagraphFont"/>
    <w:rsid w:val="00221AAB"/>
    <w:rPr>
      <w:b/>
    </w:rPr>
  </w:style>
  <w:style w:type="character" w:customStyle="1" w:styleId="Underlined">
    <w:name w:val="Underlined"/>
    <w:basedOn w:val="DefaultParagraphFont"/>
    <w:rsid w:val="00221AAB"/>
    <w:rPr>
      <w:u w:val="single"/>
    </w:rPr>
  </w:style>
  <w:style w:type="paragraph" w:customStyle="1" w:styleId="TableBodyTextRight">
    <w:name w:val="Table Body Text Right"/>
    <w:basedOn w:val="TableBodyText"/>
    <w:rsid w:val="00221AAB"/>
    <w:pPr>
      <w:widowControl w:val="0"/>
      <w:autoSpaceDE w:val="0"/>
      <w:autoSpaceDN w:val="0"/>
      <w:adjustRightInd w:val="0"/>
      <w:jc w:val="right"/>
    </w:pPr>
    <w:rPr>
      <w:rFonts w:cs="Arial"/>
      <w:szCs w:val="18"/>
    </w:rPr>
  </w:style>
  <w:style w:type="paragraph" w:customStyle="1" w:styleId="CopyrightText">
    <w:name w:val="Copyright Text"/>
    <w:basedOn w:val="BodyText"/>
    <w:rsid w:val="00221AAB"/>
    <w:rPr>
      <w:sz w:val="18"/>
    </w:rPr>
  </w:style>
  <w:style w:type="paragraph" w:customStyle="1" w:styleId="BodySmallRight">
    <w:name w:val="Body Small Right"/>
    <w:basedOn w:val="BodyTextRight"/>
    <w:rsid w:val="00221AAB"/>
    <w:rPr>
      <w:sz w:val="18"/>
      <w:szCs w:val="18"/>
    </w:rPr>
  </w:style>
  <w:style w:type="paragraph" w:customStyle="1" w:styleId="MarginEdition">
    <w:name w:val="Margin Edition"/>
    <w:basedOn w:val="MarginNote"/>
    <w:rsid w:val="00221AAB"/>
    <w:pPr>
      <w:spacing w:before="0" w:after="0"/>
    </w:pPr>
    <w:rPr>
      <w:rFonts w:ascii="Times New Roman" w:hAnsi="Times New Roman"/>
      <w:color w:val="999999"/>
    </w:rPr>
  </w:style>
  <w:style w:type="paragraph" w:customStyle="1" w:styleId="Spacer">
    <w:name w:val="Spacer"/>
    <w:basedOn w:val="Normal"/>
    <w:rsid w:val="00221AAB"/>
    <w:rPr>
      <w:sz w:val="2"/>
      <w:szCs w:val="2"/>
    </w:rPr>
  </w:style>
  <w:style w:type="character" w:customStyle="1" w:styleId="Small">
    <w:name w:val="Small"/>
    <w:basedOn w:val="DefaultParagraphFont"/>
    <w:rsid w:val="00221AAB"/>
    <w:rPr>
      <w:sz w:val="16"/>
    </w:rPr>
  </w:style>
  <w:style w:type="paragraph" w:customStyle="1" w:styleId="WideTable">
    <w:name w:val="Wide Table"/>
    <w:basedOn w:val="Normal"/>
    <w:rsid w:val="00221AAB"/>
    <w:pPr>
      <w:ind w:left="-1418"/>
    </w:pPr>
    <w:rPr>
      <w:sz w:val="2"/>
      <w:szCs w:val="2"/>
    </w:rPr>
  </w:style>
  <w:style w:type="character" w:styleId="PageNumber">
    <w:name w:val="page number"/>
    <w:basedOn w:val="DefaultParagraphFont"/>
    <w:rsid w:val="00221AAB"/>
  </w:style>
  <w:style w:type="paragraph" w:styleId="Quote">
    <w:name w:val="Quote"/>
    <w:basedOn w:val="Heading1"/>
    <w:link w:val="QuoteChar"/>
    <w:qFormat/>
    <w:rsid w:val="00221AAB"/>
    <w:rPr>
      <w:b w:val="0"/>
      <w:sz w:val="72"/>
      <w:szCs w:val="72"/>
      <w:lang w:val="en-NZ"/>
    </w:rPr>
  </w:style>
  <w:style w:type="character" w:customStyle="1" w:styleId="QuoteChar">
    <w:name w:val="Quote Char"/>
    <w:basedOn w:val="DefaultParagraphFont"/>
    <w:link w:val="Quote"/>
    <w:rsid w:val="00221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AAB"/>
    <w:pPr>
      <w:pageBreakBefore/>
    </w:pPr>
  </w:style>
  <w:style w:type="paragraph" w:customStyle="1" w:styleId="Border">
    <w:name w:val="Border"/>
    <w:basedOn w:val="Normal"/>
    <w:qFormat/>
    <w:rsid w:val="00221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AAB"/>
    <w:rPr>
      <w:b/>
      <w:bCs/>
      <w:i/>
      <w:iCs/>
      <w:color w:val="auto"/>
    </w:rPr>
  </w:style>
  <w:style w:type="paragraph" w:styleId="IntenseQuote">
    <w:name w:val="Intense Quote"/>
    <w:basedOn w:val="Normal"/>
    <w:next w:val="Normal"/>
    <w:link w:val="IntenseQuoteChar"/>
    <w:uiPriority w:val="30"/>
    <w:qFormat/>
    <w:rsid w:val="00221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AAB"/>
    <w:rPr>
      <w:smallCaps/>
      <w:color w:val="auto"/>
      <w:u w:val="single"/>
    </w:rPr>
  </w:style>
  <w:style w:type="character" w:styleId="IntenseReference">
    <w:name w:val="Intense Reference"/>
    <w:basedOn w:val="DefaultParagraphFont"/>
    <w:uiPriority w:val="32"/>
    <w:qFormat/>
    <w:rsid w:val="00221AAB"/>
    <w:rPr>
      <w:b/>
      <w:bCs/>
      <w:smallCaps/>
      <w:color w:val="auto"/>
      <w:spacing w:val="5"/>
      <w:u w:val="single"/>
    </w:rPr>
  </w:style>
  <w:style w:type="paragraph" w:customStyle="1" w:styleId="2ColumnHeading">
    <w:name w:val="2Column Heading"/>
    <w:basedOn w:val="BodyText"/>
    <w:qFormat/>
    <w:rsid w:val="00221AAB"/>
    <w:pPr>
      <w:spacing w:after="60"/>
      <w:ind w:left="-2268"/>
    </w:pPr>
    <w:rPr>
      <w:b/>
    </w:rPr>
  </w:style>
  <w:style w:type="paragraph" w:customStyle="1" w:styleId="Heading1TOC">
    <w:name w:val="Heading1 TOC"/>
    <w:basedOn w:val="Normal"/>
    <w:qFormat/>
    <w:rsid w:val="00221AAB"/>
    <w:pPr>
      <w:spacing w:before="240" w:after="120"/>
    </w:pPr>
    <w:rPr>
      <w:rFonts w:ascii="Times New Roman" w:hAnsi="Times New Roman"/>
      <w:b/>
      <w:sz w:val="32"/>
    </w:rPr>
  </w:style>
  <w:style w:type="paragraph" w:customStyle="1" w:styleId="Heading2TOC">
    <w:name w:val="Heading2 TOC"/>
    <w:basedOn w:val="Normal"/>
    <w:qFormat/>
    <w:rsid w:val="00221AAB"/>
    <w:pPr>
      <w:spacing w:before="240" w:after="60"/>
    </w:pPr>
    <w:rPr>
      <w:rFonts w:ascii="Times New Roman" w:hAnsi="Times New Roman"/>
      <w:b/>
      <w:sz w:val="28"/>
    </w:rPr>
  </w:style>
  <w:style w:type="character" w:customStyle="1" w:styleId="Underline">
    <w:name w:val="Underline"/>
    <w:basedOn w:val="DefaultParagraphFont"/>
    <w:qFormat/>
    <w:rsid w:val="00221AAB"/>
    <w:rPr>
      <w:u w:val="single"/>
    </w:rPr>
  </w:style>
  <w:style w:type="character" w:customStyle="1" w:styleId="BoldandItalics">
    <w:name w:val="Bold and Italics"/>
    <w:qFormat/>
    <w:rsid w:val="00221AAB"/>
    <w:rPr>
      <w:b/>
      <w:i/>
      <w:u w:val="none"/>
    </w:rPr>
  </w:style>
  <w:style w:type="paragraph" w:styleId="BalloonText">
    <w:name w:val="Balloon Text"/>
    <w:basedOn w:val="Normal"/>
    <w:link w:val="BalloonTextChar"/>
    <w:rsid w:val="00221AAB"/>
    <w:rPr>
      <w:rFonts w:ascii="Tahoma" w:hAnsi="Tahoma" w:cs="Tahoma"/>
      <w:sz w:val="16"/>
      <w:szCs w:val="16"/>
    </w:rPr>
  </w:style>
  <w:style w:type="character" w:customStyle="1" w:styleId="BalloonTextChar">
    <w:name w:val="Balloon Text Char"/>
    <w:basedOn w:val="DefaultParagraphFont"/>
    <w:link w:val="BalloonText"/>
    <w:rsid w:val="00221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AAB"/>
    <w:rPr>
      <w:b/>
      <w:color w:val="660033"/>
      <w:spacing w:val="0"/>
    </w:rPr>
  </w:style>
  <w:style w:type="paragraph" w:customStyle="1" w:styleId="Nameditemlist">
    <w:name w:val="Named item list"/>
    <w:basedOn w:val="BodyText"/>
    <w:qFormat/>
    <w:rsid w:val="00221AAB"/>
    <w:pPr>
      <w:tabs>
        <w:tab w:val="left" w:pos="2835"/>
      </w:tabs>
      <w:ind w:left="2835" w:hanging="2835"/>
    </w:pPr>
  </w:style>
  <w:style w:type="paragraph" w:customStyle="1" w:styleId="BodyTextnopadding">
    <w:name w:val="Body Text no padding"/>
    <w:basedOn w:val="BodyText"/>
    <w:qFormat/>
    <w:rsid w:val="00221AAB"/>
    <w:pPr>
      <w:spacing w:before="0" w:after="0"/>
    </w:pPr>
  </w:style>
  <w:style w:type="paragraph" w:customStyle="1" w:styleId="BodyTextBold">
    <w:name w:val="Body Text Bold"/>
    <w:basedOn w:val="BodyText"/>
    <w:qFormat/>
    <w:rsid w:val="00221AAB"/>
    <w:rPr>
      <w:b/>
    </w:rPr>
  </w:style>
  <w:style w:type="character" w:styleId="Hyperlink">
    <w:name w:val="Hyperlink"/>
    <w:basedOn w:val="DefaultParagraphFont"/>
    <w:uiPriority w:val="99"/>
    <w:unhideWhenUsed/>
    <w:rsid w:val="00AB00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747</Words>
  <Characters>4473</Characters>
  <Application>Microsoft Office Word</Application>
  <DocSecurity>0</DocSecurity>
  <Lines>279</Lines>
  <Paragraphs>153</Paragraphs>
  <ScaleCrop>false</ScaleCrop>
  <Company>Author-it Software Corporation Ltd.</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MEM07044 Test a new aluminium extrusion die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2023-02-03T06:34:00Z</dcterms:created>
  <dcterms:modified xsi:type="dcterms:W3CDTF">2023-02-03T06:34:00Z</dcterms:modified>
</cp:coreProperties>
</file>