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859" w:rsidP="00800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MEM07042 Undertake corrections and basic maintenance to aluminium extrusion dies and die support systems</w:t>
      </w:r>
      <w:r>
        <w:fldChar w:fldCharType="end"/>
      </w:r>
    </w:p>
    <w:p w:rsidR="00800859" w:rsidP="00800859">
      <w:pPr>
        <w:pStyle w:val="Version"/>
        <w:sectPr w:rsidSect="00626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243" w:rsidP="00626243">
      <w:pPr>
        <w:pStyle w:val="SuperHeading"/>
      </w:pPr>
      <w:r w:rsidRPr="00626243">
        <w:t>MEM07042 Undertake corrections and basic maintenance to aluminium extrusion dies and die support systems</w:t>
      </w:r>
    </w:p>
    <w:p w:rsidR="00000000" w:rsidRPr="00626243" w:rsidP="00626243">
      <w:pPr>
        <w:pStyle w:val="Heading1"/>
      </w:pPr>
      <w:bookmarkStart w:id="1" w:name="O_954582"/>
      <w:bookmarkEnd w:id="1"/>
      <w:r w:rsidRPr="00626243">
        <w:t>Modification History</w:t>
      </w:r>
    </w:p>
    <w:p w:rsidR="00000000" w:rsidRPr="00626243" w:rsidP="00800859">
      <w:pPr>
        <w:pStyle w:val="BodyText"/>
      </w:pPr>
      <w:r w:rsidRPr="00626243">
        <w:t xml:space="preserve">Release 1. Supersedes and is equivalent to MEM07042A Undertake corrections and basic maintenance to aluminium extrusion dies and die support systems </w:t>
      </w:r>
    </w:p>
    <w:p w:rsidR="00000000" w:rsidRPr="00626243" w:rsidP="00626243">
      <w:pPr>
        <w:pStyle w:val="Heading1"/>
      </w:pPr>
      <w:bookmarkStart w:id="2" w:name="O_954590"/>
      <w:bookmarkEnd w:id="2"/>
      <w:r w:rsidRPr="00626243">
        <w:t>Application</w:t>
      </w:r>
    </w:p>
    <w:p w:rsidR="00000000" w:rsidRPr="00626243" w:rsidP="00800859">
      <w:pPr>
        <w:pStyle w:val="BodyText"/>
      </w:pPr>
      <w:r w:rsidRPr="00626243">
        <w:t>This unit of competency defines the skills and knowledge required to undertak</w:t>
      </w:r>
      <w:r w:rsidRPr="00626243">
        <w:t>e corrections to aluminium extrusion solid and hollow dies and die support systems after faulty extrusions have been examined and causes of faults identified.</w:t>
      </w:r>
    </w:p>
    <w:p w:rsidR="00000000" w:rsidRPr="00626243" w:rsidP="00800859">
      <w:pPr>
        <w:pStyle w:val="BodyText"/>
      </w:pPr>
      <w:r w:rsidRPr="00626243">
        <w:t>Where the use of mobile load shifting equipment is required unit MEM11010 Operate mobile load sh</w:t>
      </w:r>
      <w:r w:rsidRPr="00626243">
        <w:t>ifting equipment should also be selected.</w:t>
      </w:r>
    </w:p>
    <w:p w:rsidR="00000000" w:rsidRPr="00626243" w:rsidP="00800859">
      <w:pPr>
        <w:pStyle w:val="BodyText"/>
      </w:pPr>
      <w:r w:rsidRPr="00626243">
        <w:t xml:space="preserve">No licensing, legislative or certification requirements apply to this unit at the time of publication. </w:t>
      </w:r>
    </w:p>
    <w:p w:rsidR="00000000" w:rsidRPr="00626243" w:rsidP="00626243">
      <w:pPr>
        <w:pStyle w:val="BodyText"/>
      </w:pPr>
      <w:r w:rsidRPr="00626243">
        <w:rPr>
          <w:rStyle w:val="SpecialBold"/>
        </w:rPr>
        <w:t>Band:</w:t>
      </w:r>
      <w:r w:rsidRPr="00626243">
        <w:rPr>
          <w:rStyle w:val="SpecialBold"/>
        </w:rPr>
        <w:tab/>
        <w:t>A</w:t>
      </w:r>
    </w:p>
    <w:p w:rsidR="00000000" w:rsidRPr="00626243" w:rsidP="00626243">
      <w:pPr>
        <w:pStyle w:val="BodyText"/>
      </w:pPr>
      <w:r w:rsidRPr="00626243">
        <w:rPr>
          <w:rStyle w:val="SpecialBold"/>
        </w:rPr>
        <w:t>Unit Weight:</w:t>
      </w:r>
      <w:r w:rsidRPr="00626243">
        <w:rPr>
          <w:rStyle w:val="SpecialBold"/>
        </w:rPr>
        <w:tab/>
        <w:t>4</w:t>
      </w:r>
    </w:p>
    <w:p w:rsidR="00000000" w:rsidRPr="00626243" w:rsidP="00626243">
      <w:pPr>
        <w:pStyle w:val="AllowPageBreak"/>
      </w:pPr>
    </w:p>
    <w:p w:rsidR="00000000" w:rsidRPr="00626243" w:rsidP="00626243">
      <w:pPr>
        <w:pStyle w:val="Heading1"/>
      </w:pPr>
      <w:bookmarkStart w:id="3" w:name="O_954589"/>
      <w:bookmarkEnd w:id="3"/>
      <w:r w:rsidRPr="0062624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Perform operational maintenance of machi</w:t>
            </w:r>
            <w:r w:rsidRPr="00626243">
              <w:t>nes/equipment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Perform routine machine setting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Perform complex machine setting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Operate and monitor machine and process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MEM07025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Perform advanced machine and process operation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MEM07032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Use workshop machines for basic operations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MEM07043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Identify causes of faulty aluminium extrusions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MEM07044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Test a new aluminium extrusion die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Interpret technical drawing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Undertake manual handling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Perform engineering measurements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Perform computations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Work safely and effectively in manufacturing and engineering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Organise and communicate information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Use hand tools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Use power tools/hand held operations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MEM18003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Use tools for precision work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 xml:space="preserve">Dismantle, replace and assemble engineering components </w:t>
            </w:r>
          </w:p>
        </w:tc>
      </w:tr>
    </w:tbl>
    <w:p w:rsidR="00000000" w:rsidRPr="00626243" w:rsidP="00626243">
      <w:pPr>
        <w:pStyle w:val="BodyText"/>
      </w:pPr>
    </w:p>
    <w:p w:rsidR="00000000" w:rsidRPr="00626243" w:rsidP="00626243">
      <w:pPr>
        <w:pStyle w:val="AllowPageBreak"/>
      </w:pPr>
    </w:p>
    <w:p w:rsidR="00000000" w:rsidRPr="00626243" w:rsidP="00626243">
      <w:pPr>
        <w:pStyle w:val="Heading1"/>
      </w:pPr>
      <w:bookmarkStart w:id="4" w:name="O_954588"/>
      <w:bookmarkEnd w:id="4"/>
      <w:r w:rsidRPr="00626243">
        <w:t>Competency Field</w:t>
      </w:r>
    </w:p>
    <w:p w:rsidR="00000000" w:rsidRPr="00626243" w:rsidP="00800859">
      <w:pPr>
        <w:pStyle w:val="BodyText"/>
      </w:pPr>
      <w:r w:rsidRPr="00626243">
        <w:t>Machine and process operations</w:t>
      </w:r>
    </w:p>
    <w:p w:rsidR="00000000" w:rsidRPr="00626243" w:rsidP="00626243">
      <w:pPr>
        <w:pStyle w:val="Heading1"/>
      </w:pPr>
      <w:bookmarkStart w:id="5" w:name="O_954586"/>
      <w:bookmarkEnd w:id="5"/>
      <w:r w:rsidRPr="006262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Performance criteria describe the performance needed to demonstrate achievement of the element.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Follow standard operating procedures (SOPs)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Comply with work health and safety (WHS) requirements at all times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Use appropriate personal protective equipment (PPE) in accordance with SOPs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Identify job requirements from specifications, drawings, job sheets or work instructions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Prepare for die correction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Identify regulatory requirements and risk management procedures relevant to die access and handling, extruder operation and die correcting procedures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Identify extrusion specifications, extruder operating procedures and other information relevant to die </w:t>
            </w:r>
            <w:r w:rsidRPr="00626243">
              <w:t>correction task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Consult with die designer on intended correction, where required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Select appropriate hand tools, hand held power tools, or w</w:t>
            </w:r>
            <w:r w:rsidRPr="00626243">
              <w:t xml:space="preserve">orkshop machines to carry out die corrections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Correct solid 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Calculate intended change in extrusion flow or speed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Determine bearing choke angles or length of bearing shortening as appropriate for required correction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Speed up flow through appropriate shortening of bearing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Slow down flow through appropriate choking of bearing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Relieve clearances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Supervise or run trial extrusions to test corrections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Correct hollow 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Assess i</w:t>
            </w:r>
            <w:r w:rsidRPr="00626243">
              <w:t>f shortening or choking of mandrel bearings is required and select bearings to be corrected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Determine choke angles and length of shortening as appropriate for required corrections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Undercut mandrel to widen chambers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Increase depth of chamber back into bridge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Adjust mandrel stems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Adjust weld bridges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Speed up flow through appropriate shortening of bearing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Slow down flow through appropriate choking of bearing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Undertake basic maintenance of 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Monitor case and assess when re-nitriding is required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Prepare die for re-nitriding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Clean and polish dies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Repair fine bearing damage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Maintain bearing angle and flatness during polishing and repairs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Monitor fittings and devices for lifting die and die support components and arrange replacement or repair as necessary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Adjust die support system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Ensure toolstack components are flat and square with die and specified toolstack dimensions that will support dies, according to the force the extruder can exert are used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Check for and replace any coined bolsters 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Check die slide alignment i</w:t>
            </w:r>
            <w:r w:rsidRPr="00626243">
              <w:t xml:space="preserve">s within tolerance and re-align if necessary 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Report persistent die support related faults after adjustment and recommend redesign or stiffening as appropriate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rPr>
                <w:rStyle w:val="SpecialBold"/>
              </w:rPr>
              <w:t>Maintain die records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 xml:space="preserve">Record details of all </w:t>
            </w:r>
            <w:r w:rsidRPr="00626243">
              <w:t>die corrections, including trial extrusions</w:t>
            </w:r>
          </w:p>
        </w:tc>
      </w:tr>
      <w:tr w:rsidTr="00626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243">
            <w:pPr>
              <w:pStyle w:val="BodyText"/>
              <w:rPr>
                <w:lang w:val="en-NZ"/>
              </w:rPr>
            </w:pPr>
            <w:r w:rsidRPr="00626243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243" w:rsidP="00626243">
            <w:pPr>
              <w:pStyle w:val="BodyText"/>
            </w:pPr>
            <w:r w:rsidRPr="00626243">
              <w:t>Recommend any simple die design changes that increase productivity and recovery</w:t>
            </w:r>
          </w:p>
        </w:tc>
      </w:tr>
    </w:tbl>
    <w:p w:rsidR="00000000" w:rsidRPr="00626243" w:rsidP="00626243">
      <w:pPr>
        <w:pStyle w:val="BodyText"/>
      </w:pPr>
    </w:p>
    <w:p w:rsidR="00000000" w:rsidRPr="00626243" w:rsidP="00626243">
      <w:pPr>
        <w:pStyle w:val="AllowPageBreak"/>
      </w:pPr>
    </w:p>
    <w:p w:rsidR="00000000" w:rsidRPr="00626243" w:rsidP="00626243">
      <w:pPr>
        <w:pStyle w:val="Heading1"/>
      </w:pPr>
      <w:bookmarkStart w:id="6" w:name="O_954585"/>
      <w:bookmarkEnd w:id="6"/>
      <w:r w:rsidRPr="00626243">
        <w:t>Foundation Skills</w:t>
      </w:r>
    </w:p>
    <w:p w:rsidR="00000000" w:rsidRPr="00626243" w:rsidP="00800859">
      <w:pPr>
        <w:pStyle w:val="BodyText"/>
      </w:pPr>
      <w:r w:rsidRPr="0062624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26243" w:rsidP="00800859">
      <w:pPr>
        <w:pStyle w:val="BodyText"/>
      </w:pPr>
      <w:r w:rsidRPr="00626243">
        <w:t xml:space="preserve">Foundation skills essential to performance are explicit in the performance criteria </w:t>
      </w:r>
      <w:r w:rsidRPr="00626243">
        <w:t>of this unit of competency.</w:t>
      </w:r>
    </w:p>
    <w:p w:rsidR="00000000" w:rsidRPr="00626243" w:rsidP="00626243">
      <w:pPr>
        <w:pStyle w:val="Heading1"/>
      </w:pPr>
      <w:bookmarkStart w:id="7" w:name="O_954583"/>
      <w:bookmarkEnd w:id="7"/>
      <w:r w:rsidRPr="00626243">
        <w:t>Unit Mapping Information</w:t>
      </w:r>
    </w:p>
    <w:p w:rsidR="00000000" w:rsidRPr="00626243" w:rsidP="00800859">
      <w:pPr>
        <w:pStyle w:val="BodyText"/>
      </w:pPr>
      <w:r w:rsidRPr="00626243">
        <w:t xml:space="preserve">Release 1. Supersedes and is equivalent to MEM07042A Undertake corrections and basic maintenance to aluminium extrusion dies and die support systems </w:t>
      </w:r>
    </w:p>
    <w:p w:rsidR="00000000" w:rsidRPr="00626243" w:rsidP="00626243">
      <w:pPr>
        <w:pStyle w:val="Heading1"/>
      </w:pPr>
      <w:bookmarkStart w:id="8" w:name="O_954576"/>
      <w:bookmarkEnd w:id="8"/>
      <w:r w:rsidRPr="00626243">
        <w:t>Links</w:t>
      </w:r>
    </w:p>
    <w:p w:rsidR="00000000" w:rsidRPr="00626243" w:rsidP="00800859">
      <w:pPr>
        <w:pStyle w:val="BodyText"/>
      </w:pPr>
      <w:r w:rsidRPr="006262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8688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6243" w:rsidP="00626243"/>
    <w:sectPr w:rsidSect="00626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43" w:rsidRPr="00800859" w:rsidP="00800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59" w:rsidP="00626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859" w:rsidP="00626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0859" w:rsidP="00626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243" w:rsidRPr="00800859" w:rsidP="00800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859" w:rsidRPr="002D2AF8" w:rsidP="00626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MEM07042 Undertake corrections and basic maintenance to aluminium extrusion dies and die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0859" w:rsidP="00626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243"/>
  </w:style>
  <w:style w:type="character" w:customStyle="1" w:styleId="Heading1Char">
    <w:name w:val="Heading 1 Char"/>
    <w:basedOn w:val="DefaultParagraphFont"/>
    <w:link w:val="Heading1"/>
    <w:rsid w:val="00626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2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6243"/>
    <w:rPr>
      <w:b/>
      <w:spacing w:val="0"/>
    </w:rPr>
  </w:style>
  <w:style w:type="paragraph" w:customStyle="1" w:styleId="SuperHeading">
    <w:name w:val="SuperHeading"/>
    <w:basedOn w:val="Normal"/>
    <w:rsid w:val="00626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2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62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6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2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243"/>
    <w:rPr>
      <w:i/>
    </w:rPr>
  </w:style>
  <w:style w:type="paragraph" w:styleId="Caption">
    <w:name w:val="caption"/>
    <w:basedOn w:val="BodyText"/>
    <w:next w:val="Normal"/>
    <w:qFormat/>
    <w:rsid w:val="00626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243"/>
  </w:style>
  <w:style w:type="paragraph" w:styleId="TableofFigures">
    <w:name w:val="table of figures"/>
    <w:basedOn w:val="Normal"/>
    <w:next w:val="Normal"/>
    <w:semiHidden/>
    <w:rsid w:val="00626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2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6243"/>
    <w:rPr>
      <w:rFonts w:ascii="Wingdings" w:hAnsi="Wingdings"/>
    </w:rPr>
  </w:style>
  <w:style w:type="paragraph" w:customStyle="1" w:styleId="TableHeading">
    <w:name w:val="Table Heading"/>
    <w:basedOn w:val="HeadingBase"/>
    <w:rsid w:val="00626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243"/>
    <w:rPr>
      <w:color w:val="0033CC"/>
      <w:u w:val="none"/>
    </w:rPr>
  </w:style>
  <w:style w:type="paragraph" w:customStyle="1" w:styleId="BodyTextRight">
    <w:name w:val="Body Text Right"/>
    <w:basedOn w:val="BodyText"/>
    <w:rsid w:val="00626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2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243"/>
    <w:rPr>
      <w:sz w:val="32"/>
    </w:rPr>
  </w:style>
  <w:style w:type="paragraph" w:customStyle="1" w:styleId="HeadingProcedure">
    <w:name w:val="Heading Procedure"/>
    <w:basedOn w:val="HeadingBase"/>
    <w:next w:val="Normal"/>
    <w:rsid w:val="00626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243"/>
    <w:pPr>
      <w:spacing w:before="60" w:after="60"/>
    </w:pPr>
  </w:style>
  <w:style w:type="paragraph" w:styleId="ListContinue">
    <w:name w:val="List Continue"/>
    <w:basedOn w:val="List"/>
    <w:rsid w:val="00626243"/>
    <w:pPr>
      <w:ind w:firstLine="0"/>
    </w:pPr>
  </w:style>
  <w:style w:type="paragraph" w:customStyle="1" w:styleId="ListNote">
    <w:name w:val="List Note"/>
    <w:basedOn w:val="List"/>
    <w:rsid w:val="00626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243"/>
    <w:rPr>
      <w:rFonts w:ascii="Courier New" w:hAnsi="Courier New"/>
    </w:rPr>
  </w:style>
  <w:style w:type="paragraph" w:customStyle="1" w:styleId="NoteBullet">
    <w:name w:val="Note Bullet"/>
    <w:basedOn w:val="Note"/>
    <w:rsid w:val="00626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2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6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243"/>
    <w:rPr>
      <w:b/>
      <w:smallCaps/>
    </w:rPr>
  </w:style>
  <w:style w:type="paragraph" w:customStyle="1" w:styleId="TableListNumber">
    <w:name w:val="Table List Number"/>
    <w:basedOn w:val="ListNumber"/>
    <w:rsid w:val="00626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243"/>
    <w:pPr>
      <w:numPr>
        <w:numId w:val="7"/>
      </w:numPr>
    </w:pPr>
  </w:style>
  <w:style w:type="paragraph" w:customStyle="1" w:styleId="ListAlpha2">
    <w:name w:val="List Alpha 2"/>
    <w:basedOn w:val="List2"/>
    <w:rsid w:val="00626243"/>
    <w:pPr>
      <w:numPr>
        <w:numId w:val="6"/>
      </w:numPr>
    </w:pPr>
  </w:style>
  <w:style w:type="paragraph" w:styleId="List2">
    <w:name w:val="List 2"/>
    <w:basedOn w:val="BodyText"/>
    <w:rsid w:val="00626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2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2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6243"/>
    <w:pPr>
      <w:numPr>
        <w:numId w:val="2"/>
      </w:numPr>
    </w:pPr>
  </w:style>
  <w:style w:type="paragraph" w:styleId="ListContinue2">
    <w:name w:val="List Continue 2"/>
    <w:basedOn w:val="List2"/>
    <w:rsid w:val="00626243"/>
    <w:pPr>
      <w:ind w:firstLine="0"/>
    </w:pPr>
  </w:style>
  <w:style w:type="paragraph" w:styleId="ListContinue3">
    <w:name w:val="List Continue 3"/>
    <w:basedOn w:val="List3"/>
    <w:rsid w:val="00626243"/>
    <w:pPr>
      <w:ind w:left="1021" w:firstLine="0"/>
    </w:pPr>
  </w:style>
  <w:style w:type="paragraph" w:styleId="ListContinue4">
    <w:name w:val="List Continue 4"/>
    <w:basedOn w:val="List4"/>
    <w:rsid w:val="00626243"/>
    <w:pPr>
      <w:ind w:firstLine="0"/>
    </w:pPr>
  </w:style>
  <w:style w:type="paragraph" w:styleId="ListContinue5">
    <w:name w:val="List Continue 5"/>
    <w:basedOn w:val="List5"/>
    <w:rsid w:val="00626243"/>
    <w:pPr>
      <w:ind w:firstLine="0"/>
    </w:pPr>
  </w:style>
  <w:style w:type="paragraph" w:styleId="ListNumber3">
    <w:name w:val="List Number 3"/>
    <w:basedOn w:val="List3"/>
    <w:rsid w:val="00626243"/>
    <w:pPr>
      <w:numPr>
        <w:numId w:val="3"/>
      </w:numPr>
    </w:pPr>
  </w:style>
  <w:style w:type="paragraph" w:styleId="ListNumber4">
    <w:name w:val="List Number 4"/>
    <w:basedOn w:val="List4"/>
    <w:rsid w:val="00626243"/>
    <w:pPr>
      <w:numPr>
        <w:numId w:val="4"/>
      </w:numPr>
    </w:pPr>
  </w:style>
  <w:style w:type="paragraph" w:styleId="ListNumber5">
    <w:name w:val="List Number 5"/>
    <w:basedOn w:val="List5"/>
    <w:rsid w:val="00626243"/>
    <w:pPr>
      <w:numPr>
        <w:numId w:val="5"/>
      </w:numPr>
    </w:pPr>
  </w:style>
  <w:style w:type="paragraph" w:styleId="BlockText">
    <w:name w:val="Block Text"/>
    <w:basedOn w:val="Normal"/>
    <w:rsid w:val="00626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243"/>
    <w:rPr>
      <w:sz w:val="16"/>
      <w:vertAlign w:val="superscript"/>
    </w:rPr>
  </w:style>
  <w:style w:type="character" w:customStyle="1" w:styleId="Symbols">
    <w:name w:val="Symbols"/>
    <w:basedOn w:val="DefaultParagraphFont"/>
    <w:rsid w:val="00626243"/>
    <w:rPr>
      <w:rFonts w:ascii="Symbol" w:hAnsi="Symbol"/>
    </w:rPr>
  </w:style>
  <w:style w:type="character" w:customStyle="1" w:styleId="MenuOptions">
    <w:name w:val="Menu Options"/>
    <w:basedOn w:val="DefaultParagraphFont"/>
    <w:rsid w:val="00626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243"/>
    <w:rPr>
      <w:b/>
    </w:rPr>
  </w:style>
  <w:style w:type="character" w:customStyle="1" w:styleId="Underlined">
    <w:name w:val="Underlined"/>
    <w:basedOn w:val="DefaultParagraphFont"/>
    <w:rsid w:val="00626243"/>
    <w:rPr>
      <w:u w:val="single"/>
    </w:rPr>
  </w:style>
  <w:style w:type="paragraph" w:customStyle="1" w:styleId="TableBodyTextRight">
    <w:name w:val="Table Body Text Right"/>
    <w:basedOn w:val="TableBodyText"/>
    <w:rsid w:val="00626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243"/>
    <w:rPr>
      <w:sz w:val="18"/>
    </w:rPr>
  </w:style>
  <w:style w:type="paragraph" w:customStyle="1" w:styleId="BodySmallRight">
    <w:name w:val="Body Small Right"/>
    <w:basedOn w:val="BodyTextRight"/>
    <w:rsid w:val="00626243"/>
    <w:rPr>
      <w:sz w:val="18"/>
      <w:szCs w:val="18"/>
    </w:rPr>
  </w:style>
  <w:style w:type="paragraph" w:customStyle="1" w:styleId="MarginEdition">
    <w:name w:val="Margin Edition"/>
    <w:basedOn w:val="MarginNote"/>
    <w:rsid w:val="00626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243"/>
    <w:rPr>
      <w:sz w:val="2"/>
      <w:szCs w:val="2"/>
    </w:rPr>
  </w:style>
  <w:style w:type="character" w:customStyle="1" w:styleId="Small">
    <w:name w:val="Small"/>
    <w:basedOn w:val="DefaultParagraphFont"/>
    <w:rsid w:val="00626243"/>
    <w:rPr>
      <w:sz w:val="16"/>
    </w:rPr>
  </w:style>
  <w:style w:type="paragraph" w:customStyle="1" w:styleId="WideTable">
    <w:name w:val="Wide Table"/>
    <w:basedOn w:val="Normal"/>
    <w:rsid w:val="00626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243"/>
  </w:style>
  <w:style w:type="paragraph" w:styleId="Quote">
    <w:name w:val="Quote"/>
    <w:basedOn w:val="Heading1"/>
    <w:link w:val="QuoteChar"/>
    <w:qFormat/>
    <w:rsid w:val="00626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243"/>
    <w:pPr>
      <w:pageBreakBefore/>
    </w:pPr>
  </w:style>
  <w:style w:type="paragraph" w:customStyle="1" w:styleId="Border">
    <w:name w:val="Border"/>
    <w:basedOn w:val="Normal"/>
    <w:qFormat/>
    <w:rsid w:val="00626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243"/>
    <w:rPr>
      <w:u w:val="single"/>
    </w:rPr>
  </w:style>
  <w:style w:type="character" w:customStyle="1" w:styleId="BoldandItalics">
    <w:name w:val="Bold and Italics"/>
    <w:qFormat/>
    <w:rsid w:val="00626243"/>
    <w:rPr>
      <w:b/>
      <w:i/>
      <w:u w:val="none"/>
    </w:rPr>
  </w:style>
  <w:style w:type="paragraph" w:styleId="BalloonText">
    <w:name w:val="Balloon Text"/>
    <w:basedOn w:val="Normal"/>
    <w:link w:val="BalloonTextChar"/>
    <w:rsid w:val="0062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243"/>
    <w:pPr>
      <w:spacing w:before="0" w:after="0"/>
    </w:pPr>
  </w:style>
  <w:style w:type="paragraph" w:customStyle="1" w:styleId="BodyTextBold">
    <w:name w:val="Body Text Bold"/>
    <w:basedOn w:val="BodyText"/>
    <w:qFormat/>
    <w:rsid w:val="00626243"/>
    <w:rPr>
      <w:b/>
    </w:rPr>
  </w:style>
  <w:style w:type="character" w:styleId="Hyperlink">
    <w:name w:val="Hyperlink"/>
    <w:basedOn w:val="DefaultParagraphFont"/>
    <w:uiPriority w:val="99"/>
    <w:unhideWhenUsed/>
    <w:rsid w:val="00800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4803</Characters>
  <Application>Microsoft Office Word</Application>
  <DocSecurity>0</DocSecurity>
  <Lines>282</Lines>
  <Paragraphs>174</Paragraphs>
  <ScaleCrop>false</ScaleCrop>
  <Company>Author-it Software Corporation Ltd.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MEM07042 Undertake corrections and basic maintenance to aluminium extrusion dies and die support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