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5BF0" w:rsidP="00A75B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MEM07039 Write programs for industrial robots</w:t>
      </w:r>
      <w:r>
        <w:fldChar w:fldCharType="end"/>
      </w:r>
    </w:p>
    <w:p w:rsidR="00A75BF0" w:rsidP="00A75BF0">
      <w:pPr>
        <w:pStyle w:val="Version"/>
        <w:sectPr w:rsidSect="009E1A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1AD9" w:rsidP="009E1AD9">
      <w:pPr>
        <w:pStyle w:val="SuperHeading"/>
      </w:pPr>
      <w:r w:rsidRPr="009E1AD9">
        <w:t>MEM07039 Write programs for industrial robots</w:t>
      </w:r>
    </w:p>
    <w:p w:rsidR="00000000" w:rsidRPr="009E1AD9" w:rsidP="009E1AD9">
      <w:pPr>
        <w:pStyle w:val="Heading1"/>
      </w:pPr>
      <w:bookmarkStart w:id="1" w:name="O_954525"/>
      <w:bookmarkEnd w:id="1"/>
      <w:r w:rsidRPr="009E1AD9">
        <w:t>Modification History</w:t>
      </w:r>
    </w:p>
    <w:p w:rsidR="00000000" w:rsidRPr="009E1AD9" w:rsidP="00A75BF0">
      <w:pPr>
        <w:pStyle w:val="BodyText"/>
      </w:pPr>
      <w:r w:rsidRPr="009E1AD9">
        <w:t xml:space="preserve">Release 1. Supersedes and is equivalent to MEM07039A Write programs for industrial robots </w:t>
      </w:r>
    </w:p>
    <w:p w:rsidR="00000000" w:rsidRPr="009E1AD9" w:rsidP="009E1AD9">
      <w:pPr>
        <w:pStyle w:val="Heading1"/>
      </w:pPr>
      <w:bookmarkStart w:id="2" w:name="O_954533"/>
      <w:bookmarkEnd w:id="2"/>
      <w:r w:rsidRPr="009E1AD9">
        <w:t>Application</w:t>
      </w:r>
    </w:p>
    <w:p w:rsidR="00000000" w:rsidRPr="009E1AD9" w:rsidP="00A75BF0">
      <w:pPr>
        <w:pStyle w:val="BodyText"/>
      </w:pPr>
      <w:r w:rsidRPr="009E1AD9">
        <w:t>This unit of competency defines the skills and knowledge required to plan and write computer programs for r</w:t>
      </w:r>
      <w:r w:rsidRPr="009E1AD9">
        <w:t>obot operations to achieve operating specifications. Programs are in accordance with manufacturers</w:t>
      </w:r>
      <w:r>
        <w:t>’</w:t>
      </w:r>
      <w:r w:rsidRPr="009E1AD9">
        <w:t xml:space="preserve"> operating procedures, manufacturer specific language and the functional parameters of the robot.</w:t>
      </w:r>
    </w:p>
    <w:p w:rsidR="00000000" w:rsidRPr="009E1AD9" w:rsidP="00A75BF0">
      <w:pPr>
        <w:pStyle w:val="BodyText"/>
      </w:pPr>
      <w:r w:rsidRPr="009E1AD9">
        <w:t>Where setting of robot cells is required unit MEM07040 Set</w:t>
      </w:r>
      <w:r w:rsidRPr="009E1AD9">
        <w:t xml:space="preserve"> multistage integrated processes should also be selected.</w:t>
      </w:r>
    </w:p>
    <w:p w:rsidR="00000000" w:rsidRPr="009E1AD9" w:rsidP="00A75BF0">
      <w:pPr>
        <w:pStyle w:val="BodyText"/>
      </w:pPr>
      <w:r w:rsidRPr="009E1AD9">
        <w:t xml:space="preserve">No licensing, legislative or certification requirements apply to this unit at the time of publication.  </w:t>
      </w:r>
    </w:p>
    <w:p w:rsidR="00000000" w:rsidRPr="009E1AD9" w:rsidP="009E1AD9">
      <w:pPr>
        <w:pStyle w:val="BodyText"/>
      </w:pPr>
      <w:r w:rsidRPr="009E1AD9">
        <w:rPr>
          <w:rStyle w:val="SpecialBold"/>
        </w:rPr>
        <w:t>Band:</w:t>
      </w:r>
      <w:r w:rsidRPr="009E1AD9">
        <w:rPr>
          <w:rStyle w:val="SpecialBold"/>
        </w:rPr>
        <w:tab/>
        <w:t>B</w:t>
      </w:r>
    </w:p>
    <w:p w:rsidR="00000000" w:rsidRPr="009E1AD9" w:rsidP="009E1AD9">
      <w:pPr>
        <w:pStyle w:val="BodyText"/>
      </w:pPr>
      <w:r w:rsidRPr="009E1AD9">
        <w:rPr>
          <w:rStyle w:val="SpecialBold"/>
        </w:rPr>
        <w:t>Unit Weight:</w:t>
      </w:r>
      <w:r w:rsidRPr="009E1AD9">
        <w:rPr>
          <w:rStyle w:val="SpecialBold"/>
        </w:rPr>
        <w:tab/>
        <w:t>4</w:t>
      </w:r>
    </w:p>
    <w:p w:rsidR="00000000" w:rsidRPr="009E1AD9" w:rsidP="009E1AD9">
      <w:pPr>
        <w:pStyle w:val="AllowPageBreak"/>
      </w:pPr>
    </w:p>
    <w:p w:rsidR="00000000" w:rsidRPr="009E1AD9" w:rsidP="009E1AD9">
      <w:pPr>
        <w:pStyle w:val="Heading1"/>
      </w:pPr>
      <w:bookmarkStart w:id="3" w:name="O_954532"/>
      <w:bookmarkEnd w:id="3"/>
      <w:r w:rsidRPr="009E1AD9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9E1A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AD9">
            <w:pPr>
              <w:pStyle w:val="BodyText"/>
              <w:rPr>
                <w:lang w:val="en-NZ"/>
              </w:rPr>
            </w:pPr>
            <w:r w:rsidRPr="009E1AD9">
              <w:t>MEM09002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AD9">
            <w:pPr>
              <w:pStyle w:val="BodyText"/>
              <w:rPr>
                <w:lang w:val="en-NZ"/>
              </w:rPr>
            </w:pPr>
            <w:r w:rsidRPr="009E1AD9">
              <w:t>Interpret technical dra</w:t>
            </w:r>
            <w:r w:rsidRPr="009E1AD9">
              <w:t>wing</w:t>
            </w:r>
          </w:p>
        </w:tc>
      </w:tr>
      <w:tr w:rsidTr="009E1A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AD9">
            <w:pPr>
              <w:pStyle w:val="BodyText"/>
              <w:rPr>
                <w:lang w:val="en-NZ"/>
              </w:rPr>
            </w:pPr>
            <w:r w:rsidRPr="009E1AD9">
              <w:t>MEM10004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AD9">
            <w:pPr>
              <w:pStyle w:val="BodyText"/>
              <w:rPr>
                <w:lang w:val="en-NZ"/>
              </w:rPr>
            </w:pPr>
            <w:r w:rsidRPr="009E1AD9">
              <w:t>Enter and change programmable controller operational parameters</w:t>
            </w:r>
          </w:p>
        </w:tc>
      </w:tr>
      <w:tr w:rsidTr="009E1A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AD9">
            <w:pPr>
              <w:pStyle w:val="BodyText"/>
              <w:rPr>
                <w:lang w:val="en-NZ"/>
              </w:rPr>
            </w:pPr>
            <w:r w:rsidRPr="009E1AD9">
              <w:t>MEM12023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AD9">
            <w:pPr>
              <w:pStyle w:val="BodyText"/>
              <w:rPr>
                <w:lang w:val="en-NZ"/>
              </w:rPr>
            </w:pPr>
            <w:r w:rsidRPr="009E1AD9">
              <w:t>Perform engineering measurements</w:t>
            </w:r>
          </w:p>
        </w:tc>
      </w:tr>
      <w:tr w:rsidTr="009E1A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AD9">
            <w:pPr>
              <w:pStyle w:val="BodyText"/>
              <w:rPr>
                <w:lang w:val="en-NZ"/>
              </w:rPr>
            </w:pPr>
            <w:r w:rsidRPr="009E1AD9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AD9">
            <w:pPr>
              <w:pStyle w:val="BodyText"/>
              <w:rPr>
                <w:lang w:val="en-NZ"/>
              </w:rPr>
            </w:pPr>
            <w:r w:rsidRPr="009E1AD9">
              <w:t>Work safely and effectively in manufacturing and engineering</w:t>
            </w:r>
          </w:p>
        </w:tc>
      </w:tr>
      <w:tr w:rsidTr="009E1A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AD9">
            <w:pPr>
              <w:pStyle w:val="BodyText"/>
              <w:rPr>
                <w:lang w:val="en-NZ"/>
              </w:rPr>
            </w:pPr>
            <w:r w:rsidRPr="009E1AD9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AD9">
            <w:pPr>
              <w:pStyle w:val="BodyText"/>
              <w:rPr>
                <w:lang w:val="en-NZ"/>
              </w:rPr>
            </w:pPr>
            <w:r w:rsidRPr="009E1AD9">
              <w:t>Organise and communicate information</w:t>
            </w:r>
          </w:p>
        </w:tc>
      </w:tr>
      <w:tr w:rsidTr="009E1A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AD9">
            <w:pPr>
              <w:pStyle w:val="BodyText"/>
              <w:rPr>
                <w:lang w:val="en-NZ"/>
              </w:rPr>
            </w:pPr>
            <w:r w:rsidRPr="009E1AD9">
              <w:t xml:space="preserve">MEM16008 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AD9" w:rsidP="009E1AD9">
            <w:pPr>
              <w:pStyle w:val="BodyText"/>
            </w:pPr>
            <w:r w:rsidRPr="009E1AD9">
              <w:t>Interact with computing technology</w:t>
            </w:r>
          </w:p>
        </w:tc>
      </w:tr>
    </w:tbl>
    <w:p w:rsidR="00000000" w:rsidRPr="009E1AD9" w:rsidP="009E1AD9">
      <w:pPr>
        <w:pStyle w:val="BodyText"/>
      </w:pPr>
    </w:p>
    <w:p w:rsidR="00000000" w:rsidRPr="009E1AD9" w:rsidP="009E1AD9">
      <w:pPr>
        <w:pStyle w:val="AllowPageBreak"/>
      </w:pPr>
    </w:p>
    <w:p w:rsidR="00000000" w:rsidRPr="009E1AD9" w:rsidP="009E1AD9">
      <w:pPr>
        <w:pStyle w:val="Heading1"/>
      </w:pPr>
      <w:bookmarkStart w:id="4" w:name="O_954531"/>
      <w:bookmarkEnd w:id="4"/>
      <w:r w:rsidRPr="009E1AD9">
        <w:t>Competency Field</w:t>
      </w:r>
    </w:p>
    <w:p w:rsidR="00000000" w:rsidRPr="009E1AD9" w:rsidP="00A75BF0">
      <w:pPr>
        <w:pStyle w:val="BodyText"/>
      </w:pPr>
      <w:r w:rsidRPr="009E1AD9">
        <w:t>Machine and process operations</w:t>
      </w:r>
    </w:p>
    <w:p w:rsidR="00000000" w:rsidRPr="009E1AD9" w:rsidP="009E1AD9">
      <w:pPr>
        <w:pStyle w:val="Heading1"/>
      </w:pPr>
      <w:bookmarkStart w:id="5" w:name="O_954529"/>
      <w:bookmarkEnd w:id="5"/>
      <w:r w:rsidRPr="009E1AD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9E1A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AD9">
            <w:pPr>
              <w:pStyle w:val="BodyText"/>
              <w:rPr>
                <w:lang w:val="en-NZ"/>
              </w:rPr>
            </w:pPr>
            <w:r w:rsidRPr="009E1AD9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AD9">
            <w:pPr>
              <w:pStyle w:val="BodyText"/>
              <w:rPr>
                <w:lang w:val="en-NZ"/>
              </w:rPr>
            </w:pPr>
            <w:r w:rsidRPr="009E1AD9">
              <w:t>Performance criteria describe the performance needed to demo</w:t>
            </w:r>
            <w:r w:rsidRPr="009E1AD9">
              <w:t>nstrate achievement of the element.</w:t>
            </w:r>
          </w:p>
        </w:tc>
      </w:tr>
      <w:tr w:rsidTr="009E1A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AD9" w:rsidP="009E1AD9">
            <w:pPr>
              <w:pStyle w:val="BodyText"/>
            </w:pPr>
            <w:r w:rsidRPr="009E1AD9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AD9">
            <w:pPr>
              <w:pStyle w:val="BodyText"/>
              <w:rPr>
                <w:lang w:val="en-NZ"/>
              </w:rPr>
            </w:pPr>
            <w:r w:rsidRPr="009E1AD9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AD9">
            <w:pPr>
              <w:pStyle w:val="BodyText"/>
              <w:rPr>
                <w:lang w:val="en-NZ"/>
              </w:rPr>
            </w:pPr>
            <w:r w:rsidRPr="009E1AD9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AD9">
            <w:pPr>
              <w:pStyle w:val="BodyText"/>
              <w:rPr>
                <w:lang w:val="en-NZ"/>
              </w:rPr>
            </w:pPr>
            <w:r w:rsidRPr="009E1AD9">
              <w:t>Follow standard operating procedures (SOPs)</w:t>
            </w:r>
          </w:p>
        </w:tc>
      </w:tr>
      <w:tr w:rsidTr="009E1A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AD9">
            <w:pPr>
              <w:pStyle w:val="BodyText"/>
              <w:rPr>
                <w:lang w:val="en-NZ"/>
              </w:rPr>
            </w:pPr>
            <w:r w:rsidRPr="009E1AD9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AD9">
            <w:pPr>
              <w:pStyle w:val="BodyText"/>
              <w:rPr>
                <w:lang w:val="en-NZ"/>
              </w:rPr>
            </w:pPr>
            <w:r w:rsidRPr="009E1AD9">
              <w:t>Comply with work health and safety (WHS) requirements at all times</w:t>
            </w:r>
          </w:p>
        </w:tc>
      </w:tr>
      <w:tr w:rsidTr="009E1A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AD9">
            <w:pPr>
              <w:pStyle w:val="BodyText"/>
              <w:rPr>
                <w:lang w:val="en-NZ"/>
              </w:rPr>
            </w:pPr>
            <w:r w:rsidRPr="009E1AD9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AD9">
            <w:pPr>
              <w:pStyle w:val="BodyText"/>
              <w:rPr>
                <w:lang w:val="en-NZ"/>
              </w:rPr>
            </w:pPr>
            <w:r w:rsidRPr="009E1AD9">
              <w:t>Use appropriate personal protective equipment (PPE) in accordance with SOPs</w:t>
            </w:r>
          </w:p>
        </w:tc>
      </w:tr>
      <w:tr w:rsidTr="009E1A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AD9">
            <w:pPr>
              <w:pStyle w:val="BodyText"/>
              <w:rPr>
                <w:lang w:val="en-NZ"/>
              </w:rPr>
            </w:pPr>
            <w:r w:rsidRPr="009E1AD9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AD9">
            <w:pPr>
              <w:pStyle w:val="BodyText"/>
              <w:rPr>
                <w:lang w:val="en-NZ"/>
              </w:rPr>
            </w:pPr>
            <w:r w:rsidRPr="009E1AD9">
              <w:t>Identify job requirements from specifications, drawings, job sheets or work instructions</w:t>
            </w:r>
          </w:p>
        </w:tc>
      </w:tr>
      <w:tr w:rsidTr="009E1A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AD9">
            <w:pPr>
              <w:pStyle w:val="BodyText"/>
              <w:rPr>
                <w:lang w:val="en-NZ"/>
              </w:rPr>
            </w:pPr>
          </w:p>
        </w:tc>
      </w:tr>
      <w:tr w:rsidTr="009E1A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AD9" w:rsidP="009E1AD9">
            <w:pPr>
              <w:pStyle w:val="BodyText"/>
            </w:pPr>
            <w:r w:rsidRPr="009E1AD9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AD9">
            <w:pPr>
              <w:pStyle w:val="BodyText"/>
              <w:rPr>
                <w:lang w:val="en-NZ"/>
              </w:rPr>
            </w:pPr>
            <w:r w:rsidRPr="009E1AD9">
              <w:rPr>
                <w:rStyle w:val="SpecialBold"/>
              </w:rPr>
              <w:t>Identify robot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AD9">
            <w:pPr>
              <w:pStyle w:val="BodyText"/>
              <w:rPr>
                <w:lang w:val="en-NZ"/>
              </w:rPr>
            </w:pPr>
            <w:r w:rsidRPr="009E1AD9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AD9">
            <w:pPr>
              <w:pStyle w:val="BodyText"/>
              <w:rPr>
                <w:lang w:val="en-NZ"/>
              </w:rPr>
            </w:pPr>
            <w:r w:rsidRPr="009E1AD9">
              <w:t>Identify robot features and specifications</w:t>
            </w:r>
          </w:p>
        </w:tc>
      </w:tr>
      <w:tr w:rsidTr="009E1A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AD9">
            <w:pPr>
              <w:pStyle w:val="BodyText"/>
              <w:rPr>
                <w:lang w:val="en-NZ"/>
              </w:rPr>
            </w:pPr>
            <w:r w:rsidRPr="009E1AD9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AD9">
            <w:pPr>
              <w:pStyle w:val="BodyText"/>
              <w:rPr>
                <w:lang w:val="en-NZ"/>
              </w:rPr>
            </w:pPr>
            <w:r w:rsidRPr="009E1AD9">
              <w:t>Identify robot language appropriate to the robot type</w:t>
            </w:r>
          </w:p>
        </w:tc>
      </w:tr>
      <w:tr w:rsidTr="009E1A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AD9">
            <w:pPr>
              <w:pStyle w:val="BodyText"/>
              <w:rPr>
                <w:lang w:val="en-NZ"/>
              </w:rPr>
            </w:pPr>
            <w:r w:rsidRPr="009E1AD9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AD9">
            <w:pPr>
              <w:pStyle w:val="BodyText"/>
              <w:rPr>
                <w:lang w:val="en-NZ"/>
              </w:rPr>
            </w:pPr>
            <w:r w:rsidRPr="009E1AD9">
              <w:t>Identify robot safety features</w:t>
            </w:r>
          </w:p>
        </w:tc>
      </w:tr>
      <w:tr w:rsidTr="009E1A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AD9">
            <w:pPr>
              <w:pStyle w:val="BodyText"/>
              <w:rPr>
                <w:lang w:val="en-NZ"/>
              </w:rPr>
            </w:pPr>
            <w:r w:rsidRPr="009E1AD9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AD9">
            <w:pPr>
              <w:pStyle w:val="BodyText"/>
              <w:rPr>
                <w:lang w:val="en-NZ"/>
              </w:rPr>
            </w:pPr>
            <w:r w:rsidRPr="009E1AD9">
              <w:t>Interpret manufacturers’ operating procedures and engineering drawings to define robot function and tool path geometry</w:t>
            </w:r>
          </w:p>
        </w:tc>
      </w:tr>
      <w:tr w:rsidTr="009E1A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AD9">
            <w:pPr>
              <w:pStyle w:val="BodyText"/>
              <w:rPr>
                <w:lang w:val="en-NZ"/>
              </w:rPr>
            </w:pPr>
            <w:r w:rsidRPr="009E1AD9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AD9">
            <w:pPr>
              <w:pStyle w:val="BodyText"/>
              <w:rPr>
                <w:lang w:val="en-NZ"/>
              </w:rPr>
            </w:pPr>
            <w:r w:rsidRPr="009E1AD9">
              <w:t>Determine required operations for robot and end effectors in conjunction with appropriate technical experts or other technical reference sources</w:t>
            </w:r>
          </w:p>
        </w:tc>
      </w:tr>
      <w:tr w:rsidTr="009E1A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AD9">
            <w:pPr>
              <w:pStyle w:val="BodyText"/>
              <w:rPr>
                <w:lang w:val="en-NZ"/>
              </w:rPr>
            </w:pPr>
          </w:p>
        </w:tc>
      </w:tr>
      <w:tr w:rsidTr="009E1A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AD9" w:rsidP="009E1AD9">
            <w:pPr>
              <w:pStyle w:val="BodyText"/>
            </w:pPr>
            <w:r w:rsidRPr="009E1AD9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AD9">
            <w:pPr>
              <w:pStyle w:val="BodyText"/>
              <w:rPr>
                <w:lang w:val="en-NZ"/>
              </w:rPr>
            </w:pPr>
            <w:r w:rsidRPr="009E1AD9">
              <w:rPr>
                <w:rStyle w:val="SpecialBold"/>
              </w:rPr>
              <w:t>Plan robot program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AD9">
            <w:pPr>
              <w:pStyle w:val="BodyText"/>
              <w:rPr>
                <w:lang w:val="en-NZ"/>
              </w:rPr>
            </w:pPr>
            <w:r w:rsidRPr="009E1AD9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AD9">
            <w:pPr>
              <w:pStyle w:val="BodyText"/>
              <w:rPr>
                <w:lang w:val="en-NZ"/>
              </w:rPr>
            </w:pPr>
            <w:r w:rsidRPr="009E1AD9">
              <w:t>Identify programming requirements</w:t>
            </w:r>
          </w:p>
        </w:tc>
      </w:tr>
      <w:tr w:rsidTr="009E1A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AD9">
            <w:pPr>
              <w:pStyle w:val="BodyText"/>
              <w:rPr>
                <w:lang w:val="en-NZ"/>
              </w:rPr>
            </w:pPr>
            <w:r w:rsidRPr="009E1AD9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AD9">
            <w:pPr>
              <w:pStyle w:val="BodyText"/>
              <w:rPr>
                <w:lang w:val="en-NZ"/>
              </w:rPr>
            </w:pPr>
            <w:r w:rsidRPr="009E1AD9">
              <w:t>Calculate coordinates for tool path or robot functions</w:t>
            </w:r>
          </w:p>
        </w:tc>
      </w:tr>
      <w:tr w:rsidTr="009E1A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AD9">
            <w:pPr>
              <w:pStyle w:val="BodyText"/>
              <w:rPr>
                <w:lang w:val="en-NZ"/>
              </w:rPr>
            </w:pPr>
            <w:r w:rsidRPr="009E1AD9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AD9">
            <w:pPr>
              <w:pStyle w:val="BodyText"/>
              <w:rPr>
                <w:lang w:val="en-NZ"/>
              </w:rPr>
            </w:pPr>
            <w:r w:rsidRPr="009E1AD9">
              <w:t>Select programming method</w:t>
            </w:r>
          </w:p>
        </w:tc>
      </w:tr>
      <w:tr w:rsidTr="009E1A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AD9">
            <w:pPr>
              <w:pStyle w:val="BodyText"/>
              <w:rPr>
                <w:lang w:val="en-NZ"/>
              </w:rPr>
            </w:pPr>
            <w:r w:rsidRPr="009E1AD9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AD9">
            <w:pPr>
              <w:pStyle w:val="BodyText"/>
              <w:rPr>
                <w:lang w:val="en-NZ"/>
              </w:rPr>
            </w:pPr>
            <w:r w:rsidRPr="009E1AD9">
              <w:t>Develop program plan</w:t>
            </w:r>
          </w:p>
        </w:tc>
      </w:tr>
      <w:tr w:rsidTr="009E1A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AD9">
            <w:pPr>
              <w:pStyle w:val="BodyText"/>
              <w:rPr>
                <w:lang w:val="en-NZ"/>
              </w:rPr>
            </w:pPr>
          </w:p>
        </w:tc>
      </w:tr>
      <w:tr w:rsidTr="009E1A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AD9" w:rsidP="009E1AD9">
            <w:pPr>
              <w:pStyle w:val="BodyText"/>
            </w:pPr>
            <w:r w:rsidRPr="009E1AD9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AD9">
            <w:pPr>
              <w:pStyle w:val="BodyText"/>
              <w:rPr>
                <w:lang w:val="en-NZ"/>
              </w:rPr>
            </w:pPr>
            <w:r w:rsidRPr="009E1AD9">
              <w:rPr>
                <w:rStyle w:val="SpecialBold"/>
              </w:rPr>
              <w:t>Write basic program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AD9">
            <w:pPr>
              <w:pStyle w:val="BodyText"/>
              <w:rPr>
                <w:lang w:val="en-NZ"/>
              </w:rPr>
            </w:pPr>
            <w:r w:rsidRPr="009E1AD9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AD9">
            <w:pPr>
              <w:pStyle w:val="BodyText"/>
              <w:rPr>
                <w:lang w:val="en-NZ"/>
              </w:rPr>
            </w:pPr>
            <w:r w:rsidRPr="009E1AD9">
              <w:t>Prepare robot and computer equipment</w:t>
            </w:r>
          </w:p>
        </w:tc>
      </w:tr>
      <w:tr w:rsidTr="009E1A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AD9">
            <w:pPr>
              <w:pStyle w:val="BodyText"/>
              <w:rPr>
                <w:lang w:val="en-NZ"/>
              </w:rPr>
            </w:pPr>
            <w:r w:rsidRPr="009E1AD9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AD9">
            <w:pPr>
              <w:pStyle w:val="BodyText"/>
              <w:rPr>
                <w:lang w:val="en-NZ"/>
              </w:rPr>
            </w:pPr>
            <w:r w:rsidRPr="009E1AD9">
              <w:t>Write program in required language and in accordance with SOPs</w:t>
            </w:r>
          </w:p>
        </w:tc>
      </w:tr>
      <w:tr w:rsidTr="009E1A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AD9">
            <w:pPr>
              <w:pStyle w:val="BodyText"/>
              <w:rPr>
                <w:lang w:val="en-NZ"/>
              </w:rPr>
            </w:pPr>
            <w:r w:rsidRPr="009E1AD9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AD9">
            <w:pPr>
              <w:pStyle w:val="BodyText"/>
              <w:rPr>
                <w:lang w:val="en-NZ"/>
              </w:rPr>
            </w:pPr>
            <w:r w:rsidRPr="009E1AD9">
              <w:t>Incorporate safety features in robot program</w:t>
            </w:r>
          </w:p>
        </w:tc>
      </w:tr>
      <w:tr w:rsidTr="009E1A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AD9">
            <w:pPr>
              <w:pStyle w:val="BodyText"/>
              <w:rPr>
                <w:lang w:val="en-NZ"/>
              </w:rPr>
            </w:pPr>
            <w:r w:rsidRPr="009E1AD9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AD9">
            <w:pPr>
              <w:pStyle w:val="BodyText"/>
              <w:rPr>
                <w:lang w:val="en-NZ"/>
              </w:rPr>
            </w:pPr>
            <w:r w:rsidRPr="009E1AD9">
              <w:t>Prepare operation sheet</w:t>
            </w:r>
          </w:p>
        </w:tc>
      </w:tr>
      <w:tr w:rsidTr="009E1A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AD9">
            <w:pPr>
              <w:pStyle w:val="BodyText"/>
              <w:rPr>
                <w:lang w:val="en-NZ"/>
              </w:rPr>
            </w:pPr>
          </w:p>
        </w:tc>
      </w:tr>
      <w:tr w:rsidTr="009E1A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AD9" w:rsidP="009E1AD9">
            <w:pPr>
              <w:pStyle w:val="BodyText"/>
            </w:pPr>
            <w:r w:rsidRPr="009E1AD9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AD9">
            <w:pPr>
              <w:pStyle w:val="BodyText"/>
              <w:rPr>
                <w:lang w:val="en-NZ"/>
              </w:rPr>
            </w:pPr>
            <w:r w:rsidRPr="009E1AD9">
              <w:rPr>
                <w:rStyle w:val="SpecialBold"/>
              </w:rPr>
              <w:t>Trial program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AD9">
            <w:pPr>
              <w:pStyle w:val="BodyText"/>
              <w:rPr>
                <w:lang w:val="en-NZ"/>
              </w:rPr>
            </w:pPr>
            <w:r w:rsidRPr="009E1AD9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AD9">
            <w:pPr>
              <w:pStyle w:val="BodyText"/>
              <w:rPr>
                <w:lang w:val="en-NZ"/>
              </w:rPr>
            </w:pPr>
            <w:r w:rsidRPr="009E1AD9">
              <w:t>Trial program by operating robot in manual mode in conjunction with operator, as appropriate</w:t>
            </w:r>
          </w:p>
        </w:tc>
      </w:tr>
      <w:tr w:rsidTr="009E1A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AD9">
            <w:pPr>
              <w:pStyle w:val="BodyText"/>
              <w:rPr>
                <w:lang w:val="en-NZ"/>
              </w:rPr>
            </w:pPr>
            <w:r w:rsidRPr="009E1AD9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AD9">
            <w:pPr>
              <w:pStyle w:val="BodyText"/>
              <w:rPr>
                <w:lang w:val="en-NZ"/>
              </w:rPr>
            </w:pPr>
            <w:r w:rsidRPr="009E1AD9">
              <w:t>Verify program performance against required specifications and with appropriate technical experts or other technical reference sources</w:t>
            </w:r>
          </w:p>
        </w:tc>
      </w:tr>
      <w:tr w:rsidTr="009E1A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AD9">
            <w:pPr>
              <w:pStyle w:val="BodyText"/>
              <w:rPr>
                <w:lang w:val="en-NZ"/>
              </w:rPr>
            </w:pPr>
            <w:r w:rsidRPr="009E1AD9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AD9">
            <w:pPr>
              <w:pStyle w:val="BodyText"/>
              <w:rPr>
                <w:lang w:val="en-NZ"/>
              </w:rPr>
            </w:pPr>
            <w:r w:rsidRPr="009E1AD9">
              <w:t>Edit program if necessary to adjust operation, as required</w:t>
            </w:r>
          </w:p>
        </w:tc>
      </w:tr>
      <w:tr w:rsidTr="009E1A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4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AD9">
            <w:pPr>
              <w:pStyle w:val="BodyText"/>
              <w:rPr>
                <w:lang w:val="en-NZ"/>
              </w:rPr>
            </w:pPr>
            <w:r w:rsidRPr="009E1AD9">
              <w:t>5.4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AD9" w:rsidP="009E1AD9">
            <w:pPr>
              <w:pStyle w:val="BodyText"/>
            </w:pPr>
            <w:r w:rsidRPr="009E1AD9">
              <w:t>Check components for conformance to specifications, as required</w:t>
            </w:r>
          </w:p>
        </w:tc>
      </w:tr>
    </w:tbl>
    <w:p w:rsidR="00000000" w:rsidRPr="009E1AD9" w:rsidP="009E1AD9">
      <w:pPr>
        <w:pStyle w:val="BodyText"/>
      </w:pPr>
    </w:p>
    <w:p w:rsidR="00000000" w:rsidRPr="009E1AD9" w:rsidP="009E1AD9">
      <w:pPr>
        <w:pStyle w:val="AllowPageBreak"/>
      </w:pPr>
    </w:p>
    <w:p w:rsidR="00000000" w:rsidRPr="009E1AD9" w:rsidP="009E1AD9">
      <w:pPr>
        <w:pStyle w:val="Heading1"/>
      </w:pPr>
      <w:bookmarkStart w:id="6" w:name="O_954528"/>
      <w:bookmarkEnd w:id="6"/>
      <w:r w:rsidRPr="009E1AD9">
        <w:t>Foundation Skills</w:t>
      </w:r>
    </w:p>
    <w:p w:rsidR="00000000" w:rsidRPr="009E1AD9" w:rsidP="00A75BF0">
      <w:pPr>
        <w:pStyle w:val="BodyText"/>
      </w:pPr>
      <w:r w:rsidRPr="009E1AD9">
        <w:t>This section describes those required skills (reading, writing, oral communication and numeracy) that are essential to workplace performance in this unit o</w:t>
      </w:r>
      <w:r w:rsidRPr="009E1AD9">
        <w:t xml:space="preserve">f competency.  </w:t>
      </w:r>
    </w:p>
    <w:p w:rsidR="00000000" w:rsidRPr="009E1AD9" w:rsidP="00A75BF0">
      <w:pPr>
        <w:pStyle w:val="BodyText"/>
      </w:pPr>
      <w:r w:rsidRPr="009E1AD9">
        <w:t>Foundation skills essential to performance are explicit in the performance criteria of this unit of competency.</w:t>
      </w:r>
    </w:p>
    <w:p w:rsidR="00000000" w:rsidRPr="009E1AD9" w:rsidP="009E1AD9">
      <w:pPr>
        <w:pStyle w:val="Heading1"/>
      </w:pPr>
      <w:bookmarkStart w:id="7" w:name="O_954527"/>
      <w:bookmarkEnd w:id="7"/>
      <w:r w:rsidRPr="009E1AD9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554"/>
      </w:tblGrid>
      <w:tr w:rsidTr="009E1AD9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AD9">
            <w:pPr>
              <w:pStyle w:val="BodyText"/>
              <w:rPr>
                <w:lang w:val="en-NZ"/>
              </w:rPr>
            </w:pPr>
            <w:r w:rsidRPr="009E1AD9">
              <w:t>This field allows for different work environments and conditions that may affect performan</w:t>
            </w:r>
            <w:r w:rsidRPr="009E1AD9">
              <w:t>ce. Essential operating conditions that may be present (depending on the work situation, accessibility of the item, and local industry and regional contexts) are included.</w:t>
            </w:r>
          </w:p>
        </w:tc>
      </w:tr>
      <w:tr w:rsidTr="009E1AD9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AD9">
            <w:pPr>
              <w:pStyle w:val="BodyText"/>
              <w:rPr>
                <w:lang w:val="en-NZ"/>
              </w:rPr>
            </w:pPr>
            <w:r w:rsidRPr="009E1AD9">
              <w:rPr>
                <w:rStyle w:val="SpecialBold"/>
              </w:rPr>
              <w:t>Features and specifications include one (1) or more of the following:</w:t>
            </w:r>
          </w:p>
        </w:tc>
        <w:tc>
          <w:tcPr>
            <w:tcW w:w="6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AD9" w:rsidP="009E1AD9">
            <w:pPr>
              <w:pStyle w:val="ListBullet"/>
            </w:pPr>
            <w:r w:rsidRPr="009E1AD9">
              <w:t>components</w:t>
            </w:r>
          </w:p>
          <w:p w:rsidR="00000000" w:rsidRPr="009E1AD9" w:rsidP="009E1AD9">
            <w:pPr>
              <w:pStyle w:val="ListBullet"/>
            </w:pPr>
            <w:r w:rsidRPr="009E1AD9">
              <w:t>capabilities</w:t>
            </w:r>
          </w:p>
          <w:p w:rsidR="00000000" w:rsidRPr="009E1AD9" w:rsidP="009E1AD9">
            <w:pPr>
              <w:pStyle w:val="ListBullet"/>
            </w:pPr>
            <w:r w:rsidRPr="009E1AD9">
              <w:t>speed</w:t>
            </w:r>
          </w:p>
          <w:p w:rsidR="00000000" w:rsidRPr="009E1AD9" w:rsidP="009E1AD9">
            <w:pPr>
              <w:pStyle w:val="ListBullet"/>
            </w:pPr>
            <w:r w:rsidRPr="009E1AD9">
              <w:t>reach</w:t>
            </w:r>
          </w:p>
          <w:p w:rsidR="00000000" w:rsidRPr="009E1AD9" w:rsidP="009E1AD9">
            <w:pPr>
              <w:pStyle w:val="ListBullet"/>
            </w:pPr>
            <w:r w:rsidRPr="009E1AD9">
              <w:t>load carrying capacity</w:t>
            </w:r>
          </w:p>
          <w:p w:rsidR="00000000" w:rsidRPr="009E1AD9" w:rsidP="009E1AD9">
            <w:pPr>
              <w:pStyle w:val="ListBullet"/>
            </w:pPr>
            <w:r w:rsidRPr="009E1AD9">
              <w:t>accuracy/repeatability</w:t>
            </w:r>
          </w:p>
          <w:p w:rsidR="00000000" w:rsidRPr="009E1AD9" w:rsidP="009E1AD9">
            <w:pPr>
              <w:pStyle w:val="ListBullet"/>
            </w:pPr>
            <w:r w:rsidRPr="009E1AD9">
              <w:t xml:space="preserve">classification </w:t>
            </w:r>
          </w:p>
          <w:p w:rsidR="00000000" w:rsidRPr="009E1AD9" w:rsidP="009E1AD9">
            <w:pPr>
              <w:pStyle w:val="ListBullet"/>
            </w:pPr>
            <w:r w:rsidRPr="009E1AD9">
              <w:t>polar coordinate</w:t>
            </w:r>
          </w:p>
          <w:p w:rsidR="00000000" w:rsidRPr="009E1AD9" w:rsidP="009E1AD9">
            <w:pPr>
              <w:pStyle w:val="ListBullet"/>
            </w:pPr>
            <w:r w:rsidRPr="009E1AD9">
              <w:t>cylindrical coordinate</w:t>
            </w:r>
          </w:p>
          <w:p w:rsidR="00000000" w:rsidRPr="009E1AD9" w:rsidP="009E1AD9">
            <w:pPr>
              <w:pStyle w:val="ListBullet"/>
            </w:pPr>
            <w:r w:rsidRPr="009E1AD9">
              <w:t>Cartesian coordinate</w:t>
            </w:r>
          </w:p>
          <w:p w:rsidR="00000000" w:rsidRPr="009E1AD9" w:rsidP="009E1AD9">
            <w:pPr>
              <w:pStyle w:val="ListBullet"/>
            </w:pPr>
            <w:r w:rsidRPr="009E1AD9">
              <w:t>jointed elbow</w:t>
            </w:r>
          </w:p>
          <w:p w:rsidR="00000000" w:rsidRPr="009E1AD9" w:rsidP="009E1AD9">
            <w:pPr>
              <w:pStyle w:val="ListBullet"/>
            </w:pPr>
            <w:r w:rsidRPr="009E1AD9">
              <w:t>SCARA</w:t>
            </w:r>
          </w:p>
          <w:p w:rsidR="00000000" w:rsidRPr="009E1AD9" w:rsidP="009E1AD9">
            <w:pPr>
              <w:pStyle w:val="ListBullet"/>
            </w:pPr>
            <w:r w:rsidRPr="009E1AD9">
              <w:t>movements</w:t>
            </w:r>
          </w:p>
          <w:p w:rsidR="00000000" w:rsidRPr="009E1AD9" w:rsidP="009E1AD9">
            <w:pPr>
              <w:pStyle w:val="ListBullet"/>
            </w:pPr>
            <w:r w:rsidRPr="009E1AD9">
              <w:t>base</w:t>
            </w:r>
          </w:p>
          <w:p w:rsidR="00000000" w:rsidRPr="009E1AD9" w:rsidP="009E1AD9">
            <w:pPr>
              <w:pStyle w:val="ListBullet"/>
            </w:pPr>
            <w:r w:rsidRPr="009E1AD9">
              <w:t>shoulder</w:t>
            </w:r>
          </w:p>
          <w:p w:rsidR="00000000" w:rsidRPr="009E1AD9" w:rsidP="009E1AD9">
            <w:pPr>
              <w:pStyle w:val="ListBullet"/>
            </w:pPr>
            <w:r w:rsidRPr="009E1AD9">
              <w:t>elbow</w:t>
            </w:r>
          </w:p>
          <w:p w:rsidR="00000000" w:rsidRPr="009E1AD9" w:rsidP="009E1AD9">
            <w:pPr>
              <w:pStyle w:val="ListBullet"/>
            </w:pPr>
            <w:r w:rsidRPr="009E1AD9">
              <w:t>pitch</w:t>
            </w:r>
          </w:p>
          <w:p w:rsidR="00000000" w:rsidRPr="009E1AD9" w:rsidP="009E1AD9">
            <w:pPr>
              <w:pStyle w:val="ListBullet"/>
            </w:pPr>
            <w:r w:rsidRPr="009E1AD9">
              <w:t>roll</w:t>
            </w:r>
          </w:p>
          <w:p w:rsidR="00000000" w:rsidRPr="009E1AD9" w:rsidP="009E1AD9">
            <w:pPr>
              <w:pStyle w:val="ListBullet"/>
            </w:pPr>
            <w:r w:rsidRPr="009E1AD9">
              <w:t>yaw</w:t>
            </w:r>
          </w:p>
          <w:p w:rsidR="00000000" w:rsidRPr="009E1AD9" w:rsidP="009E1AD9">
            <w:pPr>
              <w:pStyle w:val="ListBullet"/>
            </w:pPr>
            <w:r w:rsidRPr="009E1AD9">
              <w:t>applications</w:t>
            </w:r>
          </w:p>
          <w:p w:rsidR="00000000" w:rsidRPr="009E1AD9" w:rsidP="009E1AD9">
            <w:pPr>
              <w:pStyle w:val="ListBullet"/>
            </w:pPr>
            <w:r w:rsidRPr="009E1AD9">
              <w:t>required operating conditions</w:t>
            </w:r>
          </w:p>
          <w:p w:rsidR="00000000" w:rsidRPr="009E1AD9" w:rsidP="009E1AD9">
            <w:pPr>
              <w:pStyle w:val="ListBullet"/>
            </w:pPr>
            <w:r w:rsidRPr="009E1AD9">
              <w:t>limitations</w:t>
            </w:r>
          </w:p>
          <w:p w:rsidR="00000000" w:rsidRPr="009E1AD9" w:rsidP="009E1AD9">
            <w:pPr>
              <w:pStyle w:val="ListBullet"/>
            </w:pPr>
            <w:r w:rsidRPr="009E1AD9">
              <w:t>justification</w:t>
            </w:r>
          </w:p>
          <w:p w:rsidR="00000000" w:rsidRPr="009E1AD9" w:rsidP="009E1AD9">
            <w:pPr>
              <w:pStyle w:val="ListBullet"/>
            </w:pPr>
            <w:r w:rsidRPr="009E1AD9">
              <w:t>safety features</w:t>
            </w:r>
          </w:p>
          <w:p w:rsidR="00000000" w:rsidP="009E1AD9">
            <w:pPr>
              <w:pStyle w:val="BodyText"/>
              <w:rPr>
                <w:lang w:val="en-NZ"/>
              </w:rPr>
            </w:pPr>
          </w:p>
        </w:tc>
      </w:tr>
      <w:tr w:rsidTr="009E1AD9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AD9">
            <w:pPr>
              <w:pStyle w:val="BodyText"/>
              <w:rPr>
                <w:lang w:val="en-NZ"/>
              </w:rPr>
            </w:pPr>
            <w:r w:rsidRPr="009E1AD9">
              <w:rPr>
                <w:rStyle w:val="SpecialBold"/>
              </w:rPr>
              <w:t>Language includes the following:</w:t>
            </w:r>
            <w:r w:rsidRPr="009E1AD9">
              <w:t xml:space="preserve"> </w:t>
            </w:r>
          </w:p>
        </w:tc>
        <w:tc>
          <w:tcPr>
            <w:tcW w:w="6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AD9" w:rsidP="009E1AD9">
            <w:pPr>
              <w:pStyle w:val="ListBullet"/>
            </w:pPr>
            <w:r w:rsidRPr="009E1AD9">
              <w:t>language appropriate to robot type</w:t>
            </w:r>
          </w:p>
          <w:p w:rsidR="00000000" w:rsidP="009E1AD9">
            <w:pPr>
              <w:pStyle w:val="BodyText"/>
              <w:rPr>
                <w:lang w:val="en-NZ"/>
              </w:rPr>
            </w:pPr>
          </w:p>
        </w:tc>
      </w:tr>
      <w:tr w:rsidTr="009E1AD9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AD9">
            <w:pPr>
              <w:pStyle w:val="BodyText"/>
              <w:rPr>
                <w:lang w:val="en-NZ"/>
              </w:rPr>
            </w:pPr>
            <w:r w:rsidRPr="009E1AD9">
              <w:rPr>
                <w:rStyle w:val="SpecialBold"/>
              </w:rPr>
              <w:t>Safety features include one (1) or more of the following:</w:t>
            </w:r>
          </w:p>
        </w:tc>
        <w:tc>
          <w:tcPr>
            <w:tcW w:w="6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AD9" w:rsidP="009E1AD9">
            <w:pPr>
              <w:pStyle w:val="ListBullet"/>
            </w:pPr>
            <w:r w:rsidRPr="009E1AD9">
              <w:t>AS 2939-1987 Industrial robot safety - Safe design and usage</w:t>
            </w:r>
          </w:p>
          <w:p w:rsidR="00000000" w:rsidRPr="009E1AD9" w:rsidP="009E1AD9">
            <w:pPr>
              <w:pStyle w:val="ListBullet"/>
            </w:pPr>
            <w:r w:rsidRPr="009E1AD9">
              <w:t>physical design</w:t>
            </w:r>
          </w:p>
          <w:p w:rsidR="00000000" w:rsidRPr="009E1AD9" w:rsidP="009E1AD9">
            <w:pPr>
              <w:pStyle w:val="ListBullet"/>
            </w:pPr>
            <w:r w:rsidRPr="009E1AD9">
              <w:t>enclosures</w:t>
            </w:r>
          </w:p>
          <w:p w:rsidR="00000000" w:rsidRPr="009E1AD9" w:rsidP="009E1AD9">
            <w:pPr>
              <w:pStyle w:val="ListBullet"/>
            </w:pPr>
            <w:r w:rsidRPr="009E1AD9">
              <w:t>layout</w:t>
            </w:r>
          </w:p>
          <w:p w:rsidR="00000000" w:rsidRPr="009E1AD9" w:rsidP="009E1AD9">
            <w:pPr>
              <w:pStyle w:val="ListBullet"/>
            </w:pPr>
            <w:r w:rsidRPr="009E1AD9">
              <w:t>programming</w:t>
            </w:r>
          </w:p>
          <w:p w:rsidR="00000000" w:rsidRPr="009E1AD9" w:rsidP="009E1AD9">
            <w:pPr>
              <w:pStyle w:val="ListBullet"/>
            </w:pPr>
            <w:r w:rsidRPr="009E1AD9">
              <w:t>sensing</w:t>
            </w:r>
          </w:p>
          <w:p w:rsidR="00000000" w:rsidRPr="009E1AD9" w:rsidP="009E1AD9">
            <w:pPr>
              <w:pStyle w:val="ListBullet"/>
            </w:pPr>
            <w:r w:rsidRPr="009E1AD9">
              <w:t>personnel</w:t>
            </w:r>
          </w:p>
        </w:tc>
      </w:tr>
    </w:tbl>
    <w:p w:rsidR="00000000" w:rsidRPr="009E1AD9" w:rsidP="009E1AD9">
      <w:pPr>
        <w:pStyle w:val="BodyText"/>
      </w:pPr>
    </w:p>
    <w:p w:rsidR="00000000" w:rsidRPr="009E1AD9" w:rsidP="009E1AD9">
      <w:pPr>
        <w:pStyle w:val="AllowPageBreak"/>
      </w:pPr>
    </w:p>
    <w:p w:rsidR="00000000" w:rsidRPr="009E1AD9" w:rsidP="009E1AD9">
      <w:pPr>
        <w:pStyle w:val="Heading1"/>
      </w:pPr>
      <w:bookmarkStart w:id="8" w:name="O_954526"/>
      <w:bookmarkEnd w:id="8"/>
      <w:r w:rsidRPr="009E1AD9">
        <w:t>Unit Mapping Information</w:t>
      </w:r>
    </w:p>
    <w:p w:rsidR="00000000" w:rsidRPr="009E1AD9" w:rsidP="00A75BF0">
      <w:pPr>
        <w:pStyle w:val="BodyText"/>
      </w:pPr>
      <w:r w:rsidRPr="009E1AD9">
        <w:t xml:space="preserve">Release 1. Supersedes and is equivalent to MEM07039A Write programs for industrial robots </w:t>
      </w:r>
    </w:p>
    <w:p w:rsidR="00000000" w:rsidRPr="009E1AD9" w:rsidP="009E1AD9">
      <w:pPr>
        <w:pStyle w:val="Heading1"/>
      </w:pPr>
      <w:bookmarkStart w:id="9" w:name="O_954519"/>
      <w:bookmarkEnd w:id="9"/>
      <w:r w:rsidRPr="009E1AD9">
        <w:t>Links</w:t>
      </w:r>
    </w:p>
    <w:p w:rsidR="00000000" w:rsidRPr="009E1AD9" w:rsidP="00A75BF0">
      <w:pPr>
        <w:pStyle w:val="BodyText"/>
      </w:pPr>
      <w:r w:rsidRPr="009E1AD9">
        <w:t>Companion Volu</w:t>
      </w:r>
      <w:r w:rsidRPr="009E1AD9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B2D1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E1AD9" w:rsidP="009E1AD9"/>
    <w:sectPr w:rsidSect="009E1A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A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AD9" w:rsidRPr="00A75BF0" w:rsidP="00A75B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A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BF0" w:rsidP="009E1A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5BF0" w:rsidP="009E1A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75BF0" w:rsidP="009E1A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A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B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1AD9" w:rsidRPr="00A75BF0" w:rsidP="00A75B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A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BF0" w:rsidRPr="002D2AF8" w:rsidP="009E1A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MEM07039 Write programs for industrial robots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75BF0" w:rsidP="009E1A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F62D3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B8AFE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1A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1A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1A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1A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1A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1A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1A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1A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1A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1A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1A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1AD9"/>
  </w:style>
  <w:style w:type="character" w:customStyle="1" w:styleId="Heading1Char">
    <w:name w:val="Heading 1 Char"/>
    <w:basedOn w:val="DefaultParagraphFont"/>
    <w:link w:val="Heading1"/>
    <w:rsid w:val="009E1A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1A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1A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1AD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1AD9"/>
    <w:rPr>
      <w:b/>
      <w:spacing w:val="0"/>
    </w:rPr>
  </w:style>
  <w:style w:type="paragraph" w:customStyle="1" w:styleId="SuperHeading">
    <w:name w:val="SuperHeading"/>
    <w:basedOn w:val="Normal"/>
    <w:rsid w:val="009E1A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1A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1A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1A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1A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1A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1A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1A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1A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1A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1A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1A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1A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1A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1A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1A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1A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1A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1A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1A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1A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1A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1A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1A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1A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1AD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1A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1A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1A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1A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1A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1A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1A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1A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1A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1AD9"/>
    <w:rPr>
      <w:i/>
    </w:rPr>
  </w:style>
  <w:style w:type="paragraph" w:styleId="Caption">
    <w:name w:val="caption"/>
    <w:basedOn w:val="BodyText"/>
    <w:next w:val="Normal"/>
    <w:qFormat/>
    <w:rsid w:val="009E1A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1A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1A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1AD9"/>
  </w:style>
  <w:style w:type="paragraph" w:styleId="TableofFigures">
    <w:name w:val="table of figures"/>
    <w:basedOn w:val="Normal"/>
    <w:next w:val="Normal"/>
    <w:semiHidden/>
    <w:rsid w:val="009E1A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1AD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E1AD9"/>
    <w:rPr>
      <w:rFonts w:ascii="Wingdings" w:hAnsi="Wingdings"/>
    </w:rPr>
  </w:style>
  <w:style w:type="paragraph" w:customStyle="1" w:styleId="TableHeading">
    <w:name w:val="Table Heading"/>
    <w:basedOn w:val="HeadingBase"/>
    <w:rsid w:val="009E1A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1AD9"/>
    <w:rPr>
      <w:color w:val="0033CC"/>
      <w:u w:val="none"/>
    </w:rPr>
  </w:style>
  <w:style w:type="paragraph" w:customStyle="1" w:styleId="BodyTextRight">
    <w:name w:val="Body Text Right"/>
    <w:basedOn w:val="BodyText"/>
    <w:rsid w:val="009E1A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1A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1A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1A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1A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1A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1AD9"/>
    <w:rPr>
      <w:sz w:val="32"/>
    </w:rPr>
  </w:style>
  <w:style w:type="paragraph" w:customStyle="1" w:styleId="HeadingProcedure">
    <w:name w:val="Heading Procedure"/>
    <w:basedOn w:val="HeadingBase"/>
    <w:next w:val="Normal"/>
    <w:rsid w:val="009E1A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1AD9"/>
    <w:pPr>
      <w:spacing w:before="60" w:after="60"/>
    </w:pPr>
  </w:style>
  <w:style w:type="paragraph" w:styleId="ListContinue">
    <w:name w:val="List Continue"/>
    <w:basedOn w:val="List"/>
    <w:rsid w:val="009E1AD9"/>
    <w:pPr>
      <w:ind w:firstLine="0"/>
    </w:pPr>
  </w:style>
  <w:style w:type="paragraph" w:customStyle="1" w:styleId="ListNote">
    <w:name w:val="List Note"/>
    <w:basedOn w:val="List"/>
    <w:rsid w:val="009E1A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1A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1A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1AD9"/>
    <w:rPr>
      <w:rFonts w:ascii="Courier New" w:hAnsi="Courier New"/>
    </w:rPr>
  </w:style>
  <w:style w:type="paragraph" w:customStyle="1" w:styleId="NoteBullet">
    <w:name w:val="Note Bullet"/>
    <w:basedOn w:val="Note"/>
    <w:rsid w:val="009E1A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1A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1A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1A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1AD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1A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1A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1AD9"/>
    <w:rPr>
      <w:b/>
      <w:smallCaps/>
    </w:rPr>
  </w:style>
  <w:style w:type="paragraph" w:customStyle="1" w:styleId="TableListNumber">
    <w:name w:val="Table List Number"/>
    <w:basedOn w:val="ListNumber"/>
    <w:rsid w:val="009E1A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1A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1AD9"/>
    <w:pPr>
      <w:numPr>
        <w:numId w:val="8"/>
      </w:numPr>
    </w:pPr>
  </w:style>
  <w:style w:type="paragraph" w:customStyle="1" w:styleId="ListAlpha2">
    <w:name w:val="List Alpha 2"/>
    <w:basedOn w:val="List2"/>
    <w:rsid w:val="009E1AD9"/>
    <w:pPr>
      <w:numPr>
        <w:numId w:val="7"/>
      </w:numPr>
    </w:pPr>
  </w:style>
  <w:style w:type="paragraph" w:styleId="List2">
    <w:name w:val="List 2"/>
    <w:basedOn w:val="BodyText"/>
    <w:rsid w:val="009E1A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1A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1A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1A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1AD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1AD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1AD9"/>
    <w:pPr>
      <w:numPr>
        <w:numId w:val="3"/>
      </w:numPr>
    </w:pPr>
  </w:style>
  <w:style w:type="paragraph" w:styleId="ListContinue2">
    <w:name w:val="List Continue 2"/>
    <w:basedOn w:val="List2"/>
    <w:rsid w:val="009E1AD9"/>
    <w:pPr>
      <w:ind w:firstLine="0"/>
    </w:pPr>
  </w:style>
  <w:style w:type="paragraph" w:styleId="ListContinue3">
    <w:name w:val="List Continue 3"/>
    <w:basedOn w:val="List3"/>
    <w:rsid w:val="009E1AD9"/>
    <w:pPr>
      <w:ind w:left="1021" w:firstLine="0"/>
    </w:pPr>
  </w:style>
  <w:style w:type="paragraph" w:styleId="ListContinue4">
    <w:name w:val="List Continue 4"/>
    <w:basedOn w:val="List4"/>
    <w:rsid w:val="009E1AD9"/>
    <w:pPr>
      <w:ind w:firstLine="0"/>
    </w:pPr>
  </w:style>
  <w:style w:type="paragraph" w:styleId="ListContinue5">
    <w:name w:val="List Continue 5"/>
    <w:basedOn w:val="List5"/>
    <w:rsid w:val="009E1AD9"/>
    <w:pPr>
      <w:ind w:firstLine="0"/>
    </w:pPr>
  </w:style>
  <w:style w:type="paragraph" w:styleId="ListNumber3">
    <w:name w:val="List Number 3"/>
    <w:basedOn w:val="List3"/>
    <w:rsid w:val="009E1AD9"/>
    <w:pPr>
      <w:numPr>
        <w:numId w:val="4"/>
      </w:numPr>
    </w:pPr>
  </w:style>
  <w:style w:type="paragraph" w:styleId="ListNumber4">
    <w:name w:val="List Number 4"/>
    <w:basedOn w:val="List4"/>
    <w:rsid w:val="009E1AD9"/>
    <w:pPr>
      <w:numPr>
        <w:numId w:val="5"/>
      </w:numPr>
    </w:pPr>
  </w:style>
  <w:style w:type="paragraph" w:styleId="ListNumber5">
    <w:name w:val="List Number 5"/>
    <w:basedOn w:val="List5"/>
    <w:rsid w:val="009E1AD9"/>
    <w:pPr>
      <w:numPr>
        <w:numId w:val="6"/>
      </w:numPr>
    </w:pPr>
  </w:style>
  <w:style w:type="paragraph" w:styleId="BlockText">
    <w:name w:val="Block Text"/>
    <w:basedOn w:val="Normal"/>
    <w:rsid w:val="009E1A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1A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1AD9"/>
    <w:rPr>
      <w:sz w:val="16"/>
      <w:vertAlign w:val="superscript"/>
    </w:rPr>
  </w:style>
  <w:style w:type="character" w:customStyle="1" w:styleId="Symbols">
    <w:name w:val="Symbols"/>
    <w:basedOn w:val="DefaultParagraphFont"/>
    <w:rsid w:val="009E1AD9"/>
    <w:rPr>
      <w:rFonts w:ascii="Symbol" w:hAnsi="Symbol"/>
    </w:rPr>
  </w:style>
  <w:style w:type="character" w:customStyle="1" w:styleId="MenuOptions">
    <w:name w:val="Menu Options"/>
    <w:basedOn w:val="DefaultParagraphFont"/>
    <w:rsid w:val="009E1A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1AD9"/>
    <w:rPr>
      <w:b/>
    </w:rPr>
  </w:style>
  <w:style w:type="character" w:customStyle="1" w:styleId="Underlined">
    <w:name w:val="Underlined"/>
    <w:basedOn w:val="DefaultParagraphFont"/>
    <w:rsid w:val="009E1AD9"/>
    <w:rPr>
      <w:u w:val="single"/>
    </w:rPr>
  </w:style>
  <w:style w:type="paragraph" w:customStyle="1" w:styleId="TableBodyTextRight">
    <w:name w:val="Table Body Text Right"/>
    <w:basedOn w:val="TableBodyText"/>
    <w:rsid w:val="009E1A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1AD9"/>
    <w:rPr>
      <w:sz w:val="18"/>
    </w:rPr>
  </w:style>
  <w:style w:type="paragraph" w:customStyle="1" w:styleId="BodySmallRight">
    <w:name w:val="Body Small Right"/>
    <w:basedOn w:val="BodyTextRight"/>
    <w:rsid w:val="009E1AD9"/>
    <w:rPr>
      <w:sz w:val="18"/>
      <w:szCs w:val="18"/>
    </w:rPr>
  </w:style>
  <w:style w:type="paragraph" w:customStyle="1" w:styleId="MarginEdition">
    <w:name w:val="Margin Edition"/>
    <w:basedOn w:val="MarginNote"/>
    <w:rsid w:val="009E1A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1AD9"/>
    <w:rPr>
      <w:sz w:val="2"/>
      <w:szCs w:val="2"/>
    </w:rPr>
  </w:style>
  <w:style w:type="character" w:customStyle="1" w:styleId="Small">
    <w:name w:val="Small"/>
    <w:basedOn w:val="DefaultParagraphFont"/>
    <w:rsid w:val="009E1AD9"/>
    <w:rPr>
      <w:sz w:val="16"/>
    </w:rPr>
  </w:style>
  <w:style w:type="paragraph" w:customStyle="1" w:styleId="WideTable">
    <w:name w:val="Wide Table"/>
    <w:basedOn w:val="Normal"/>
    <w:rsid w:val="009E1A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1AD9"/>
  </w:style>
  <w:style w:type="paragraph" w:styleId="Quote">
    <w:name w:val="Quote"/>
    <w:basedOn w:val="Heading1"/>
    <w:link w:val="QuoteChar"/>
    <w:qFormat/>
    <w:rsid w:val="009E1A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1A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1AD9"/>
    <w:pPr>
      <w:pageBreakBefore/>
    </w:pPr>
  </w:style>
  <w:style w:type="paragraph" w:customStyle="1" w:styleId="Border">
    <w:name w:val="Border"/>
    <w:basedOn w:val="Normal"/>
    <w:qFormat/>
    <w:rsid w:val="009E1A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1A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1A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1A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1A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1A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1A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1A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1A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1AD9"/>
    <w:rPr>
      <w:u w:val="single"/>
    </w:rPr>
  </w:style>
  <w:style w:type="character" w:customStyle="1" w:styleId="BoldandItalics">
    <w:name w:val="Bold and Italics"/>
    <w:qFormat/>
    <w:rsid w:val="009E1AD9"/>
    <w:rPr>
      <w:b/>
      <w:i/>
      <w:u w:val="none"/>
    </w:rPr>
  </w:style>
  <w:style w:type="paragraph" w:styleId="BalloonText">
    <w:name w:val="Balloon Text"/>
    <w:basedOn w:val="Normal"/>
    <w:link w:val="BalloonTextChar"/>
    <w:rsid w:val="009E1A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1A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1A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1A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1A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1A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1AD9"/>
    <w:pPr>
      <w:spacing w:before="0" w:after="0"/>
    </w:pPr>
  </w:style>
  <w:style w:type="paragraph" w:customStyle="1" w:styleId="BodyTextBold">
    <w:name w:val="Body Text Bold"/>
    <w:basedOn w:val="BodyText"/>
    <w:qFormat/>
    <w:rsid w:val="009E1AD9"/>
    <w:rPr>
      <w:b/>
    </w:rPr>
  </w:style>
  <w:style w:type="character" w:styleId="Hyperlink">
    <w:name w:val="Hyperlink"/>
    <w:basedOn w:val="DefaultParagraphFont"/>
    <w:uiPriority w:val="99"/>
    <w:unhideWhenUsed/>
    <w:rsid w:val="00A75B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606</Words>
  <Characters>3981</Characters>
  <Application>Microsoft Office Word</Application>
  <DocSecurity>0</DocSecurity>
  <Lines>234</Lines>
  <Paragraphs>147</Paragraphs>
  <ScaleCrop>false</ScaleCrop>
  <Company>Author-it Software Corporation Ltd.</Company>
  <LinksUpToDate>false</LinksUpToDate>
  <CharactersWithSpaces>4440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MEM07039 Write programs for industrial robots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2023-02-03T06:45:00Z</dcterms:created>
  <dcterms:modified xsi:type="dcterms:W3CDTF">2023-02-03T06:45:00Z</dcterms:modified>
</cp:coreProperties>
</file>