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46D" w:rsidP="00A554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MEM07033 Operate and monitor basic boiler</w:t>
      </w:r>
      <w:r>
        <w:fldChar w:fldCharType="end"/>
      </w:r>
    </w:p>
    <w:p w:rsidR="00A5546D" w:rsidP="00A5546D">
      <w:pPr>
        <w:pStyle w:val="Version"/>
        <w:sectPr w:rsidSect="00A40A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A94" w:rsidP="00A40A94">
      <w:pPr>
        <w:pStyle w:val="SuperHeading"/>
      </w:pPr>
      <w:r w:rsidRPr="00A40A94">
        <w:t>MEM07033 Operate and monitor basic boiler</w:t>
      </w:r>
    </w:p>
    <w:p w:rsidR="00000000" w:rsidRPr="00A40A94" w:rsidP="00A40A94">
      <w:pPr>
        <w:pStyle w:val="Heading1"/>
      </w:pPr>
      <w:bookmarkStart w:id="1" w:name="O_954506"/>
      <w:bookmarkEnd w:id="1"/>
      <w:r w:rsidRPr="00A40A94">
        <w:t>Modification History</w:t>
      </w:r>
    </w:p>
    <w:p w:rsidR="00000000" w:rsidRPr="00A40A94" w:rsidP="00A5546D">
      <w:pPr>
        <w:pStyle w:val="BodyText"/>
      </w:pPr>
      <w:r w:rsidRPr="00A40A94">
        <w:t xml:space="preserve">Release 1. Supersedes and is equivalent to MEM07033B Operate and monitor basic boiler </w:t>
      </w:r>
    </w:p>
    <w:p w:rsidR="00000000" w:rsidRPr="00A40A94" w:rsidP="00A40A94">
      <w:pPr>
        <w:pStyle w:val="Heading1"/>
      </w:pPr>
      <w:bookmarkStart w:id="2" w:name="O_954514"/>
      <w:bookmarkEnd w:id="2"/>
      <w:r w:rsidRPr="00A40A94">
        <w:t>Application</w:t>
      </w:r>
    </w:p>
    <w:p w:rsidR="00000000" w:rsidRPr="00A40A94" w:rsidP="00A5546D">
      <w:pPr>
        <w:pStyle w:val="BodyText"/>
      </w:pPr>
      <w:r w:rsidRPr="00A40A94">
        <w:t>This unit of competency defines the skills and knowledge required to perform start-up, take-over/handover, monitor, shu</w:t>
      </w:r>
      <w:r w:rsidRPr="00A40A94">
        <w:t>tdown and storage of a basic boiler used for all purposes, including the generation of steam.</w:t>
      </w:r>
    </w:p>
    <w:p w:rsidR="00000000" w:rsidRPr="00A40A94" w:rsidP="00A5546D">
      <w:pPr>
        <w:pStyle w:val="BodyText"/>
      </w:pPr>
      <w:r w:rsidRPr="00A40A94">
        <w:t xml:space="preserve">All work is carried out to applicable state/territory and national work health and safety (WHS) legislation, standards and codes of practice. </w:t>
      </w:r>
    </w:p>
    <w:p w:rsidR="00000000" w:rsidRPr="00A40A94" w:rsidP="00A5546D">
      <w:pPr>
        <w:pStyle w:val="BodyText"/>
      </w:pPr>
      <w:r w:rsidRPr="00A40A94">
        <w:t>Where the selecti</w:t>
      </w:r>
      <w:r w:rsidRPr="00A40A94">
        <w:t>on and use of engineering measurement is required unit MEM12023 Perform engineering measurements should also be selected.</w:t>
      </w:r>
    </w:p>
    <w:p w:rsidR="00000000" w:rsidRPr="00A40A94" w:rsidP="00A5546D">
      <w:pPr>
        <w:pStyle w:val="BodyText"/>
      </w:pPr>
      <w:r w:rsidRPr="00A40A94">
        <w:t>Where the selection and use of tools is required unit MEM18001 Use hand tools and unit MEM18002 Use power tools/hand held operations,</w:t>
      </w:r>
      <w:r w:rsidRPr="00A40A94">
        <w:t xml:space="preserve"> as appropriate should also be selected.</w:t>
      </w:r>
    </w:p>
    <w:p w:rsidR="00000000" w:rsidRPr="00A40A94" w:rsidP="00A5546D">
      <w:pPr>
        <w:pStyle w:val="BodyText"/>
      </w:pPr>
      <w:r w:rsidRPr="00A40A94">
        <w:t>Some jurisdictions may require the holder of this unit to be licensed or certified and users should check with the relevant authorities.</w:t>
      </w:r>
    </w:p>
    <w:p w:rsidR="00000000" w:rsidRPr="00A40A94" w:rsidP="00A40A94">
      <w:pPr>
        <w:pStyle w:val="BodyText"/>
      </w:pPr>
      <w:r w:rsidRPr="00A40A94">
        <w:rPr>
          <w:rStyle w:val="SpecialBold"/>
        </w:rPr>
        <w:t>Band:</w:t>
      </w:r>
      <w:r w:rsidRPr="00A40A94">
        <w:rPr>
          <w:rStyle w:val="SpecialBold"/>
        </w:rPr>
        <w:tab/>
        <w:t>A</w:t>
      </w:r>
    </w:p>
    <w:p w:rsidR="00000000" w:rsidRPr="00A40A94" w:rsidP="00A40A94">
      <w:pPr>
        <w:pStyle w:val="BodyText"/>
      </w:pPr>
      <w:r w:rsidRPr="00A40A94">
        <w:rPr>
          <w:rStyle w:val="SpecialBold"/>
        </w:rPr>
        <w:t>Unit Weight:</w:t>
      </w:r>
      <w:r w:rsidRPr="00A40A94">
        <w:rPr>
          <w:rStyle w:val="SpecialBold"/>
        </w:rPr>
        <w:tab/>
        <w:t>6</w:t>
      </w:r>
    </w:p>
    <w:p w:rsidR="00000000" w:rsidRPr="00A40A94" w:rsidP="00A40A94">
      <w:pPr>
        <w:pStyle w:val="AllowPageBreak"/>
      </w:pPr>
    </w:p>
    <w:p w:rsidR="00000000" w:rsidRPr="00A40A94" w:rsidP="00A40A94">
      <w:pPr>
        <w:pStyle w:val="Heading1"/>
      </w:pPr>
      <w:bookmarkStart w:id="3" w:name="O_954513"/>
      <w:bookmarkEnd w:id="3"/>
      <w:r w:rsidRPr="00A40A9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Undertak</w:t>
            </w:r>
            <w:r w:rsidRPr="00A40A94">
              <w:t>e manual handling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Work safely and effectively in manufacturing and engineering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94" w:rsidP="00A40A94">
            <w:pPr>
              <w:pStyle w:val="BodyText"/>
            </w:pPr>
            <w:r w:rsidRPr="00A40A94">
              <w:t>Organise and communicate information</w:t>
            </w:r>
          </w:p>
        </w:tc>
      </w:tr>
    </w:tbl>
    <w:p w:rsidR="00000000" w:rsidRPr="00A40A94" w:rsidP="00A40A94">
      <w:pPr>
        <w:pStyle w:val="BodyText"/>
      </w:pPr>
    </w:p>
    <w:p w:rsidR="00000000" w:rsidRPr="00A40A94" w:rsidP="00A40A94">
      <w:pPr>
        <w:pStyle w:val="AllowPageBreak"/>
      </w:pPr>
    </w:p>
    <w:p w:rsidR="00000000" w:rsidRPr="00A40A94" w:rsidP="00A40A94">
      <w:pPr>
        <w:pStyle w:val="Heading1"/>
      </w:pPr>
      <w:bookmarkStart w:id="4" w:name="O_954512"/>
      <w:bookmarkEnd w:id="4"/>
      <w:r w:rsidRPr="00A40A94">
        <w:t>Competency Field</w:t>
      </w:r>
    </w:p>
    <w:p w:rsidR="00000000" w:rsidRPr="00A40A94" w:rsidP="00A5546D">
      <w:pPr>
        <w:pStyle w:val="BodyText"/>
      </w:pPr>
      <w:r w:rsidRPr="00A40A94">
        <w:t>Machine and process operations</w:t>
      </w:r>
    </w:p>
    <w:p w:rsidR="00000000" w:rsidRPr="00A40A94" w:rsidP="00A40A94">
      <w:pPr>
        <w:pStyle w:val="Heading1"/>
      </w:pPr>
      <w:bookmarkStart w:id="5" w:name="O_954510"/>
      <w:bookmarkEnd w:id="5"/>
      <w:r w:rsidRPr="00A40A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Performance criteria describe the performance needed to demonstrate achievement of the element.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94" w:rsidP="00A40A94">
            <w:pPr>
              <w:pStyle w:val="BodyText"/>
            </w:pPr>
            <w:r w:rsidRPr="00A40A9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Follow standard operating procedures (SOPs)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Comply with work health and safety (WHS) requirements at all times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Use appropriate personal protective equipment (PPE) in accordance with SOPs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Identify job requirements from specifications, job sheets or work instructions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94" w:rsidP="00A40A94">
            <w:pPr>
              <w:pStyle w:val="BodyText"/>
            </w:pPr>
            <w:r w:rsidRPr="00A40A9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rPr>
                <w:rStyle w:val="SpecialBold"/>
              </w:rPr>
              <w:t>Carry out pre-operational checks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Undertake pre-operational checks of boiler to plant operating procedures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Identify maintenance requirements and report in accordance with procedures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94" w:rsidP="00A40A94">
            <w:pPr>
              <w:pStyle w:val="BodyText"/>
            </w:pPr>
            <w:r w:rsidRPr="00A40A9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rPr>
                <w:rStyle w:val="SpecialBold"/>
              </w:rPr>
              <w:t>Maintain health and safety standards in work area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Identify hazards and potential hazards and report according to SOPs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Select hazard prevention/control measures, as required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94" w:rsidP="00A40A94">
            <w:pPr>
              <w:pStyle w:val="BodyText"/>
            </w:pPr>
            <w:r w:rsidRPr="00A40A94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rPr>
                <w:rStyle w:val="SpecialBold"/>
              </w:rPr>
              <w:t>Start boiler and conduct hand-over/take-over procedures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Start boiler and bring online safely, consistent with workplace procedures and production requirements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Confirm operating status of boiler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Maintain operating log and communicate boiler status/operation according to workplace procedures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94" w:rsidP="00A40A94">
            <w:pPr>
              <w:pStyle w:val="BodyText"/>
            </w:pPr>
            <w:r w:rsidRPr="00A40A94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rPr>
                <w:rStyle w:val="SpecialBold"/>
              </w:rPr>
              <w:t>Operate, monitor and shut down boiler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Operate boiler and monitor consistent with production and safety requirements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Conduct boiler water quality tests and adjust boiler water quality to manufacturers’ recommendations and workplace procedures, a</w:t>
            </w:r>
            <w:r w:rsidRPr="00A40A94">
              <w:t>s required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 xml:space="preserve">Act upon boiler failures/emergencies according to workplace procedures and notify downstream users, if necessary 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Shut down boiler consistent with workplace procedures, production and safety requirements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94" w:rsidP="00A40A94">
            <w:pPr>
              <w:pStyle w:val="BodyText"/>
            </w:pPr>
            <w:r w:rsidRPr="00A40A94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rPr>
                <w:rStyle w:val="SpecialBold"/>
              </w:rPr>
              <w:t>Carry out boiler shutdown for an internal inspection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 xml:space="preserve">Shut down boiler for internal inspection 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Clean boiler internally and externally to manufacturers’ recommendations and workplace procedures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94" w:rsidP="00A40A94">
            <w:pPr>
              <w:pStyle w:val="BodyText"/>
            </w:pPr>
            <w:r w:rsidRPr="00A40A94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rPr>
                <w:rStyle w:val="SpecialBold"/>
              </w:rPr>
              <w:t>Store boiler in shutdown mode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Identif</w:t>
            </w:r>
            <w:r w:rsidRPr="00A40A94">
              <w:t>y manufacturers’ recommendations and workplace procedures required for shutdown storage mode</w:t>
            </w:r>
          </w:p>
        </w:tc>
      </w:tr>
      <w:tr w:rsidTr="00A4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94" w:rsidP="00A40A94">
            <w:pPr>
              <w:pStyle w:val="BodyText"/>
            </w:pPr>
            <w:r w:rsidRPr="00A40A94">
              <w:t>Store boiler in identified shutdown mode</w:t>
            </w:r>
          </w:p>
        </w:tc>
      </w:tr>
    </w:tbl>
    <w:p w:rsidR="00000000" w:rsidRPr="00A40A94" w:rsidP="00A40A94">
      <w:pPr>
        <w:pStyle w:val="BodyText"/>
      </w:pPr>
    </w:p>
    <w:p w:rsidR="00000000" w:rsidRPr="00A40A94" w:rsidP="00A40A94">
      <w:pPr>
        <w:pStyle w:val="AllowPageBreak"/>
      </w:pPr>
    </w:p>
    <w:p w:rsidR="00000000" w:rsidRPr="00A40A94" w:rsidP="00A40A94">
      <w:pPr>
        <w:pStyle w:val="Heading1"/>
      </w:pPr>
      <w:bookmarkStart w:id="6" w:name="O_954509"/>
      <w:bookmarkEnd w:id="6"/>
      <w:r w:rsidRPr="00A40A94">
        <w:t>Foundation Skills</w:t>
      </w:r>
    </w:p>
    <w:p w:rsidR="00000000" w:rsidRPr="00A40A94" w:rsidP="00A5546D">
      <w:pPr>
        <w:pStyle w:val="BodyText"/>
      </w:pPr>
      <w:r w:rsidRPr="00A40A9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40A94" w:rsidP="00A5546D">
      <w:pPr>
        <w:pStyle w:val="BodyText"/>
      </w:pPr>
      <w:r w:rsidRPr="00A40A94">
        <w:t xml:space="preserve">Foundation skills essential to performance are explicit in the performance criteria </w:t>
      </w:r>
      <w:r w:rsidRPr="00A40A94">
        <w:t>of this unit of competency.</w:t>
      </w:r>
    </w:p>
    <w:p w:rsidR="00000000" w:rsidRPr="00A40A94" w:rsidP="00A40A94">
      <w:pPr>
        <w:pStyle w:val="Heading1"/>
      </w:pPr>
      <w:bookmarkStart w:id="7" w:name="O_954508"/>
      <w:bookmarkEnd w:id="7"/>
      <w:r w:rsidRPr="00A40A94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A40A9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t>This field allows for different work environments and conditions that may affect performance. Essential operating conditions that may be present (depending on the work situation, accessibilit</w:t>
            </w:r>
            <w:r w:rsidRPr="00A40A94">
              <w:t>y of the item, and local industry and regional contexts) are included.</w:t>
            </w:r>
          </w:p>
        </w:tc>
      </w:tr>
      <w:tr w:rsidTr="00A40A9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rPr>
                <w:rStyle w:val="SpecialBold"/>
              </w:rPr>
              <w:t>Pre-operational checks include one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94" w:rsidP="00A40A94">
            <w:pPr>
              <w:pStyle w:val="ListBullet"/>
            </w:pPr>
            <w:r w:rsidRPr="00A40A94">
              <w:t>feed water supply</w:t>
            </w:r>
          </w:p>
          <w:p w:rsidR="00000000" w:rsidRPr="00A40A94" w:rsidP="00A40A94">
            <w:pPr>
              <w:pStyle w:val="ListBullet"/>
            </w:pPr>
            <w:r w:rsidRPr="00A40A94">
              <w:t>boiler water level</w:t>
            </w:r>
          </w:p>
          <w:p w:rsidR="00000000" w:rsidRPr="00A40A94" w:rsidP="00A40A94">
            <w:pPr>
              <w:pStyle w:val="ListBullet"/>
            </w:pPr>
            <w:r w:rsidRPr="00A40A94">
              <w:t>fuel supply/heat source</w:t>
            </w:r>
          </w:p>
          <w:p w:rsidR="00000000" w:rsidRPr="00A40A94" w:rsidP="00A40A94">
            <w:pPr>
              <w:pStyle w:val="ListBullet"/>
            </w:pPr>
            <w:r w:rsidRPr="00A40A94">
              <w:t>boiler valves - their operation and position</w:t>
            </w:r>
          </w:p>
          <w:p w:rsidR="00000000" w:rsidRPr="00A40A94" w:rsidP="00A40A94">
            <w:pPr>
              <w:pStyle w:val="ListBullet"/>
            </w:pPr>
            <w:r w:rsidRPr="00A40A94">
              <w:t>combustion ai</w:t>
            </w:r>
            <w:r w:rsidRPr="00A40A94">
              <w:t xml:space="preserve">r supply </w:t>
            </w:r>
          </w:p>
          <w:p w:rsidR="00000000" w:rsidRPr="00A40A94" w:rsidP="00A40A94">
            <w:pPr>
              <w:pStyle w:val="ListBullet"/>
            </w:pPr>
            <w:r w:rsidRPr="00A40A94">
              <w:t>combustion equipment</w:t>
            </w:r>
          </w:p>
          <w:p w:rsidR="00000000" w:rsidP="00A40A94">
            <w:pPr>
              <w:pStyle w:val="BodyText"/>
              <w:rPr>
                <w:lang w:val="en-NZ"/>
              </w:rPr>
            </w:pPr>
          </w:p>
        </w:tc>
      </w:tr>
      <w:tr w:rsidTr="00A40A9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rPr>
                <w:rStyle w:val="SpecialBold"/>
              </w:rPr>
              <w:t>Boilers include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94" w:rsidP="00A40A94">
            <w:pPr>
              <w:pStyle w:val="ListBullet"/>
            </w:pPr>
            <w:r w:rsidRPr="00A40A94">
              <w:t>single fixed combustion air supply, non-modulating single heat source and fixed firing rate</w:t>
            </w:r>
          </w:p>
          <w:p w:rsidR="00000000" w:rsidP="00A40A94">
            <w:pPr>
              <w:pStyle w:val="BodyText"/>
              <w:rPr>
                <w:lang w:val="en-NZ"/>
              </w:rPr>
            </w:pPr>
          </w:p>
        </w:tc>
      </w:tr>
      <w:tr w:rsidTr="00A40A9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rPr>
                <w:rStyle w:val="SpecialBold"/>
              </w:rPr>
              <w:t>Hazards include one (1) or more of the following:</w:t>
            </w:r>
            <w:r w:rsidRPr="00A40A94">
              <w:t xml:space="preserve"> 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94" w:rsidP="00A40A94">
            <w:pPr>
              <w:pStyle w:val="ListBullet"/>
            </w:pPr>
            <w:r w:rsidRPr="00A40A94">
              <w:t xml:space="preserve">chemical </w:t>
            </w:r>
          </w:p>
          <w:p w:rsidR="00000000" w:rsidRPr="00A40A94" w:rsidP="00A40A94">
            <w:pPr>
              <w:pStyle w:val="ListBullet"/>
            </w:pPr>
            <w:r w:rsidRPr="00A40A94">
              <w:t xml:space="preserve">thermal </w:t>
            </w:r>
          </w:p>
          <w:p w:rsidR="00000000" w:rsidRPr="00A40A94" w:rsidP="00A40A94">
            <w:pPr>
              <w:pStyle w:val="ListBullet"/>
            </w:pPr>
            <w:r w:rsidRPr="00A40A94">
              <w:t>manual handling</w:t>
            </w:r>
          </w:p>
          <w:p w:rsidR="00000000" w:rsidRPr="00A40A94" w:rsidP="00A40A94">
            <w:pPr>
              <w:pStyle w:val="ListBullet"/>
            </w:pPr>
            <w:r w:rsidRPr="00A40A94">
              <w:t>guarding of machinery</w:t>
            </w:r>
          </w:p>
          <w:p w:rsidR="00000000" w:rsidRPr="00A40A94" w:rsidP="00A40A94">
            <w:pPr>
              <w:pStyle w:val="ListBullet"/>
            </w:pPr>
            <w:r w:rsidRPr="00A40A94">
              <w:t>illumination of work area</w:t>
            </w:r>
          </w:p>
          <w:p w:rsidR="00000000" w:rsidRPr="00A40A94" w:rsidP="00A40A94">
            <w:pPr>
              <w:pStyle w:val="ListBullet"/>
            </w:pPr>
            <w:r w:rsidRPr="00A40A94">
              <w:t>rubbish and combustibles</w:t>
            </w:r>
          </w:p>
          <w:p w:rsidR="00000000" w:rsidRPr="00A40A94" w:rsidP="00A40A94">
            <w:pPr>
              <w:pStyle w:val="ListBullet"/>
            </w:pPr>
            <w:r w:rsidRPr="00A40A94">
              <w:t xml:space="preserve">leakage of steam and fuel </w:t>
            </w:r>
          </w:p>
          <w:p w:rsidR="00000000" w:rsidP="00A40A94">
            <w:pPr>
              <w:pStyle w:val="BodyText"/>
              <w:rPr>
                <w:lang w:val="en-NZ"/>
              </w:rPr>
            </w:pPr>
          </w:p>
        </w:tc>
      </w:tr>
      <w:tr w:rsidTr="00A40A9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rPr>
                <w:rStyle w:val="SpecialBold"/>
              </w:rPr>
              <w:t>Monitor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94" w:rsidP="00A40A94">
            <w:pPr>
              <w:pStyle w:val="ListBullet"/>
            </w:pPr>
            <w:r w:rsidRPr="00A40A94">
              <w:t>steam pressure</w:t>
            </w:r>
          </w:p>
          <w:p w:rsidR="00000000" w:rsidRPr="00A40A94" w:rsidP="00A40A94">
            <w:pPr>
              <w:pStyle w:val="ListBullet"/>
            </w:pPr>
            <w:r w:rsidRPr="00A40A94">
              <w:t>flame and combustion conditions</w:t>
            </w:r>
          </w:p>
          <w:p w:rsidR="00000000" w:rsidRPr="00A40A94" w:rsidP="00A40A94">
            <w:pPr>
              <w:pStyle w:val="ListBullet"/>
            </w:pPr>
            <w:r w:rsidRPr="00A40A94">
              <w:t>feed system and condensate returns</w:t>
            </w:r>
          </w:p>
          <w:p w:rsidR="00000000" w:rsidRPr="00A40A94" w:rsidP="00A40A94">
            <w:pPr>
              <w:pStyle w:val="ListBullet"/>
            </w:pPr>
            <w:r w:rsidRPr="00A40A94">
              <w:t>fuel system</w:t>
            </w:r>
          </w:p>
          <w:p w:rsidR="00000000" w:rsidRPr="00A40A94" w:rsidP="00A40A94">
            <w:pPr>
              <w:pStyle w:val="ListBullet"/>
            </w:pPr>
            <w:r w:rsidRPr="00A40A94">
              <w:t>water le</w:t>
            </w:r>
            <w:r w:rsidRPr="00A40A94">
              <w:t>vel</w:t>
            </w:r>
          </w:p>
          <w:p w:rsidR="00000000" w:rsidRPr="00A40A94" w:rsidP="00A40A94">
            <w:pPr>
              <w:pStyle w:val="ListBullet"/>
            </w:pPr>
            <w:r w:rsidRPr="00A40A94">
              <w:t>combustion management system</w:t>
            </w:r>
          </w:p>
          <w:p w:rsidR="00000000" w:rsidRPr="00A40A94" w:rsidP="00A40A94">
            <w:pPr>
              <w:pStyle w:val="ListBullet"/>
            </w:pPr>
            <w:r w:rsidRPr="00A40A94">
              <w:t>water management system</w:t>
            </w:r>
          </w:p>
          <w:p w:rsidR="00000000" w:rsidRPr="00A40A94" w:rsidP="00A40A94">
            <w:pPr>
              <w:pStyle w:val="ListBullet"/>
            </w:pPr>
            <w:r w:rsidRPr="00A40A94">
              <w:t>boiler and steam manifold fittings</w:t>
            </w:r>
          </w:p>
          <w:p w:rsidR="00000000" w:rsidRPr="00A40A94" w:rsidP="00A40A94">
            <w:pPr>
              <w:pStyle w:val="ListBullet"/>
            </w:pPr>
            <w:r w:rsidRPr="00A40A94">
              <w:t xml:space="preserve">soot blowers </w:t>
            </w:r>
          </w:p>
          <w:p w:rsidR="00000000" w:rsidP="00A40A94">
            <w:pPr>
              <w:pStyle w:val="BodyText"/>
              <w:rPr>
                <w:lang w:val="en-NZ"/>
              </w:rPr>
            </w:pPr>
          </w:p>
        </w:tc>
      </w:tr>
      <w:tr w:rsidTr="00A40A9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rPr>
                <w:rStyle w:val="SpecialBold"/>
              </w:rPr>
              <w:t>Handover includes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94" w:rsidP="00A40A94">
            <w:pPr>
              <w:pStyle w:val="ListBullet"/>
            </w:pPr>
            <w:r w:rsidRPr="00A40A94">
              <w:t>previous load requirements</w:t>
            </w:r>
          </w:p>
          <w:p w:rsidR="00000000" w:rsidRPr="00A40A94" w:rsidP="00A40A94">
            <w:pPr>
              <w:pStyle w:val="ListBullet"/>
            </w:pPr>
            <w:r w:rsidRPr="00A40A94">
              <w:t>maintenance issue, including equipment isolated for maintenance</w:t>
            </w:r>
          </w:p>
          <w:p w:rsidR="00000000" w:rsidRPr="00A40A94" w:rsidP="00A40A94">
            <w:pPr>
              <w:pStyle w:val="ListBullet"/>
            </w:pPr>
            <w:r w:rsidRPr="00A40A94">
              <w:t>operational incidences</w:t>
            </w:r>
          </w:p>
          <w:p w:rsidR="00000000" w:rsidRPr="00A40A94" w:rsidP="00A40A94">
            <w:pPr>
              <w:pStyle w:val="ListBullet"/>
            </w:pPr>
            <w:r w:rsidRPr="00A40A94">
              <w:t>completing/reading operating log</w:t>
            </w:r>
          </w:p>
          <w:p w:rsidR="00000000" w:rsidRPr="00A40A94" w:rsidP="00A40A94">
            <w:pPr>
              <w:pStyle w:val="ListBullet"/>
            </w:pPr>
            <w:r w:rsidRPr="00A40A94">
              <w:t>general inspection of boiler to detect any defects</w:t>
            </w:r>
          </w:p>
          <w:p w:rsidR="00000000" w:rsidRPr="00A40A94" w:rsidP="00A40A94">
            <w:pPr>
              <w:pStyle w:val="ListBullet"/>
            </w:pPr>
            <w:r w:rsidRPr="00A40A94">
              <w:t>accept responsibility of boiler</w:t>
            </w:r>
          </w:p>
          <w:p w:rsidR="00000000" w:rsidRPr="00A40A94" w:rsidP="00A40A94">
            <w:pPr>
              <w:pStyle w:val="ListBullet"/>
            </w:pPr>
            <w:r w:rsidRPr="00A40A94">
              <w:t>noted equipment malfunctions</w:t>
            </w:r>
          </w:p>
          <w:p w:rsidR="00000000" w:rsidRPr="00A40A94" w:rsidP="00A40A94">
            <w:pPr>
              <w:pStyle w:val="ListBullet"/>
            </w:pPr>
            <w:r w:rsidRPr="00A40A94">
              <w:t>required equipment tests</w:t>
            </w:r>
          </w:p>
          <w:p w:rsidR="00000000" w:rsidP="00A40A94">
            <w:pPr>
              <w:pStyle w:val="BodyText"/>
              <w:rPr>
                <w:lang w:val="en-NZ"/>
              </w:rPr>
            </w:pPr>
          </w:p>
        </w:tc>
      </w:tr>
      <w:tr w:rsidTr="00A40A9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A94">
            <w:pPr>
              <w:pStyle w:val="BodyText"/>
              <w:rPr>
                <w:lang w:val="en-NZ"/>
              </w:rPr>
            </w:pPr>
            <w:r w:rsidRPr="00A40A94">
              <w:rPr>
                <w:rStyle w:val="SpecialBold"/>
              </w:rPr>
              <w:t>Storage mode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A94" w:rsidP="00A40A94">
            <w:pPr>
              <w:pStyle w:val="ListBullet"/>
            </w:pPr>
            <w:r w:rsidRPr="00A40A94">
              <w:t xml:space="preserve">wet </w:t>
            </w:r>
          </w:p>
          <w:p w:rsidR="00000000" w:rsidRPr="00A40A94" w:rsidP="00A40A94">
            <w:pPr>
              <w:pStyle w:val="ListBullet"/>
            </w:pPr>
            <w:r w:rsidRPr="00A40A94">
              <w:t xml:space="preserve">dry </w:t>
            </w:r>
          </w:p>
          <w:p w:rsidR="00000000" w:rsidRPr="00A40A94" w:rsidP="00A40A94">
            <w:pPr>
              <w:pStyle w:val="ListBullet"/>
            </w:pPr>
            <w:r w:rsidRPr="00A40A94">
              <w:t>open condition</w:t>
            </w:r>
          </w:p>
          <w:p w:rsidR="00000000" w:rsidRPr="00A40A94" w:rsidP="00A40A94">
            <w:pPr>
              <w:pStyle w:val="ListBullet"/>
            </w:pPr>
            <w:r w:rsidRPr="00A40A94">
              <w:t>closed condition</w:t>
            </w:r>
          </w:p>
        </w:tc>
      </w:tr>
    </w:tbl>
    <w:p w:rsidR="00000000" w:rsidRPr="00A40A94" w:rsidP="00A40A94">
      <w:pPr>
        <w:pStyle w:val="BodyText"/>
      </w:pPr>
    </w:p>
    <w:p w:rsidR="00000000" w:rsidRPr="00A40A94" w:rsidP="00A40A94">
      <w:pPr>
        <w:pStyle w:val="AllowPageBreak"/>
      </w:pPr>
    </w:p>
    <w:p w:rsidR="00000000" w:rsidRPr="00A40A94" w:rsidP="00A40A94">
      <w:pPr>
        <w:pStyle w:val="Heading1"/>
      </w:pPr>
      <w:bookmarkStart w:id="8" w:name="O_954507"/>
      <w:bookmarkEnd w:id="8"/>
      <w:r w:rsidRPr="00A40A94">
        <w:t>Unit Mapping Information</w:t>
      </w:r>
    </w:p>
    <w:p w:rsidR="00000000" w:rsidRPr="00A40A94" w:rsidP="00A5546D">
      <w:pPr>
        <w:pStyle w:val="BodyText"/>
      </w:pPr>
      <w:r w:rsidRPr="00A40A94">
        <w:t xml:space="preserve">Release 1. Supersedes and is equivalent to MEM07033B Operate and monitor basic boiler </w:t>
      </w:r>
    </w:p>
    <w:p w:rsidR="00000000" w:rsidRPr="00A40A94" w:rsidP="00A40A94">
      <w:pPr>
        <w:pStyle w:val="Heading1"/>
      </w:pPr>
      <w:bookmarkStart w:id="9" w:name="O_954500"/>
      <w:bookmarkEnd w:id="9"/>
      <w:r w:rsidRPr="00A40A94">
        <w:t>Links</w:t>
      </w:r>
    </w:p>
    <w:p w:rsidR="00000000" w:rsidRPr="00A40A94" w:rsidP="00A5546D">
      <w:pPr>
        <w:pStyle w:val="BodyText"/>
      </w:pPr>
      <w:r w:rsidRPr="00A40A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F143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40A94" w:rsidP="00A5546D">
      <w:pPr>
        <w:pStyle w:val="BodyText"/>
        <w:sectPr w:rsidSect="00A40A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0A94" w:rsidP="00A40A94">
      <w:pPr>
        <w:pStyle w:val="SuperHeading"/>
      </w:pPr>
      <w:r w:rsidRPr="00A40A94">
        <w:t xml:space="preserve">Assessment </w:t>
      </w:r>
      <w:r w:rsidRPr="00A40A94">
        <w:t>Requirements for MEM07033 Operate and monitor basic boiler</w:t>
      </w:r>
    </w:p>
    <w:p w:rsidR="00000000" w:rsidRPr="00A40A94" w:rsidP="00A40A94">
      <w:pPr>
        <w:pStyle w:val="Heading1"/>
      </w:pPr>
      <w:bookmarkStart w:id="10" w:name="O_954502"/>
      <w:bookmarkEnd w:id="10"/>
      <w:r w:rsidRPr="00A40A94">
        <w:t>Modification History</w:t>
      </w:r>
    </w:p>
    <w:p w:rsidR="00000000" w:rsidRPr="00A40A94" w:rsidP="00A5546D">
      <w:pPr>
        <w:pStyle w:val="BodyText"/>
      </w:pPr>
      <w:r w:rsidRPr="00A40A94">
        <w:t xml:space="preserve">Release 1. Supersedes and is equivalent to MEM07033B Operate and monitor basic boiler </w:t>
      </w:r>
    </w:p>
    <w:p w:rsidR="00000000" w:rsidRPr="00A40A94" w:rsidP="00A40A94">
      <w:pPr>
        <w:pStyle w:val="Heading1"/>
      </w:pPr>
      <w:bookmarkStart w:id="11" w:name="O_954505"/>
      <w:bookmarkEnd w:id="11"/>
      <w:r w:rsidRPr="00A40A94">
        <w:t>Performance Evidence</w:t>
      </w:r>
    </w:p>
    <w:p w:rsidR="00000000" w:rsidRPr="00A40A94" w:rsidP="00A5546D">
      <w:pPr>
        <w:pStyle w:val="BodyText"/>
      </w:pPr>
      <w:r w:rsidRPr="00A40A94">
        <w:t>Evidence required to demonstrate co</w:t>
      </w:r>
      <w:r w:rsidRPr="00A40A94">
        <w:t>mpetence in this unit must be relevant to and satisfy the requirements of the elements and performance criteria on at least two (2) occasions and include:</w:t>
      </w:r>
    </w:p>
    <w:p w:rsidR="00000000" w:rsidRPr="00A40A94" w:rsidP="00A40A94">
      <w:pPr>
        <w:pStyle w:val="ListBullet"/>
      </w:pPr>
      <w:r w:rsidRPr="00A40A94">
        <w:t xml:space="preserve">following work instructions, standard operating procedures (SOPs) and safe work practices </w:t>
      </w:r>
    </w:p>
    <w:p w:rsidR="00000000" w:rsidRPr="00A40A94" w:rsidP="00A40A94">
      <w:pPr>
        <w:pStyle w:val="ListBullet"/>
      </w:pPr>
      <w:r w:rsidRPr="00A40A94">
        <w:t>safely co</w:t>
      </w:r>
      <w:r w:rsidRPr="00A40A94">
        <w:t>nducting pre-operational checks of the boiler and reporting any faults or hazards</w:t>
      </w:r>
    </w:p>
    <w:p w:rsidR="00000000" w:rsidRPr="00A40A94" w:rsidP="00A40A94">
      <w:pPr>
        <w:pStyle w:val="ListBullet"/>
      </w:pPr>
      <w:r w:rsidRPr="00A40A94">
        <w:t>starting and bringing the boiler online and confirming its operating status</w:t>
      </w:r>
    </w:p>
    <w:p w:rsidR="00000000" w:rsidRPr="00A40A94" w:rsidP="00A40A94">
      <w:pPr>
        <w:pStyle w:val="ListBullet"/>
      </w:pPr>
      <w:r w:rsidRPr="00A40A94">
        <w:t>monitoring the boiler operation and conducting water quality tests, as required</w:t>
      </w:r>
    </w:p>
    <w:p w:rsidR="00000000" w:rsidRPr="00A40A94" w:rsidP="00A40A94">
      <w:pPr>
        <w:pStyle w:val="ListBullet"/>
      </w:pPr>
      <w:r w:rsidRPr="00A40A94">
        <w:t>reacting effective</w:t>
      </w:r>
      <w:r w:rsidRPr="00A40A94">
        <w:t>ly to any boiler emergency situations</w:t>
      </w:r>
    </w:p>
    <w:p w:rsidR="00000000" w:rsidRPr="00A40A94" w:rsidP="00A40A94">
      <w:pPr>
        <w:pStyle w:val="ListBullet"/>
      </w:pPr>
      <w:r w:rsidRPr="00A40A94">
        <w:t>shutting down the boiler in the required condition, cleaning and putting into storage mode.</w:t>
      </w:r>
    </w:p>
    <w:p w:rsidR="00000000" w:rsidRPr="00A40A94" w:rsidP="00A40A94">
      <w:pPr>
        <w:pStyle w:val="AllowPageBreak"/>
      </w:pPr>
    </w:p>
    <w:p w:rsidR="00000000" w:rsidRPr="00A40A94" w:rsidP="00A40A94">
      <w:pPr>
        <w:pStyle w:val="Heading1"/>
      </w:pPr>
      <w:bookmarkStart w:id="12" w:name="O_954504"/>
      <w:bookmarkEnd w:id="12"/>
      <w:r w:rsidRPr="00A40A94">
        <w:t>Knowledge Evidence</w:t>
      </w:r>
    </w:p>
    <w:p w:rsidR="00000000" w:rsidRPr="00A40A94" w:rsidP="00A5546D">
      <w:pPr>
        <w:pStyle w:val="BodyText"/>
      </w:pPr>
      <w:r w:rsidRPr="00A40A94">
        <w:t xml:space="preserve">Evidence required to demonstrate the required knowledge for this unit </w:t>
      </w:r>
      <w:r w:rsidRPr="00A40A94">
        <w:t>must be relevant to and satisfy the requirements of the elements and performance criteria and include knowledge of:</w:t>
      </w:r>
    </w:p>
    <w:p w:rsidR="00000000" w:rsidRPr="00A40A94" w:rsidP="00A40A94">
      <w:pPr>
        <w:pStyle w:val="ListBullet"/>
      </w:pPr>
      <w:r w:rsidRPr="00A40A94">
        <w:t>safe work practices and procedures and use of personal protective equipment (PPE)</w:t>
      </w:r>
    </w:p>
    <w:p w:rsidR="00000000" w:rsidRPr="00A40A94" w:rsidP="00A40A94">
      <w:pPr>
        <w:pStyle w:val="ListBullet"/>
      </w:pPr>
      <w:r w:rsidRPr="00A40A94">
        <w:t>pre-operational checks, including:</w:t>
      </w:r>
    </w:p>
    <w:p w:rsidR="00000000" w:rsidRPr="00A40A94" w:rsidP="00A40A94">
      <w:pPr>
        <w:pStyle w:val="ListBullet2"/>
      </w:pPr>
      <w:r w:rsidRPr="00A40A94">
        <w:t xml:space="preserve">feed water supply </w:t>
      </w:r>
    </w:p>
    <w:p w:rsidR="00000000" w:rsidRPr="00A40A94" w:rsidP="00A40A94">
      <w:pPr>
        <w:pStyle w:val="ListBullet2"/>
      </w:pPr>
      <w:r w:rsidRPr="00A40A94">
        <w:t>bo</w:t>
      </w:r>
      <w:r w:rsidRPr="00A40A94">
        <w:t xml:space="preserve">iler water level </w:t>
      </w:r>
    </w:p>
    <w:p w:rsidR="00000000" w:rsidRPr="00A40A94" w:rsidP="00A40A94">
      <w:pPr>
        <w:pStyle w:val="ListBullet2"/>
      </w:pPr>
      <w:r w:rsidRPr="00A40A94">
        <w:t xml:space="preserve">fuel supply/heat source </w:t>
      </w:r>
    </w:p>
    <w:p w:rsidR="00000000" w:rsidRPr="00A40A94" w:rsidP="00A40A94">
      <w:pPr>
        <w:pStyle w:val="ListBullet2"/>
      </w:pPr>
      <w:r w:rsidRPr="00A40A94">
        <w:t xml:space="preserve">boiler valves their operation and position </w:t>
      </w:r>
    </w:p>
    <w:p w:rsidR="00000000" w:rsidRPr="00A40A94" w:rsidP="00A40A94">
      <w:pPr>
        <w:pStyle w:val="ListBullet2"/>
      </w:pPr>
      <w:r w:rsidRPr="00A40A94">
        <w:t xml:space="preserve">combustion air supply </w:t>
      </w:r>
    </w:p>
    <w:p w:rsidR="00000000" w:rsidRPr="00A40A94" w:rsidP="00A40A94">
      <w:pPr>
        <w:pStyle w:val="ListBullet2"/>
      </w:pPr>
      <w:r w:rsidRPr="00A40A94">
        <w:t>combustion equipment</w:t>
      </w:r>
    </w:p>
    <w:p w:rsidR="00000000" w:rsidRPr="00A40A94" w:rsidP="00A40A94">
      <w:pPr>
        <w:pStyle w:val="ListBullet"/>
      </w:pPr>
      <w:r w:rsidRPr="00A40A94">
        <w:t>procedures for identifying and reporting maintenance</w:t>
      </w:r>
    </w:p>
    <w:p w:rsidR="00000000" w:rsidRPr="00A40A94" w:rsidP="00A40A94">
      <w:pPr>
        <w:pStyle w:val="ListBullet"/>
      </w:pPr>
      <w:r w:rsidRPr="00A40A94">
        <w:t>statutory requirements and workplace procedures for identifying and rep</w:t>
      </w:r>
      <w:r w:rsidRPr="00A40A94">
        <w:t>orting hazards in the work area</w:t>
      </w:r>
    </w:p>
    <w:p w:rsidR="00000000" w:rsidRPr="00A40A94" w:rsidP="00A40A94">
      <w:pPr>
        <w:pStyle w:val="ListBullet"/>
      </w:pPr>
      <w:r w:rsidRPr="00A40A94">
        <w:t xml:space="preserve">processes for starting a boiler, including: </w:t>
      </w:r>
    </w:p>
    <w:p w:rsidR="00000000" w:rsidRPr="00A40A94" w:rsidP="00A40A94">
      <w:pPr>
        <w:pStyle w:val="ListBullet2"/>
      </w:pPr>
      <w:r w:rsidRPr="00A40A94">
        <w:t xml:space="preserve">heat input </w:t>
      </w:r>
    </w:p>
    <w:p w:rsidR="00000000" w:rsidRPr="00A40A94" w:rsidP="00A40A94">
      <w:pPr>
        <w:pStyle w:val="ListBullet2"/>
      </w:pPr>
      <w:r w:rsidRPr="00A40A94">
        <w:t xml:space="preserve">warm up of the reticulation system </w:t>
      </w:r>
    </w:p>
    <w:p w:rsidR="00000000" w:rsidRPr="00A40A94" w:rsidP="00A40A94">
      <w:pPr>
        <w:pStyle w:val="ListBullet2"/>
      </w:pPr>
      <w:r w:rsidRPr="00A40A94">
        <w:t xml:space="preserve">steam traps and steam line purge </w:t>
      </w:r>
    </w:p>
    <w:p w:rsidR="00000000" w:rsidRPr="00A40A94" w:rsidP="00A40A94">
      <w:pPr>
        <w:pStyle w:val="ListBullet2"/>
      </w:pPr>
      <w:r w:rsidRPr="00A40A94">
        <w:t xml:space="preserve">systems operation </w:t>
      </w:r>
    </w:p>
    <w:p w:rsidR="00000000" w:rsidRPr="00A40A94" w:rsidP="00A40A94">
      <w:pPr>
        <w:pStyle w:val="ListBullet2"/>
      </w:pPr>
      <w:r w:rsidRPr="00A40A94">
        <w:t xml:space="preserve">reticulation line pressure </w:t>
      </w:r>
    </w:p>
    <w:p w:rsidR="00000000" w:rsidRPr="00A40A94" w:rsidP="00A40A94">
      <w:pPr>
        <w:pStyle w:val="ListBullet2"/>
      </w:pPr>
      <w:r w:rsidRPr="00A40A94">
        <w:t xml:space="preserve">steam usage </w:t>
      </w:r>
    </w:p>
    <w:p w:rsidR="00000000" w:rsidRPr="00A40A94" w:rsidP="00A40A94">
      <w:pPr>
        <w:pStyle w:val="ListBullet2"/>
      </w:pPr>
      <w:r w:rsidRPr="00A40A94">
        <w:t>supply</w:t>
      </w:r>
    </w:p>
    <w:p w:rsidR="00000000" w:rsidRPr="00A40A94" w:rsidP="00A40A94">
      <w:pPr>
        <w:pStyle w:val="ListBullet"/>
      </w:pPr>
      <w:r w:rsidRPr="00A40A94">
        <w:t>processes for confirming operational status of boiler</w:t>
      </w:r>
    </w:p>
    <w:p w:rsidR="00000000" w:rsidRPr="00A40A94" w:rsidP="00A40A94">
      <w:pPr>
        <w:pStyle w:val="ListBullet"/>
      </w:pPr>
      <w:r w:rsidRPr="00A40A94">
        <w:t xml:space="preserve">procedures for maintaining boiler operating log </w:t>
      </w:r>
    </w:p>
    <w:p w:rsidR="00000000" w:rsidRPr="00A40A94" w:rsidP="00A40A94">
      <w:pPr>
        <w:pStyle w:val="ListBullet"/>
      </w:pPr>
      <w:r w:rsidRPr="00A40A94">
        <w:t>procedures for communicating boiler status and operation</w:t>
      </w:r>
    </w:p>
    <w:p w:rsidR="00000000" w:rsidRPr="00A40A94" w:rsidP="00A40A94">
      <w:pPr>
        <w:pStyle w:val="ListBullet"/>
      </w:pPr>
      <w:r w:rsidRPr="00A40A94">
        <w:t>principles of boiler operation</w:t>
      </w:r>
    </w:p>
    <w:p w:rsidR="00000000" w:rsidRPr="00A40A94" w:rsidP="00A40A94">
      <w:pPr>
        <w:pStyle w:val="ListBullet"/>
      </w:pPr>
      <w:r w:rsidRPr="00A40A94">
        <w:t>boiler fittings</w:t>
      </w:r>
    </w:p>
    <w:p w:rsidR="00000000" w:rsidRPr="00A40A94" w:rsidP="00A40A94">
      <w:pPr>
        <w:pStyle w:val="ListBullet"/>
      </w:pPr>
      <w:r w:rsidRPr="00A40A94">
        <w:t>preparing boiler for inspection</w:t>
      </w:r>
    </w:p>
    <w:p w:rsidR="00000000" w:rsidRPr="00A40A94" w:rsidP="00A40A94">
      <w:pPr>
        <w:pStyle w:val="ListBullet"/>
      </w:pPr>
      <w:r w:rsidRPr="00A40A94">
        <w:t xml:space="preserve">procedures for monitoring a boiler, including: </w:t>
      </w:r>
    </w:p>
    <w:p w:rsidR="00000000" w:rsidRPr="00A40A94" w:rsidP="00A40A94">
      <w:pPr>
        <w:pStyle w:val="ListBullet2"/>
      </w:pPr>
      <w:r w:rsidRPr="00A40A94">
        <w:t xml:space="preserve">steam reticulation line pressure </w:t>
      </w:r>
    </w:p>
    <w:p w:rsidR="00000000" w:rsidRPr="00A40A94" w:rsidP="00A40A94">
      <w:pPr>
        <w:pStyle w:val="ListBullet2"/>
      </w:pPr>
      <w:r w:rsidRPr="00A40A94">
        <w:t xml:space="preserve">usage, supply and quality of steam </w:t>
      </w:r>
    </w:p>
    <w:p w:rsidR="00000000" w:rsidRPr="00A40A94" w:rsidP="00A40A94">
      <w:pPr>
        <w:pStyle w:val="ListBullet2"/>
      </w:pPr>
      <w:r w:rsidRPr="00A40A94">
        <w:t xml:space="preserve">combustion/heat source system </w:t>
      </w:r>
    </w:p>
    <w:p w:rsidR="00000000" w:rsidRPr="00A40A94" w:rsidP="00A40A94">
      <w:pPr>
        <w:pStyle w:val="ListBullet2"/>
      </w:pPr>
      <w:r w:rsidRPr="00A40A94">
        <w:t>feed water system</w:t>
      </w:r>
    </w:p>
    <w:p w:rsidR="00000000" w:rsidRPr="00A40A94" w:rsidP="00A40A94">
      <w:pPr>
        <w:pStyle w:val="ListBullet2"/>
      </w:pPr>
      <w:r w:rsidRPr="00A40A94">
        <w:t>fuel system combustion air supply</w:t>
      </w:r>
    </w:p>
    <w:p w:rsidR="00000000" w:rsidRPr="00A40A94" w:rsidP="00A40A94">
      <w:pPr>
        <w:pStyle w:val="ListBullet2"/>
      </w:pPr>
      <w:r w:rsidRPr="00A40A94">
        <w:t xml:space="preserve">water level </w:t>
      </w:r>
    </w:p>
    <w:p w:rsidR="00000000" w:rsidRPr="00A40A94" w:rsidP="00A40A94">
      <w:pPr>
        <w:pStyle w:val="ListBullet2"/>
      </w:pPr>
      <w:r w:rsidRPr="00A40A94">
        <w:t xml:space="preserve">boiler steam pressures </w:t>
      </w:r>
    </w:p>
    <w:p w:rsidR="00000000" w:rsidRPr="00A40A94" w:rsidP="00A40A94">
      <w:pPr>
        <w:pStyle w:val="ListBullet"/>
      </w:pPr>
      <w:r w:rsidRPr="00A40A94">
        <w:t>operation of boi</w:t>
      </w:r>
      <w:r w:rsidRPr="00A40A94">
        <w:t xml:space="preserve">ler control/safety devices </w:t>
      </w:r>
    </w:p>
    <w:p w:rsidR="00000000" w:rsidRPr="00A40A94" w:rsidP="00A40A94">
      <w:pPr>
        <w:pStyle w:val="ListBullet"/>
      </w:pPr>
      <w:r w:rsidRPr="00A40A94">
        <w:t>location of inspection and explosion doors</w:t>
      </w:r>
    </w:p>
    <w:p w:rsidR="00000000" w:rsidRPr="00A40A94" w:rsidP="00A40A94">
      <w:pPr>
        <w:pStyle w:val="ListBullet"/>
      </w:pPr>
      <w:r w:rsidRPr="00A40A94">
        <w:t>procedures for conducting boiler water quality tests</w:t>
      </w:r>
    </w:p>
    <w:p w:rsidR="00000000" w:rsidRPr="00A40A94" w:rsidP="00A40A94">
      <w:pPr>
        <w:pStyle w:val="ListBullet"/>
      </w:pPr>
      <w:r w:rsidRPr="00A40A94">
        <w:t>feed water systems and treatment</w:t>
      </w:r>
    </w:p>
    <w:p w:rsidR="00000000" w:rsidRPr="00A40A94" w:rsidP="00A40A94">
      <w:pPr>
        <w:pStyle w:val="ListBullet"/>
      </w:pPr>
      <w:r w:rsidRPr="00A40A94">
        <w:t>emergency procedures, including:</w:t>
      </w:r>
    </w:p>
    <w:p w:rsidR="00000000" w:rsidRPr="00A40A94" w:rsidP="00A40A94">
      <w:pPr>
        <w:pStyle w:val="ListBullet2"/>
      </w:pPr>
      <w:r w:rsidRPr="00A40A94">
        <w:t xml:space="preserve">identification of emergency </w:t>
      </w:r>
    </w:p>
    <w:p w:rsidR="00000000" w:rsidRPr="00A40A94" w:rsidP="00A40A94">
      <w:pPr>
        <w:pStyle w:val="ListBullet2"/>
      </w:pPr>
      <w:r w:rsidRPr="00A40A94">
        <w:t>isolation of heat source</w:t>
      </w:r>
    </w:p>
    <w:p w:rsidR="00000000" w:rsidRPr="00A40A94" w:rsidP="00A40A94">
      <w:pPr>
        <w:pStyle w:val="ListBullet2"/>
      </w:pPr>
      <w:r w:rsidRPr="00A40A94">
        <w:t xml:space="preserve">selection and application of appropriate fire-fighting equipment </w:t>
      </w:r>
    </w:p>
    <w:p w:rsidR="00000000" w:rsidRPr="00A40A94" w:rsidP="00A40A94">
      <w:pPr>
        <w:pStyle w:val="ListBullet2"/>
      </w:pPr>
      <w:r w:rsidRPr="00A40A94">
        <w:t>notification of downstream users</w:t>
      </w:r>
    </w:p>
    <w:p w:rsidR="00000000" w:rsidRPr="00A40A94" w:rsidP="00A40A94">
      <w:pPr>
        <w:pStyle w:val="ListBullet"/>
      </w:pPr>
      <w:r w:rsidRPr="00A40A94">
        <w:t xml:space="preserve">processes and procedures, including: </w:t>
      </w:r>
    </w:p>
    <w:p w:rsidR="00000000" w:rsidRPr="00A40A94" w:rsidP="00A40A94">
      <w:pPr>
        <w:pStyle w:val="ListBullet2"/>
      </w:pPr>
      <w:r w:rsidRPr="00A40A94">
        <w:t>confirming water level</w:t>
      </w:r>
    </w:p>
    <w:p w:rsidR="00000000" w:rsidRPr="00A40A94" w:rsidP="00A40A94">
      <w:pPr>
        <w:pStyle w:val="ListBullet2"/>
      </w:pPr>
      <w:r w:rsidRPr="00A40A94">
        <w:t>cooling down</w:t>
      </w:r>
    </w:p>
    <w:p w:rsidR="00000000" w:rsidRPr="00A40A94" w:rsidP="00A40A94">
      <w:pPr>
        <w:pStyle w:val="ListBullet2"/>
      </w:pPr>
      <w:r w:rsidRPr="00A40A94">
        <w:t xml:space="preserve">boiler pressure/vacuum </w:t>
      </w:r>
    </w:p>
    <w:p w:rsidR="00000000" w:rsidRPr="00A40A94" w:rsidP="00A40A94">
      <w:pPr>
        <w:pStyle w:val="ListBullet2"/>
      </w:pPr>
      <w:r w:rsidRPr="00A40A94">
        <w:t>fuel/heat source isolation</w:t>
      </w:r>
    </w:p>
    <w:p w:rsidR="00000000" w:rsidRPr="00A40A94" w:rsidP="00A40A94">
      <w:pPr>
        <w:pStyle w:val="ListBullet2"/>
      </w:pPr>
      <w:r w:rsidRPr="00A40A94">
        <w:t>removal of combustion equipmen</w:t>
      </w:r>
      <w:r w:rsidRPr="00A40A94">
        <w:t>t and water from boiler</w:t>
      </w:r>
    </w:p>
    <w:p w:rsidR="00000000" w:rsidRPr="00A40A94" w:rsidP="00A40A94">
      <w:pPr>
        <w:pStyle w:val="ListBullet2"/>
      </w:pPr>
      <w:r w:rsidRPr="00A40A94">
        <w:t xml:space="preserve">isolation from any common connection </w:t>
      </w:r>
    </w:p>
    <w:p w:rsidR="00000000" w:rsidRPr="00A40A94" w:rsidP="00A40A94">
      <w:pPr>
        <w:pStyle w:val="ListBullet2"/>
      </w:pPr>
      <w:r w:rsidRPr="00A40A94">
        <w:t>the opening of all access points required for inspection</w:t>
      </w:r>
    </w:p>
    <w:p w:rsidR="00000000" w:rsidRPr="00A40A94" w:rsidP="00A40A94">
      <w:pPr>
        <w:pStyle w:val="ListBullet"/>
      </w:pPr>
      <w:r w:rsidRPr="00A40A94">
        <w:t>procedures for cleaning the boiler internally and externally</w:t>
      </w:r>
    </w:p>
    <w:p w:rsidR="00000000" w:rsidRPr="00A40A94" w:rsidP="00A40A94">
      <w:pPr>
        <w:pStyle w:val="ListBullet"/>
      </w:pPr>
      <w:r w:rsidRPr="00A40A94">
        <w:t>various modes of boiler storage</w:t>
      </w:r>
    </w:p>
    <w:p w:rsidR="00000000" w:rsidRPr="00A40A94" w:rsidP="00A40A94">
      <w:pPr>
        <w:pStyle w:val="ListBullet"/>
      </w:pPr>
      <w:r w:rsidRPr="00A40A94">
        <w:t>procedures for storing the boiler in open or closed condition.</w:t>
      </w:r>
    </w:p>
    <w:p w:rsidR="00000000" w:rsidRPr="00A40A94" w:rsidP="00A40A94">
      <w:pPr>
        <w:pStyle w:val="AllowPageBreak"/>
      </w:pPr>
    </w:p>
    <w:p w:rsidR="00000000" w:rsidRPr="00A40A94" w:rsidP="00A40A94">
      <w:pPr>
        <w:pStyle w:val="Heading1"/>
      </w:pPr>
      <w:bookmarkStart w:id="13" w:name="O_954503"/>
      <w:bookmarkEnd w:id="13"/>
      <w:r w:rsidRPr="00A40A94">
        <w:t>Assessment Conditions</w:t>
      </w:r>
    </w:p>
    <w:p w:rsidR="00000000" w:rsidRPr="00A40A94" w:rsidP="00A40A94">
      <w:pPr>
        <w:pStyle w:val="ListBullet"/>
      </w:pPr>
      <w:r w:rsidRPr="00A40A94">
        <w:t>Assessors must:</w:t>
      </w:r>
    </w:p>
    <w:p w:rsidR="00000000" w:rsidRPr="00A40A94" w:rsidP="00A40A94">
      <w:pPr>
        <w:pStyle w:val="ListBullet2"/>
      </w:pPr>
      <w:r w:rsidRPr="00A40A94">
        <w:t>have vocational competency in operating and monitoring a basic boiler at least to the level being assessed with relevant industry knowle</w:t>
      </w:r>
      <w:r w:rsidRPr="00A40A94">
        <w:t>dge and experience</w:t>
      </w:r>
    </w:p>
    <w:p w:rsidR="00000000" w:rsidRPr="00A40A94" w:rsidP="00A40A94">
      <w:pPr>
        <w:pStyle w:val="ListBullet2"/>
      </w:pPr>
      <w:r w:rsidRPr="00A40A94">
        <w:t xml:space="preserve">satisfy the assessor requirements in the </w:t>
      </w:r>
      <w:r w:rsidRPr="00A40A94">
        <w:rPr>
          <w:rStyle w:val="Emphasis"/>
        </w:rPr>
        <w:t xml:space="preserve">Standards for Registered Training Organisations 2015 </w:t>
      </w:r>
      <w:r w:rsidRPr="00A40A94">
        <w:t xml:space="preserve">or its replacement and comply with the </w:t>
      </w:r>
      <w:r w:rsidRPr="00A40A94">
        <w:rPr>
          <w:rStyle w:val="Emphasis"/>
        </w:rPr>
        <w:t xml:space="preserve">National Vocational Education and Training Regulator Act 2011, </w:t>
      </w:r>
      <w:r w:rsidRPr="00A40A94">
        <w:t>its replacement</w:t>
      </w:r>
      <w:r w:rsidRPr="00A40A94">
        <w:rPr>
          <w:rStyle w:val="Emphasis"/>
        </w:rPr>
        <w:t xml:space="preserve"> </w:t>
      </w:r>
      <w:r w:rsidRPr="00A40A94">
        <w:t>or equivalent legislation</w:t>
      </w:r>
      <w:r w:rsidRPr="00A40A94">
        <w:t xml:space="preserve"> covering VET regulation in a non-referring state/territory as the case requires</w:t>
      </w:r>
    </w:p>
    <w:p w:rsidR="00000000" w:rsidRPr="00A40A94" w:rsidP="00A40A94">
      <w:pPr>
        <w:pStyle w:val="ListBullet"/>
      </w:pPr>
      <w:r w:rsidRPr="00A40A94">
        <w:t>Where possible assessment must occur in operational workplace situations. Where this is not possible or where personal safety or environmental damage are limiting factors, as</w:t>
      </w:r>
      <w:r w:rsidRPr="00A40A94">
        <w:t>sessment must occur in a sufficiently rigorous simulated environment that reflects realistic operational workplace conditions. This must cover all aspects of workplace performance, including environment, task skills, task management skills, contingency man</w:t>
      </w:r>
      <w:r w:rsidRPr="00A40A94">
        <w:t>agement skills and job role environment skills</w:t>
      </w:r>
    </w:p>
    <w:p w:rsidR="00000000" w:rsidRPr="00A40A94" w:rsidP="00A40A94">
      <w:pPr>
        <w:pStyle w:val="ListBullet"/>
      </w:pPr>
      <w:r w:rsidRPr="00A40A94">
        <w:t>Conditions for assessment must include access to all tools, equipment, materials and documentation required, including relevant workplace procedures, product and manufacturing specifications</w:t>
      </w:r>
    </w:p>
    <w:p w:rsidR="00000000" w:rsidRPr="00A40A94" w:rsidP="00A40A94">
      <w:pPr>
        <w:pStyle w:val="ListBullet"/>
      </w:pPr>
      <w:r w:rsidRPr="00A40A94">
        <w:t>Assessment process</w:t>
      </w:r>
      <w:r w:rsidRPr="00A40A94">
        <w:t>es and techniques must be appropriate to the language, literacy and numeracy requirements of the work being performed and the needs of the candidate.</w:t>
      </w:r>
    </w:p>
    <w:p w:rsidR="00000000" w:rsidRPr="00A40A94" w:rsidP="00A40A94">
      <w:pPr>
        <w:pStyle w:val="AllowPageBreak"/>
      </w:pPr>
    </w:p>
    <w:p w:rsidR="00000000" w:rsidRPr="00A40A94" w:rsidP="00A40A94">
      <w:pPr>
        <w:pStyle w:val="Heading1"/>
      </w:pPr>
      <w:bookmarkStart w:id="14" w:name="O_954501"/>
      <w:bookmarkEnd w:id="14"/>
      <w:r w:rsidRPr="00A40A94">
        <w:t>Links</w:t>
      </w:r>
    </w:p>
    <w:p w:rsidR="00000000" w:rsidRPr="00A40A94" w:rsidP="00A5546D">
      <w:pPr>
        <w:pStyle w:val="BodyText"/>
      </w:pPr>
      <w:r w:rsidRPr="00A40A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F143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40A94" w:rsidP="00A40A94"/>
    <w:sectPr w:rsidSect="00A40A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94" w:rsidRPr="00A5546D" w:rsidP="00A554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46D" w:rsidP="00A40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5546D" w:rsidP="00A40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5546D" w:rsidP="00A40A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94" w:rsidP="00A40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546D">
      <w:t>Approved</w:t>
    </w:r>
    <w:r w:rsidR="00A554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546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546D">
      <w:rPr>
        <w:noProof/>
      </w:rPr>
      <w:t>6</w:t>
    </w:r>
    <w:r>
      <w:rPr>
        <w:noProof/>
      </w:rPr>
      <w:fldChar w:fldCharType="end"/>
    </w:r>
  </w:p>
  <w:p w:rsidR="00A40A94" w:rsidP="00A40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54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546D">
      <w:t>Manufacturing Industry Skills Alliance</w:t>
    </w:r>
    <w:r w:rsidR="00A5546D">
      <w:fldChar w:fldCharType="end"/>
    </w:r>
  </w:p>
  <w:p w:rsidR="00A40A94" w:rsidP="00A40A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4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A94" w:rsidRPr="00A5546D" w:rsidP="00A554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46D" w:rsidRPr="002D2AF8" w:rsidP="00A40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MEM07033 Operate and monitor basic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546D" w:rsidP="00A40A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94" w:rsidRPr="002D2AF8" w:rsidP="00A40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546D">
      <w:t>MEM07033 Operate and monitor basic boiler</w:t>
    </w:r>
    <w:r w:rsidR="00A554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546D">
      <w:rPr>
        <w:noProof/>
      </w:rPr>
      <w:t>2 March 2025</w:t>
    </w:r>
    <w:r>
      <w:fldChar w:fldCharType="end"/>
    </w:r>
  </w:p>
  <w:p w:rsidR="00A40A94" w:rsidP="00A40A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A8AF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2C5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9E00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A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A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A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A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A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A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A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A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A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A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A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A94"/>
  </w:style>
  <w:style w:type="character" w:customStyle="1" w:styleId="Heading1Char">
    <w:name w:val="Heading 1 Char"/>
    <w:basedOn w:val="DefaultParagraphFont"/>
    <w:link w:val="Heading1"/>
    <w:rsid w:val="00A40A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A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A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A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A94"/>
    <w:rPr>
      <w:b/>
      <w:spacing w:val="0"/>
    </w:rPr>
  </w:style>
  <w:style w:type="paragraph" w:styleId="ListBullet2">
    <w:name w:val="List Bullet 2"/>
    <w:basedOn w:val="List2"/>
    <w:rsid w:val="00A40A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0A94"/>
    <w:rPr>
      <w:i/>
    </w:rPr>
  </w:style>
  <w:style w:type="paragraph" w:customStyle="1" w:styleId="SuperHeading">
    <w:name w:val="SuperHeading"/>
    <w:basedOn w:val="Normal"/>
    <w:rsid w:val="00A40A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A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A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A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A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A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A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A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A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A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A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A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A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A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A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A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A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A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A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A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A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0A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A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A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A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A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A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A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A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A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0A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A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A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A94"/>
  </w:style>
  <w:style w:type="paragraph" w:styleId="TableofFigures">
    <w:name w:val="table of figures"/>
    <w:basedOn w:val="Normal"/>
    <w:next w:val="Normal"/>
    <w:semiHidden/>
    <w:rsid w:val="00A40A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A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0A94"/>
    <w:rPr>
      <w:rFonts w:ascii="Wingdings" w:hAnsi="Wingdings"/>
    </w:rPr>
  </w:style>
  <w:style w:type="paragraph" w:customStyle="1" w:styleId="TableHeading">
    <w:name w:val="Table Heading"/>
    <w:basedOn w:val="HeadingBase"/>
    <w:rsid w:val="00A40A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A94"/>
    <w:rPr>
      <w:color w:val="0033CC"/>
      <w:u w:val="none"/>
    </w:rPr>
  </w:style>
  <w:style w:type="paragraph" w:customStyle="1" w:styleId="BodyTextRight">
    <w:name w:val="Body Text Right"/>
    <w:basedOn w:val="BodyText"/>
    <w:rsid w:val="00A40A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A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A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A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A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A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A94"/>
    <w:rPr>
      <w:sz w:val="32"/>
    </w:rPr>
  </w:style>
  <w:style w:type="paragraph" w:customStyle="1" w:styleId="HeadingProcedure">
    <w:name w:val="Heading Procedure"/>
    <w:basedOn w:val="HeadingBase"/>
    <w:next w:val="Normal"/>
    <w:rsid w:val="00A40A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A94"/>
    <w:pPr>
      <w:spacing w:before="60" w:after="60"/>
    </w:pPr>
  </w:style>
  <w:style w:type="paragraph" w:styleId="ListContinue">
    <w:name w:val="List Continue"/>
    <w:basedOn w:val="List"/>
    <w:rsid w:val="00A40A94"/>
    <w:pPr>
      <w:ind w:firstLine="0"/>
    </w:pPr>
  </w:style>
  <w:style w:type="paragraph" w:customStyle="1" w:styleId="ListNote">
    <w:name w:val="List Note"/>
    <w:basedOn w:val="List"/>
    <w:rsid w:val="00A40A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A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A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A94"/>
    <w:rPr>
      <w:rFonts w:ascii="Courier New" w:hAnsi="Courier New"/>
    </w:rPr>
  </w:style>
  <w:style w:type="paragraph" w:customStyle="1" w:styleId="NoteBullet">
    <w:name w:val="Note Bullet"/>
    <w:basedOn w:val="Note"/>
    <w:rsid w:val="00A40A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A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A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A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A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0A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A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A94"/>
    <w:rPr>
      <w:b/>
      <w:smallCaps/>
    </w:rPr>
  </w:style>
  <w:style w:type="paragraph" w:customStyle="1" w:styleId="TableListNumber">
    <w:name w:val="Table List Number"/>
    <w:basedOn w:val="ListNumber"/>
    <w:rsid w:val="00A40A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A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A94"/>
    <w:pPr>
      <w:numPr>
        <w:numId w:val="9"/>
      </w:numPr>
    </w:pPr>
  </w:style>
  <w:style w:type="paragraph" w:customStyle="1" w:styleId="ListAlpha2">
    <w:name w:val="List Alpha 2"/>
    <w:basedOn w:val="List2"/>
    <w:rsid w:val="00A40A94"/>
    <w:pPr>
      <w:numPr>
        <w:numId w:val="8"/>
      </w:numPr>
    </w:pPr>
  </w:style>
  <w:style w:type="paragraph" w:styleId="List2">
    <w:name w:val="List 2"/>
    <w:basedOn w:val="BodyText"/>
    <w:rsid w:val="00A40A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A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A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A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A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A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0A94"/>
    <w:pPr>
      <w:numPr>
        <w:numId w:val="4"/>
      </w:numPr>
    </w:pPr>
  </w:style>
  <w:style w:type="paragraph" w:styleId="ListContinue2">
    <w:name w:val="List Continue 2"/>
    <w:basedOn w:val="List2"/>
    <w:rsid w:val="00A40A94"/>
    <w:pPr>
      <w:ind w:firstLine="0"/>
    </w:pPr>
  </w:style>
  <w:style w:type="paragraph" w:styleId="ListContinue3">
    <w:name w:val="List Continue 3"/>
    <w:basedOn w:val="List3"/>
    <w:rsid w:val="00A40A94"/>
    <w:pPr>
      <w:ind w:left="1021" w:firstLine="0"/>
    </w:pPr>
  </w:style>
  <w:style w:type="paragraph" w:styleId="ListContinue4">
    <w:name w:val="List Continue 4"/>
    <w:basedOn w:val="List4"/>
    <w:rsid w:val="00A40A94"/>
    <w:pPr>
      <w:ind w:firstLine="0"/>
    </w:pPr>
  </w:style>
  <w:style w:type="paragraph" w:styleId="ListContinue5">
    <w:name w:val="List Continue 5"/>
    <w:basedOn w:val="List5"/>
    <w:rsid w:val="00A40A94"/>
    <w:pPr>
      <w:ind w:firstLine="0"/>
    </w:pPr>
  </w:style>
  <w:style w:type="paragraph" w:styleId="ListNumber3">
    <w:name w:val="List Number 3"/>
    <w:basedOn w:val="List3"/>
    <w:rsid w:val="00A40A94"/>
    <w:pPr>
      <w:numPr>
        <w:numId w:val="5"/>
      </w:numPr>
    </w:pPr>
  </w:style>
  <w:style w:type="paragraph" w:styleId="ListNumber4">
    <w:name w:val="List Number 4"/>
    <w:basedOn w:val="List4"/>
    <w:rsid w:val="00A40A94"/>
    <w:pPr>
      <w:numPr>
        <w:numId w:val="6"/>
      </w:numPr>
    </w:pPr>
  </w:style>
  <w:style w:type="paragraph" w:styleId="ListNumber5">
    <w:name w:val="List Number 5"/>
    <w:basedOn w:val="List5"/>
    <w:rsid w:val="00A40A94"/>
    <w:pPr>
      <w:numPr>
        <w:numId w:val="7"/>
      </w:numPr>
    </w:pPr>
  </w:style>
  <w:style w:type="paragraph" w:styleId="BlockText">
    <w:name w:val="Block Text"/>
    <w:basedOn w:val="Normal"/>
    <w:rsid w:val="00A40A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A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A94"/>
    <w:rPr>
      <w:sz w:val="16"/>
      <w:vertAlign w:val="superscript"/>
    </w:rPr>
  </w:style>
  <w:style w:type="character" w:customStyle="1" w:styleId="Symbols">
    <w:name w:val="Symbols"/>
    <w:basedOn w:val="DefaultParagraphFont"/>
    <w:rsid w:val="00A40A94"/>
    <w:rPr>
      <w:rFonts w:ascii="Symbol" w:hAnsi="Symbol"/>
    </w:rPr>
  </w:style>
  <w:style w:type="character" w:customStyle="1" w:styleId="MenuOptions">
    <w:name w:val="Menu Options"/>
    <w:basedOn w:val="DefaultParagraphFont"/>
    <w:rsid w:val="00A40A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A94"/>
    <w:rPr>
      <w:b/>
    </w:rPr>
  </w:style>
  <w:style w:type="character" w:customStyle="1" w:styleId="Underlined">
    <w:name w:val="Underlined"/>
    <w:basedOn w:val="DefaultParagraphFont"/>
    <w:rsid w:val="00A40A94"/>
    <w:rPr>
      <w:u w:val="single"/>
    </w:rPr>
  </w:style>
  <w:style w:type="paragraph" w:customStyle="1" w:styleId="TableBodyTextRight">
    <w:name w:val="Table Body Text Right"/>
    <w:basedOn w:val="TableBodyText"/>
    <w:rsid w:val="00A40A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A94"/>
    <w:rPr>
      <w:sz w:val="18"/>
    </w:rPr>
  </w:style>
  <w:style w:type="paragraph" w:customStyle="1" w:styleId="BodySmallRight">
    <w:name w:val="Body Small Right"/>
    <w:basedOn w:val="BodyTextRight"/>
    <w:rsid w:val="00A40A94"/>
    <w:rPr>
      <w:sz w:val="18"/>
      <w:szCs w:val="18"/>
    </w:rPr>
  </w:style>
  <w:style w:type="paragraph" w:customStyle="1" w:styleId="MarginEdition">
    <w:name w:val="Margin Edition"/>
    <w:basedOn w:val="MarginNote"/>
    <w:rsid w:val="00A40A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A94"/>
    <w:rPr>
      <w:sz w:val="2"/>
      <w:szCs w:val="2"/>
    </w:rPr>
  </w:style>
  <w:style w:type="character" w:customStyle="1" w:styleId="Small">
    <w:name w:val="Small"/>
    <w:basedOn w:val="DefaultParagraphFont"/>
    <w:rsid w:val="00A40A94"/>
    <w:rPr>
      <w:sz w:val="16"/>
    </w:rPr>
  </w:style>
  <w:style w:type="paragraph" w:customStyle="1" w:styleId="WideTable">
    <w:name w:val="Wide Table"/>
    <w:basedOn w:val="Normal"/>
    <w:rsid w:val="00A40A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A94"/>
  </w:style>
  <w:style w:type="paragraph" w:styleId="Quote">
    <w:name w:val="Quote"/>
    <w:basedOn w:val="Heading1"/>
    <w:link w:val="QuoteChar"/>
    <w:qFormat/>
    <w:rsid w:val="00A40A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A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A94"/>
    <w:pPr>
      <w:pageBreakBefore/>
    </w:pPr>
  </w:style>
  <w:style w:type="paragraph" w:customStyle="1" w:styleId="Border">
    <w:name w:val="Border"/>
    <w:basedOn w:val="Normal"/>
    <w:qFormat/>
    <w:rsid w:val="00A40A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A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A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A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A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A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A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A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A94"/>
    <w:rPr>
      <w:u w:val="single"/>
    </w:rPr>
  </w:style>
  <w:style w:type="character" w:customStyle="1" w:styleId="BoldandItalics">
    <w:name w:val="Bold and Italics"/>
    <w:qFormat/>
    <w:rsid w:val="00A40A94"/>
    <w:rPr>
      <w:b/>
      <w:i/>
      <w:u w:val="none"/>
    </w:rPr>
  </w:style>
  <w:style w:type="paragraph" w:styleId="BalloonText">
    <w:name w:val="Balloon Text"/>
    <w:basedOn w:val="Normal"/>
    <w:link w:val="BalloonTextChar"/>
    <w:rsid w:val="00A40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A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A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A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A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A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A94"/>
    <w:pPr>
      <w:spacing w:before="0" w:after="0"/>
    </w:pPr>
  </w:style>
  <w:style w:type="paragraph" w:customStyle="1" w:styleId="BodyTextBold">
    <w:name w:val="Body Text Bold"/>
    <w:basedOn w:val="BodyText"/>
    <w:qFormat/>
    <w:rsid w:val="00A40A94"/>
    <w:rPr>
      <w:b/>
    </w:rPr>
  </w:style>
  <w:style w:type="character" w:styleId="Hyperlink">
    <w:name w:val="Hyperlink"/>
    <w:basedOn w:val="DefaultParagraphFont"/>
    <w:uiPriority w:val="99"/>
    <w:unhideWhenUsed/>
    <w:rsid w:val="00A554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1359</Words>
  <Characters>8785</Characters>
  <Application>Microsoft Office Word</Application>
  <DocSecurity>0</DocSecurity>
  <Lines>351</Lines>
  <Paragraphs>235</Paragraphs>
  <ScaleCrop>false</ScaleCrop>
  <Company>Author-it Software Corporation Ltd.</Company>
  <LinksUpToDate>false</LinksUpToDate>
  <CharactersWithSpaces>9909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MEM07033 Operate and monitor basic boiler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2025-03-01T23:12:00Z</dcterms:created>
  <dcterms:modified xsi:type="dcterms:W3CDTF">2025-03-01T23:12:00Z</dcterms:modified>
</cp:coreProperties>
</file>