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2EE" w:rsidP="00794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MEM07031 Perform complex metal spinning lathe operations</w:t>
      </w:r>
      <w:r>
        <w:fldChar w:fldCharType="end"/>
      </w:r>
    </w:p>
    <w:p w:rsidR="007942EE" w:rsidP="007942EE">
      <w:pPr>
        <w:pStyle w:val="Version"/>
        <w:sectPr w:rsidSect="009E0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573" w:rsidP="009E0573">
      <w:pPr>
        <w:pStyle w:val="SuperHeading"/>
      </w:pPr>
      <w:r w:rsidRPr="009E0573">
        <w:t>MEM07031 Perform complex metal spinning lathe operations</w:t>
      </w:r>
    </w:p>
    <w:p w:rsidR="00000000" w:rsidRPr="009E0573" w:rsidP="009E0573">
      <w:pPr>
        <w:pStyle w:val="Heading1"/>
      </w:pPr>
      <w:bookmarkStart w:id="1" w:name="O_954468"/>
      <w:bookmarkEnd w:id="1"/>
      <w:r w:rsidRPr="009E0573">
        <w:t>Modification History</w:t>
      </w:r>
    </w:p>
    <w:p w:rsidR="00000000" w:rsidRPr="009E0573" w:rsidP="007942EE">
      <w:pPr>
        <w:pStyle w:val="BodyText"/>
      </w:pPr>
      <w:r w:rsidRPr="009E0573">
        <w:t xml:space="preserve">Release 1. Supersedes and is equivalent to MEM07031C Perform metal spinning lathe operations (complex) </w:t>
      </w:r>
    </w:p>
    <w:p w:rsidR="00000000" w:rsidRPr="009E0573" w:rsidP="009E0573">
      <w:pPr>
        <w:pStyle w:val="Heading1"/>
      </w:pPr>
      <w:bookmarkStart w:id="2" w:name="O_954476"/>
      <w:bookmarkEnd w:id="2"/>
      <w:r w:rsidRPr="009E0573">
        <w:t>Application</w:t>
      </w:r>
    </w:p>
    <w:p w:rsidR="00000000" w:rsidRPr="009E0573" w:rsidP="007942EE">
      <w:pPr>
        <w:pStyle w:val="BodyText"/>
      </w:pPr>
      <w:r w:rsidRPr="009E0573">
        <w:t>This unit of competency defines the skills and knowledge required to perform complex m</w:t>
      </w:r>
      <w:r w:rsidRPr="009E0573">
        <w:t>etal spinning operations (excluding computer numerically controlled [CNC]) operations, using advanced processes, spinning tools and accessories.</w:t>
      </w:r>
    </w:p>
    <w:p w:rsidR="00000000" w:rsidRPr="009E0573" w:rsidP="007942EE">
      <w:pPr>
        <w:pStyle w:val="BodyText"/>
      </w:pPr>
      <w:r w:rsidRPr="009E0573">
        <w:t>Where there is a requirement to join spun materials or products in addition to, or instead of, (the spinning o</w:t>
      </w:r>
      <w:r w:rsidRPr="009E0573">
        <w:t>peration of) swaging, the following units should also be selected as appropriate:</w:t>
      </w:r>
    </w:p>
    <w:p w:rsidR="00000000" w:rsidRPr="009E0573" w:rsidP="009E0573">
      <w:pPr>
        <w:pStyle w:val="ListBullet"/>
      </w:pPr>
      <w:r w:rsidRPr="009E0573">
        <w:t>MEM05003 Perform soft soldering</w:t>
      </w:r>
    </w:p>
    <w:p w:rsidR="00000000" w:rsidRPr="009E0573" w:rsidP="009E0573">
      <w:pPr>
        <w:pStyle w:val="ListBullet"/>
      </w:pPr>
      <w:r w:rsidRPr="009E0573">
        <w:t xml:space="preserve">MEM05006 Perform brazing and/or silver soldering; or </w:t>
      </w:r>
    </w:p>
    <w:p w:rsidR="00000000" w:rsidRPr="009E0573" w:rsidP="009E0573">
      <w:pPr>
        <w:pStyle w:val="ListBullet"/>
      </w:pPr>
      <w:r w:rsidRPr="009E0573">
        <w:t>MEM05004 Perform routine oxy fuel gas welding; or</w:t>
      </w:r>
    </w:p>
    <w:p w:rsidR="00000000" w:rsidRPr="009E0573" w:rsidP="009E0573">
      <w:pPr>
        <w:pStyle w:val="ListBullet"/>
      </w:pPr>
      <w:r w:rsidRPr="009E0573">
        <w:t>MEM05012 Perform routine manual meta</w:t>
      </w:r>
      <w:r w:rsidRPr="009E0573">
        <w:t>l arc welding</w:t>
      </w:r>
    </w:p>
    <w:p w:rsidR="00000000" w:rsidRPr="009E0573" w:rsidP="009E0573">
      <w:pPr>
        <w:pStyle w:val="BodyText"/>
      </w:pPr>
    </w:p>
    <w:p w:rsidR="00000000" w:rsidRPr="009E0573" w:rsidP="007942EE">
      <w:pPr>
        <w:pStyle w:val="BodyText"/>
      </w:pPr>
      <w:r w:rsidRPr="009E0573">
        <w:t xml:space="preserve">No licensing, legislative or certification requirements apply to this unit at the time of publication.  </w:t>
      </w:r>
    </w:p>
    <w:p w:rsidR="00000000" w:rsidRPr="009E0573" w:rsidP="009E0573">
      <w:pPr>
        <w:pStyle w:val="BodyText"/>
      </w:pPr>
      <w:r w:rsidRPr="009E0573">
        <w:t>Ba</w:t>
      </w:r>
      <w:r w:rsidRPr="009E0573">
        <w:rPr>
          <w:rStyle w:val="SpecialBold"/>
        </w:rPr>
        <w:t>nd:</w:t>
      </w:r>
      <w:r w:rsidRPr="009E0573">
        <w:rPr>
          <w:rStyle w:val="SpecialBold"/>
        </w:rPr>
        <w:tab/>
        <w:t>A</w:t>
      </w:r>
    </w:p>
    <w:p w:rsidR="00000000" w:rsidRPr="009E0573" w:rsidP="009E0573">
      <w:pPr>
        <w:pStyle w:val="BodyText"/>
      </w:pPr>
      <w:r w:rsidRPr="009E0573">
        <w:rPr>
          <w:rStyle w:val="SpecialBold"/>
        </w:rPr>
        <w:t>Unit Weight:</w:t>
      </w:r>
      <w:r w:rsidRPr="009E0573">
        <w:rPr>
          <w:rStyle w:val="SpecialBold"/>
        </w:rPr>
        <w:tab/>
        <w:t>4</w:t>
      </w:r>
    </w:p>
    <w:p w:rsidR="00000000" w:rsidRPr="009E0573" w:rsidP="009E0573">
      <w:pPr>
        <w:pStyle w:val="AllowPageBreak"/>
      </w:pPr>
    </w:p>
    <w:p w:rsidR="00000000" w:rsidRPr="009E0573" w:rsidP="009E0573">
      <w:pPr>
        <w:pStyle w:val="Heading1"/>
      </w:pPr>
      <w:bookmarkStart w:id="3" w:name="O_954475"/>
      <w:bookmarkEnd w:id="3"/>
      <w:r w:rsidRPr="009E057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MEM07030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Perform basic metal spinning lathe operations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MEM07032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Use workshop machines for basic operations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Interpret technical drawing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Undertake manual handling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Perform engineering measurements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Work safely and effectively in manufacturing and engineering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Organise and co</w:t>
            </w:r>
            <w:r w:rsidRPr="009E0573">
              <w:t>mmunicate information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Use hand tools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73" w:rsidP="009E0573">
            <w:pPr>
              <w:pStyle w:val="BodyText"/>
            </w:pPr>
            <w:r w:rsidRPr="009E0573">
              <w:t>Use power tools/hand held operations</w:t>
            </w:r>
          </w:p>
        </w:tc>
      </w:tr>
    </w:tbl>
    <w:p w:rsidR="00000000" w:rsidRPr="009E0573" w:rsidP="009E0573">
      <w:pPr>
        <w:pStyle w:val="BodyText"/>
      </w:pPr>
    </w:p>
    <w:p w:rsidR="00000000" w:rsidRPr="009E0573" w:rsidP="009E0573">
      <w:pPr>
        <w:pStyle w:val="AllowPageBreak"/>
      </w:pPr>
    </w:p>
    <w:p w:rsidR="00000000" w:rsidRPr="009E0573" w:rsidP="009E0573">
      <w:pPr>
        <w:pStyle w:val="Heading1"/>
      </w:pPr>
      <w:bookmarkStart w:id="4" w:name="O_954474"/>
      <w:bookmarkEnd w:id="4"/>
      <w:r w:rsidRPr="009E0573">
        <w:t>Competency Field</w:t>
      </w:r>
    </w:p>
    <w:p w:rsidR="00000000" w:rsidRPr="009E0573" w:rsidP="007942EE">
      <w:pPr>
        <w:pStyle w:val="BodyText"/>
      </w:pPr>
      <w:r w:rsidRPr="009E0573">
        <w:t>Machine and process operations</w:t>
      </w:r>
    </w:p>
    <w:p w:rsidR="00000000" w:rsidRPr="009E0573" w:rsidP="009E0573">
      <w:pPr>
        <w:pStyle w:val="Heading1"/>
      </w:pPr>
      <w:bookmarkStart w:id="5" w:name="O_954472"/>
      <w:bookmarkEnd w:id="5"/>
      <w:r w:rsidRPr="009E05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Performance criteria describe the performance needed to demonstrate achievement of the element.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73" w:rsidP="009E0573">
            <w:pPr>
              <w:pStyle w:val="BodyText"/>
            </w:pPr>
            <w:r w:rsidRPr="009E057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Follow standard operating procedures (SOPs)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Comply with work health and safety (WHS) requirements at all times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Use appropriate personal protective equipment (PPE) in accordance with SOPs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Identify job requirements from specifications, drawings, job sheets or work instructions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73" w:rsidP="009E0573">
            <w:pPr>
              <w:pStyle w:val="BodyText"/>
            </w:pPr>
            <w:r w:rsidRPr="009E057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rPr>
                <w:rStyle w:val="SpecialBold"/>
              </w:rPr>
              <w:t>Prepare form chucks for spinning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Select tools to produce components to specifications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Determine disc and cut to the correct size and tolerance in accordance with procedures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Set up metal turning lathe for machining form chucks according to standards and SOPs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Prepare form chuck for general spinning as per drawings and specifications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Prepare form chuck for seaming/swaging joints as per drawings and specifications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73" w:rsidP="009E0573">
            <w:pPr>
              <w:pStyle w:val="BodyText"/>
            </w:pPr>
            <w:r w:rsidRPr="009E057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rPr>
                <w:rStyle w:val="SpecialBold"/>
              </w:rPr>
              <w:t xml:space="preserve">Perform complex spinning </w:t>
            </w:r>
            <w:r w:rsidRPr="009E0573">
              <w:rPr>
                <w:rStyle w:val="SpecialBold"/>
              </w:rPr>
              <w:t>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 xml:space="preserve">Calculate spinning speeds for various metals and metal thicknesses using appropriate mathematical techniques </w:t>
            </w:r>
            <w:r w:rsidRPr="009E0573">
              <w:t>and reference materials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Select correct back centre and form chucks and mount according to procedures and specifications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Mount prepare</w:t>
            </w:r>
            <w:r w:rsidRPr="009E0573">
              <w:t>d disc for forming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Perform complex spinning operations using accessories required to achieve the specified outcome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73" w:rsidP="009E0573">
            <w:pPr>
              <w:pStyle w:val="BodyText"/>
            </w:pPr>
            <w:r w:rsidRPr="009E057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rPr>
                <w:rStyle w:val="SpecialBold"/>
              </w:rPr>
              <w:t>Check components for conformance to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Check spun components for conformance to specifications using appropriate techniques, tools and equipment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Rectify non-compliant spun components in accordance with SOPs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73" w:rsidP="009E0573">
            <w:pPr>
              <w:pStyle w:val="BodyText"/>
            </w:pPr>
            <w:r w:rsidRPr="009E0573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rPr>
                <w:rStyle w:val="SpecialBold"/>
              </w:rPr>
              <w:t>Remove and store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Remove components from the spinning lathe without marking or any deformation</w:t>
            </w:r>
          </w:p>
        </w:tc>
      </w:tr>
      <w:tr w:rsidTr="009E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73" w:rsidP="009E0573">
            <w:pPr>
              <w:pStyle w:val="BodyText"/>
            </w:pPr>
            <w:r w:rsidRPr="009E0573">
              <w:t>Store components and package to avoid oxidation and damage</w:t>
            </w:r>
          </w:p>
        </w:tc>
      </w:tr>
    </w:tbl>
    <w:p w:rsidR="00000000" w:rsidRPr="009E0573" w:rsidP="009E0573">
      <w:pPr>
        <w:pStyle w:val="BodyText"/>
      </w:pPr>
    </w:p>
    <w:p w:rsidR="00000000" w:rsidRPr="009E0573" w:rsidP="009E0573">
      <w:pPr>
        <w:pStyle w:val="AllowPageBreak"/>
      </w:pPr>
    </w:p>
    <w:p w:rsidR="00000000" w:rsidRPr="009E0573" w:rsidP="009E0573">
      <w:pPr>
        <w:pStyle w:val="Heading1"/>
      </w:pPr>
      <w:bookmarkStart w:id="6" w:name="O_954471"/>
      <w:bookmarkEnd w:id="6"/>
      <w:r w:rsidRPr="009E0573">
        <w:t>Foundation Skills</w:t>
      </w:r>
    </w:p>
    <w:p w:rsidR="00000000" w:rsidRPr="009E0573" w:rsidP="007942EE">
      <w:pPr>
        <w:pStyle w:val="BodyText"/>
      </w:pPr>
      <w:r w:rsidRPr="009E0573">
        <w:t>This sec</w:t>
      </w:r>
      <w:r w:rsidRPr="009E0573">
        <w:t xml:space="preserve">tion describes those required skills (reading, writing, oral communication and numeracy) that are essential to workplace performance in this unit of competency.  </w:t>
      </w:r>
    </w:p>
    <w:p w:rsidR="00000000" w:rsidRPr="009E0573" w:rsidP="007942EE">
      <w:pPr>
        <w:pStyle w:val="BodyText"/>
      </w:pPr>
      <w:r w:rsidRPr="009E0573">
        <w:t xml:space="preserve">Foundation skills essential to performance are explicit in the performance criteria of this </w:t>
      </w:r>
      <w:r w:rsidRPr="009E0573">
        <w:t>unit of competency.</w:t>
      </w:r>
    </w:p>
    <w:p w:rsidR="00000000" w:rsidRPr="009E0573" w:rsidP="009E0573">
      <w:pPr>
        <w:pStyle w:val="Heading1"/>
      </w:pPr>
      <w:bookmarkStart w:id="7" w:name="O_954470"/>
      <w:bookmarkEnd w:id="7"/>
      <w:r w:rsidRPr="009E057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9E05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t>This field allows for different work environments and conditions that may affect performance. Essential operating conditions that may be present (depending on the work situation, accessibility of the</w:t>
            </w:r>
            <w:r w:rsidRPr="009E0573">
              <w:t xml:space="preserve"> item, and local industry and regional contexts) are included.</w:t>
            </w:r>
          </w:p>
        </w:tc>
      </w:tr>
      <w:tr w:rsidTr="009E05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rPr>
                <w:rStyle w:val="SpecialBold"/>
              </w:rPr>
              <w:t>Tools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73" w:rsidP="009E0573">
            <w:pPr>
              <w:pStyle w:val="ListBullet"/>
            </w:pPr>
            <w:r w:rsidRPr="009E0573">
              <w:t>spinning tools</w:t>
            </w:r>
          </w:p>
          <w:p w:rsidR="00000000" w:rsidRPr="009E0573" w:rsidP="009E0573">
            <w:pPr>
              <w:pStyle w:val="ListBullet"/>
            </w:pPr>
            <w:r w:rsidRPr="009E0573">
              <w:t>planishing tools</w:t>
            </w:r>
          </w:p>
          <w:p w:rsidR="00000000" w:rsidRPr="009E0573" w:rsidP="009E0573">
            <w:pPr>
              <w:pStyle w:val="ListBullet"/>
            </w:pPr>
            <w:r w:rsidRPr="009E0573">
              <w:t>backstick</w:t>
            </w:r>
          </w:p>
          <w:p w:rsidR="00000000" w:rsidRPr="009E0573" w:rsidP="009E0573">
            <w:pPr>
              <w:pStyle w:val="ListBullet"/>
            </w:pPr>
            <w:r w:rsidRPr="009E0573">
              <w:t>trimming</w:t>
            </w:r>
          </w:p>
          <w:p w:rsidR="00000000" w:rsidRPr="009E0573" w:rsidP="009E0573">
            <w:pPr>
              <w:pStyle w:val="ListBullet"/>
            </w:pPr>
            <w:r w:rsidRPr="009E0573">
              <w:t>beading tools</w:t>
            </w:r>
          </w:p>
          <w:p w:rsidR="00000000" w:rsidRPr="009E0573" w:rsidP="009E0573">
            <w:pPr>
              <w:pStyle w:val="ListBullet"/>
            </w:pPr>
            <w:r w:rsidRPr="009E0573">
              <w:t>back centre</w:t>
            </w:r>
          </w:p>
          <w:p w:rsidR="00000000" w:rsidRPr="009E0573" w:rsidP="009E0573">
            <w:pPr>
              <w:pStyle w:val="ListBullet"/>
            </w:pPr>
            <w:r w:rsidRPr="009E0573">
              <w:t>holding and sectional chucks</w:t>
            </w:r>
          </w:p>
          <w:p w:rsidR="00000000" w:rsidRPr="009E0573" w:rsidP="009E0573">
            <w:pPr>
              <w:pStyle w:val="ListBullet"/>
            </w:pPr>
            <w:r w:rsidRPr="009E0573">
              <w:t>tee-rest</w:t>
            </w:r>
          </w:p>
          <w:p w:rsidR="00000000" w:rsidRPr="009E0573" w:rsidP="009E0573">
            <w:pPr>
              <w:pStyle w:val="ListBullet"/>
            </w:pPr>
            <w:r w:rsidRPr="009E0573">
              <w:t>compound and additional slides</w:t>
            </w:r>
          </w:p>
          <w:p w:rsidR="00000000" w:rsidRPr="009E0573" w:rsidP="009E0573">
            <w:pPr>
              <w:pStyle w:val="ListBullet"/>
            </w:pPr>
            <w:r w:rsidRPr="009E0573">
              <w:t>recessed and cranked followers</w:t>
            </w:r>
          </w:p>
          <w:p w:rsidR="00000000" w:rsidRPr="009E0573" w:rsidP="009E0573">
            <w:pPr>
              <w:pStyle w:val="ListBullet"/>
            </w:pPr>
            <w:r w:rsidRPr="009E0573">
              <w:t xml:space="preserve">rollers and knurling wheels </w:t>
            </w:r>
          </w:p>
          <w:p w:rsidR="00000000" w:rsidP="009E0573">
            <w:pPr>
              <w:pStyle w:val="BodyText"/>
              <w:rPr>
                <w:lang w:val="en-NZ"/>
              </w:rPr>
            </w:pPr>
          </w:p>
        </w:tc>
      </w:tr>
      <w:tr w:rsidTr="009E05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rPr>
                <w:rStyle w:val="SpecialBold"/>
              </w:rPr>
              <w:t>Complex spinning operations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73" w:rsidP="009E0573">
            <w:pPr>
              <w:pStyle w:val="ListBullet"/>
            </w:pPr>
            <w:r w:rsidRPr="009E0573">
              <w:t>spinning</w:t>
            </w:r>
          </w:p>
          <w:p w:rsidR="00000000" w:rsidRPr="009E0573" w:rsidP="009E0573">
            <w:pPr>
              <w:pStyle w:val="ListBullet"/>
            </w:pPr>
            <w:r w:rsidRPr="009E0573">
              <w:t>beading</w:t>
            </w:r>
          </w:p>
          <w:p w:rsidR="00000000" w:rsidRPr="009E0573" w:rsidP="009E0573">
            <w:pPr>
              <w:pStyle w:val="ListBullet"/>
            </w:pPr>
            <w:r w:rsidRPr="009E0573">
              <w:t>recessing</w:t>
            </w:r>
          </w:p>
          <w:p w:rsidR="00000000" w:rsidRPr="009E0573" w:rsidP="009E0573">
            <w:pPr>
              <w:pStyle w:val="ListBullet"/>
            </w:pPr>
            <w:r w:rsidRPr="009E0573">
              <w:t>oval spinning</w:t>
            </w:r>
          </w:p>
          <w:p w:rsidR="00000000" w:rsidRPr="009E0573" w:rsidP="009E0573">
            <w:pPr>
              <w:pStyle w:val="ListBullet"/>
            </w:pPr>
            <w:r w:rsidRPr="009E0573">
              <w:t>screw forming</w:t>
            </w:r>
          </w:p>
          <w:p w:rsidR="00000000" w:rsidRPr="009E0573" w:rsidP="009E0573">
            <w:pPr>
              <w:pStyle w:val="ListBullet"/>
            </w:pPr>
            <w:r w:rsidRPr="009E0573">
              <w:t>(thread spinning) seaming</w:t>
            </w:r>
          </w:p>
          <w:p w:rsidR="00000000" w:rsidRPr="009E0573" w:rsidP="009E0573">
            <w:pPr>
              <w:pStyle w:val="ListBullet"/>
            </w:pPr>
            <w:r w:rsidRPr="009E0573">
              <w:t>swaging</w:t>
            </w:r>
          </w:p>
          <w:p w:rsidR="00000000" w:rsidRPr="009E0573" w:rsidP="009E0573">
            <w:pPr>
              <w:pStyle w:val="ListBullet"/>
            </w:pPr>
            <w:r w:rsidRPr="009E0573">
              <w:t>trimming finishing</w:t>
            </w:r>
          </w:p>
          <w:p w:rsidR="00000000" w:rsidRPr="009E0573" w:rsidP="009E0573">
            <w:pPr>
              <w:pStyle w:val="ListBullet"/>
            </w:pPr>
            <w:r w:rsidRPr="009E0573">
              <w:t>annealing</w:t>
            </w:r>
          </w:p>
          <w:p w:rsidR="00000000" w:rsidRPr="009E0573" w:rsidP="009E0573">
            <w:pPr>
              <w:pStyle w:val="ListBullet"/>
            </w:pPr>
            <w:r w:rsidRPr="009E0573">
              <w:t>pickling</w:t>
            </w:r>
          </w:p>
          <w:p w:rsidR="00000000" w:rsidRPr="009E0573" w:rsidP="009E0573">
            <w:pPr>
              <w:pStyle w:val="ListBullet"/>
            </w:pPr>
            <w:r w:rsidRPr="009E0573">
              <w:t xml:space="preserve">combined angles </w:t>
            </w:r>
          </w:p>
          <w:p w:rsidR="00000000" w:rsidRPr="009E0573" w:rsidP="009E0573">
            <w:pPr>
              <w:pStyle w:val="ListBullet"/>
            </w:pPr>
            <w:r w:rsidRPr="009E0573">
              <w:t>multi-radii</w:t>
            </w:r>
          </w:p>
          <w:p w:rsidR="00000000" w:rsidP="009E0573">
            <w:pPr>
              <w:pStyle w:val="BodyText"/>
              <w:rPr>
                <w:lang w:val="en-NZ"/>
              </w:rPr>
            </w:pPr>
          </w:p>
        </w:tc>
      </w:tr>
      <w:tr w:rsidTr="009E05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73">
            <w:pPr>
              <w:pStyle w:val="BodyText"/>
              <w:rPr>
                <w:lang w:val="en-NZ"/>
              </w:rPr>
            </w:pPr>
            <w:r w:rsidRPr="009E0573">
              <w:rPr>
                <w:rStyle w:val="SpecialBold"/>
              </w:rPr>
              <w:t>Metals include one (1)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73" w:rsidP="009E0573">
            <w:pPr>
              <w:pStyle w:val="ListBullet"/>
            </w:pPr>
            <w:r w:rsidRPr="009E0573">
              <w:t>steels</w:t>
            </w:r>
          </w:p>
          <w:p w:rsidR="00000000" w:rsidRPr="009E0573" w:rsidP="009E0573">
            <w:pPr>
              <w:pStyle w:val="ListBullet"/>
            </w:pPr>
            <w:r w:rsidRPr="009E0573">
              <w:t>aluminium</w:t>
            </w:r>
          </w:p>
          <w:p w:rsidR="00000000" w:rsidRPr="009E0573" w:rsidP="009E0573">
            <w:pPr>
              <w:pStyle w:val="ListBullet"/>
            </w:pPr>
            <w:r w:rsidRPr="009E0573">
              <w:t>monel</w:t>
            </w:r>
          </w:p>
          <w:p w:rsidR="00000000" w:rsidRPr="009E0573" w:rsidP="009E0573">
            <w:pPr>
              <w:pStyle w:val="ListBullet"/>
            </w:pPr>
            <w:r w:rsidRPr="009E0573">
              <w:t>copper</w:t>
            </w:r>
          </w:p>
          <w:p w:rsidR="00000000" w:rsidRPr="009E0573" w:rsidP="009E0573">
            <w:pPr>
              <w:pStyle w:val="ListBullet"/>
            </w:pPr>
            <w:r w:rsidRPr="009E0573">
              <w:t>brass</w:t>
            </w:r>
          </w:p>
          <w:p w:rsidR="00000000" w:rsidRPr="009E0573" w:rsidP="009E0573">
            <w:pPr>
              <w:pStyle w:val="ListBullet"/>
            </w:pPr>
            <w:r w:rsidRPr="009E0573">
              <w:t>brass alloys</w:t>
            </w:r>
          </w:p>
          <w:p w:rsidR="00000000" w:rsidRPr="009E0573" w:rsidP="009E0573">
            <w:pPr>
              <w:pStyle w:val="ListBullet"/>
            </w:pPr>
            <w:r w:rsidRPr="009E0573">
              <w:t>zinc, pewter</w:t>
            </w:r>
          </w:p>
          <w:p w:rsidR="00000000" w:rsidRPr="009E0573" w:rsidP="009E0573">
            <w:pPr>
              <w:pStyle w:val="ListBullet"/>
            </w:pPr>
            <w:r w:rsidRPr="009E0573">
              <w:t>silver</w:t>
            </w:r>
          </w:p>
          <w:p w:rsidR="00000000" w:rsidRPr="009E0573" w:rsidP="009E0573">
            <w:pPr>
              <w:pStyle w:val="ListBullet"/>
            </w:pPr>
            <w:r w:rsidRPr="009E0573">
              <w:t>gold</w:t>
            </w:r>
          </w:p>
          <w:p w:rsidR="00000000" w:rsidRPr="009E0573" w:rsidP="009E0573">
            <w:pPr>
              <w:pStyle w:val="ListBullet"/>
            </w:pPr>
            <w:r w:rsidRPr="009E0573">
              <w:t>tin</w:t>
            </w:r>
          </w:p>
        </w:tc>
      </w:tr>
    </w:tbl>
    <w:p w:rsidR="00000000" w:rsidRPr="009E0573" w:rsidP="009E0573">
      <w:pPr>
        <w:pStyle w:val="BodyText"/>
      </w:pPr>
    </w:p>
    <w:p w:rsidR="00000000" w:rsidRPr="009E0573" w:rsidP="009E0573">
      <w:pPr>
        <w:pStyle w:val="AllowPageBreak"/>
      </w:pPr>
    </w:p>
    <w:p w:rsidR="00000000" w:rsidRPr="009E0573" w:rsidP="009E0573">
      <w:pPr>
        <w:pStyle w:val="Heading1"/>
      </w:pPr>
      <w:bookmarkStart w:id="8" w:name="O_954469"/>
      <w:bookmarkEnd w:id="8"/>
      <w:r w:rsidRPr="009E0573">
        <w:t>Unit Mapping Information</w:t>
      </w:r>
    </w:p>
    <w:p w:rsidR="007942EE" w:rsidP="007942EE">
      <w:pPr>
        <w:pStyle w:val="BodyText"/>
      </w:pPr>
      <w:r w:rsidRPr="009E0573">
        <w:t xml:space="preserve">Release 1. Supersedes and is equivalent to MEM07031C Perform metal spinning lathe operations (complex) </w:t>
      </w:r>
    </w:p>
    <w:p w:rsidR="00000000" w:rsidRPr="009E0573" w:rsidP="009E0573">
      <w:pPr>
        <w:pStyle w:val="Heading1"/>
      </w:pPr>
      <w:bookmarkStart w:id="9" w:name="O_954462"/>
      <w:bookmarkEnd w:id="9"/>
      <w:r w:rsidRPr="009E0573">
        <w:t>Links</w:t>
      </w:r>
    </w:p>
    <w:p w:rsidR="00000000" w:rsidRPr="009E0573" w:rsidP="007942EE">
      <w:pPr>
        <w:pStyle w:val="BodyText"/>
      </w:pPr>
      <w:r w:rsidRPr="009E05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57F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E0573" w:rsidP="007942EE">
      <w:pPr>
        <w:pStyle w:val="BodyText"/>
        <w:sectPr w:rsidSect="009E05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0573" w:rsidP="009E0573">
      <w:pPr>
        <w:pStyle w:val="SuperHeading"/>
      </w:pPr>
      <w:r w:rsidRPr="009E0573">
        <w:t>Assessment Requirements for MEM07031 Perform complex metal spinning lathe operations</w:t>
      </w:r>
    </w:p>
    <w:p w:rsidR="00000000" w:rsidRPr="009E0573" w:rsidP="009E0573">
      <w:pPr>
        <w:pStyle w:val="Heading1"/>
      </w:pPr>
      <w:bookmarkStart w:id="10" w:name="O_954464"/>
      <w:bookmarkEnd w:id="10"/>
      <w:r w:rsidRPr="009E0573">
        <w:t>Modification History</w:t>
      </w:r>
    </w:p>
    <w:p w:rsidR="00000000" w:rsidRPr="009E0573" w:rsidP="007942EE">
      <w:pPr>
        <w:pStyle w:val="BodyText"/>
      </w:pPr>
      <w:r w:rsidRPr="009E0573">
        <w:t>Release 1. Supersedes and is equivalent to MEM07031C Perfo</w:t>
      </w:r>
      <w:r w:rsidRPr="009E0573">
        <w:t xml:space="preserve">rm metal spinning lathe operations (complex) </w:t>
      </w:r>
    </w:p>
    <w:p w:rsidR="00000000" w:rsidRPr="009E0573" w:rsidP="009E0573">
      <w:pPr>
        <w:pStyle w:val="Heading1"/>
      </w:pPr>
      <w:bookmarkStart w:id="11" w:name="O_954467"/>
      <w:bookmarkEnd w:id="11"/>
      <w:r w:rsidRPr="009E0573">
        <w:t>Performance Evidence</w:t>
      </w:r>
    </w:p>
    <w:p w:rsidR="00000000" w:rsidRPr="009E0573" w:rsidP="007942EE">
      <w:pPr>
        <w:pStyle w:val="BodyText"/>
      </w:pPr>
      <w:r w:rsidRPr="009E0573">
        <w:t>Evidence required to demonstrate competence in this unit must be relevant to and satisfy the requirements of the elements and performance criteria on at least two (2) occas</w:t>
      </w:r>
      <w:r w:rsidRPr="009E0573">
        <w:t>ions and include:</w:t>
      </w:r>
    </w:p>
    <w:p w:rsidR="00000000" w:rsidRPr="009E0573" w:rsidP="009E0573">
      <w:pPr>
        <w:pStyle w:val="ListBullet"/>
      </w:pPr>
      <w:r w:rsidRPr="009E0573">
        <w:t xml:space="preserve">following work instructions, standard operating procedures (SOPs) and safe work practices </w:t>
      </w:r>
    </w:p>
    <w:p w:rsidR="00000000" w:rsidRPr="009E0573" w:rsidP="009E0573">
      <w:pPr>
        <w:pStyle w:val="ListBullet"/>
      </w:pPr>
      <w:r w:rsidRPr="009E0573">
        <w:t>identifying and interpreting specifications, drawings and other applicable reference documents for performing complex spinning lathe operations</w:t>
      </w:r>
    </w:p>
    <w:p w:rsidR="00000000" w:rsidRPr="009E0573" w:rsidP="009E0573">
      <w:pPr>
        <w:pStyle w:val="ListBullet"/>
      </w:pPr>
      <w:r w:rsidRPr="009E0573">
        <w:t>ca</w:t>
      </w:r>
      <w:r w:rsidRPr="009E0573">
        <w:t>lculating disc size and lathe speed including angles and radius</w:t>
      </w:r>
    </w:p>
    <w:p w:rsidR="00000000" w:rsidRPr="009E0573" w:rsidP="009E0573">
      <w:pPr>
        <w:pStyle w:val="ListBullet"/>
      </w:pPr>
      <w:r w:rsidRPr="009E0573">
        <w:t>selecting chucks and mounting disc for forming</w:t>
      </w:r>
    </w:p>
    <w:p w:rsidR="00000000" w:rsidRPr="009E0573" w:rsidP="009E0573">
      <w:pPr>
        <w:pStyle w:val="ListBullet"/>
      </w:pPr>
      <w:r w:rsidRPr="009E0573">
        <w:t>coordinating the use of multi-slides and tools, feeds and speeds</w:t>
      </w:r>
    </w:p>
    <w:p w:rsidR="00000000" w:rsidRPr="009E0573" w:rsidP="009E0573">
      <w:pPr>
        <w:pStyle w:val="ListBullet"/>
      </w:pPr>
      <w:r w:rsidRPr="009E0573">
        <w:t>performing complex spinning operation using a range of accessories to produce finished work that meets specifications</w:t>
      </w:r>
    </w:p>
    <w:p w:rsidR="00000000" w:rsidRPr="009E0573" w:rsidP="009E0573">
      <w:pPr>
        <w:pStyle w:val="ListBullet"/>
      </w:pPr>
      <w:r w:rsidRPr="009E0573">
        <w:t>removing finished work and storing to minimise damage</w:t>
      </w:r>
    </w:p>
    <w:p w:rsidR="00000000" w:rsidRPr="009E0573" w:rsidP="009E0573">
      <w:pPr>
        <w:pStyle w:val="ListBullet"/>
      </w:pPr>
      <w:r w:rsidRPr="009E0573">
        <w:t>performing operational maintenance on the lathe and related equipment and making any</w:t>
      </w:r>
      <w:r w:rsidRPr="009E0573">
        <w:t xml:space="preserve"> required adjustments to lubrication levels.</w:t>
      </w:r>
    </w:p>
    <w:p w:rsidR="00000000" w:rsidRPr="009E0573" w:rsidP="009E0573">
      <w:pPr>
        <w:pStyle w:val="AllowPageBreak"/>
      </w:pPr>
    </w:p>
    <w:p w:rsidR="00000000" w:rsidRPr="009E0573" w:rsidP="009E0573">
      <w:pPr>
        <w:pStyle w:val="Heading1"/>
      </w:pPr>
      <w:bookmarkStart w:id="12" w:name="O_954466"/>
      <w:bookmarkEnd w:id="12"/>
      <w:r w:rsidRPr="009E0573">
        <w:t>Knowledge Evidence</w:t>
      </w:r>
    </w:p>
    <w:p w:rsidR="00000000" w:rsidRPr="009E0573" w:rsidP="007942EE">
      <w:pPr>
        <w:pStyle w:val="BodyText"/>
      </w:pPr>
      <w:r w:rsidRPr="009E0573">
        <w:t>Evidence required to demonstrate the required knowledge for this unit must be relevant to and satisfy the requirements of the elements and performance criteria and include kno</w:t>
      </w:r>
      <w:r w:rsidRPr="009E0573">
        <w:t>wledge of:</w:t>
      </w:r>
    </w:p>
    <w:p w:rsidR="00000000" w:rsidRPr="009E0573" w:rsidP="009E0573">
      <w:pPr>
        <w:pStyle w:val="ListBullet"/>
      </w:pPr>
      <w:r w:rsidRPr="009E0573">
        <w:t>safe work practices and procedures and use of personal protective equipment (PPE)</w:t>
      </w:r>
    </w:p>
    <w:p w:rsidR="00000000" w:rsidRPr="009E0573" w:rsidP="009E0573">
      <w:pPr>
        <w:pStyle w:val="ListBullet"/>
      </w:pPr>
      <w:r w:rsidRPr="009E0573">
        <w:t>complex spinning operations, processes and techniques</w:t>
      </w:r>
    </w:p>
    <w:p w:rsidR="00000000" w:rsidRPr="009E0573" w:rsidP="009E0573">
      <w:pPr>
        <w:pStyle w:val="ListBullet"/>
      </w:pPr>
      <w:r w:rsidRPr="009E0573">
        <w:t>requirements for maintaining lathe spinning tools and manufacturing form chucks</w:t>
      </w:r>
    </w:p>
    <w:p w:rsidR="00000000" w:rsidRPr="009E0573" w:rsidP="009E0573">
      <w:pPr>
        <w:pStyle w:val="ListBullet"/>
      </w:pPr>
      <w:r w:rsidRPr="009E0573">
        <w:t xml:space="preserve">types of damage and defects </w:t>
      </w:r>
      <w:r w:rsidRPr="009E0573">
        <w:t>including tool marks, cracking, stress marks, thinning and incorrect finish</w:t>
      </w:r>
    </w:p>
    <w:p w:rsidR="00000000" w:rsidRPr="009E0573" w:rsidP="009E0573">
      <w:pPr>
        <w:pStyle w:val="ListBullet"/>
      </w:pPr>
      <w:r w:rsidRPr="009E0573">
        <w:t>function and operation of lathe accessories</w:t>
      </w:r>
    </w:p>
    <w:p w:rsidR="00000000" w:rsidRPr="009E0573" w:rsidP="009E0573">
      <w:pPr>
        <w:pStyle w:val="ListBullet"/>
      </w:pPr>
      <w:r w:rsidRPr="009E0573">
        <w:t>methods used for complex spinning processes</w:t>
      </w:r>
    </w:p>
    <w:p w:rsidR="00000000" w:rsidRPr="009E0573" w:rsidP="009E0573">
      <w:pPr>
        <w:pStyle w:val="ListBullet"/>
      </w:pPr>
      <w:r w:rsidRPr="009E0573">
        <w:t>tools, techniques and equipment for checking components for conformance to specifications an</w:t>
      </w:r>
      <w:r w:rsidRPr="009E0573">
        <w:t>d rectifying non-compliant components</w:t>
      </w:r>
    </w:p>
    <w:p w:rsidR="00000000" w:rsidRPr="009E0573" w:rsidP="009E0573">
      <w:pPr>
        <w:pStyle w:val="ListBullet"/>
      </w:pPr>
      <w:r w:rsidRPr="009E0573">
        <w:t>methods for stacking and protecting finished product.</w:t>
      </w:r>
    </w:p>
    <w:p w:rsidR="00000000" w:rsidRPr="009E0573" w:rsidP="009E0573">
      <w:pPr>
        <w:pStyle w:val="AllowPageBreak"/>
      </w:pPr>
    </w:p>
    <w:p w:rsidR="00000000" w:rsidRPr="009E0573" w:rsidP="009E0573">
      <w:pPr>
        <w:pStyle w:val="Heading1"/>
      </w:pPr>
      <w:bookmarkStart w:id="13" w:name="O_954465"/>
      <w:bookmarkEnd w:id="13"/>
      <w:r w:rsidRPr="009E0573">
        <w:t>Assessment Conditions</w:t>
      </w:r>
    </w:p>
    <w:p w:rsidR="00000000" w:rsidRPr="009E0573" w:rsidP="009E0573">
      <w:pPr>
        <w:pStyle w:val="ListBullet"/>
      </w:pPr>
      <w:r w:rsidRPr="009E0573">
        <w:t>Assessors must:</w:t>
      </w:r>
    </w:p>
    <w:p w:rsidR="00000000" w:rsidRPr="009E0573" w:rsidP="009E0573">
      <w:pPr>
        <w:pStyle w:val="ListBullet2"/>
      </w:pPr>
      <w:r w:rsidRPr="009E0573">
        <w:t>have vocational competency in performing complex metal spinning lathe operations at least to the level bein</w:t>
      </w:r>
      <w:r w:rsidRPr="009E0573">
        <w:t>g assessed with relevant industry knowledge and experience</w:t>
      </w:r>
    </w:p>
    <w:p w:rsidR="00000000" w:rsidRPr="009E0573" w:rsidP="009E0573">
      <w:pPr>
        <w:pStyle w:val="ListBullet2"/>
      </w:pPr>
      <w:r w:rsidRPr="009E0573">
        <w:t xml:space="preserve">satisfy the assessor requirements in the </w:t>
      </w:r>
      <w:r w:rsidRPr="009E0573">
        <w:rPr>
          <w:rStyle w:val="Emphasis"/>
        </w:rPr>
        <w:t xml:space="preserve">Standards for Registered Training Organisations 2015 </w:t>
      </w:r>
      <w:r w:rsidRPr="009E0573">
        <w:t xml:space="preserve">or its replacement and comply with the </w:t>
      </w:r>
      <w:r w:rsidRPr="009E0573">
        <w:rPr>
          <w:rStyle w:val="Emphasis"/>
        </w:rPr>
        <w:t xml:space="preserve">National Vocational Education and Training Regulator Act 2011, </w:t>
      </w:r>
      <w:r w:rsidRPr="009E0573">
        <w:t>its replacement</w:t>
      </w:r>
      <w:r w:rsidRPr="009E0573">
        <w:rPr>
          <w:rStyle w:val="Emphasis"/>
        </w:rPr>
        <w:t xml:space="preserve"> </w:t>
      </w:r>
      <w:r w:rsidRPr="009E0573">
        <w:t>or equivalent legislation covering VET regulation in a non-referring state/territory as the case requires</w:t>
      </w:r>
    </w:p>
    <w:p w:rsidR="00000000" w:rsidRPr="009E0573" w:rsidP="009E0573">
      <w:pPr>
        <w:pStyle w:val="ListBullet"/>
      </w:pPr>
      <w:r w:rsidRPr="009E0573">
        <w:t>Where possible assessment must occur in operational workplace situations. Where this is not possible or where personal safety or envi</w:t>
      </w:r>
      <w:r w:rsidRPr="009E0573">
        <w:t>ronmental damage are limiting factors, assessment must occur in a sufficiently rigorous simulated environment that reflects realistic operational workplace conditions. This must cover all aspects of workplace performance, including environment, task skills</w:t>
      </w:r>
      <w:r w:rsidRPr="009E0573">
        <w:t>, task management skills, contingency management skills and job role environment skills</w:t>
      </w:r>
    </w:p>
    <w:p w:rsidR="00000000" w:rsidRPr="009E0573" w:rsidP="009E0573">
      <w:pPr>
        <w:pStyle w:val="ListBullet"/>
      </w:pPr>
      <w:r w:rsidRPr="009E0573">
        <w:t>Conditions for assessment must include access to all tools, equipment, materials and documentation required, including relevant workplace procedures, product and manufa</w:t>
      </w:r>
      <w:r w:rsidRPr="009E0573">
        <w:t>cturing specifications</w:t>
      </w:r>
    </w:p>
    <w:p w:rsidR="00000000" w:rsidRPr="009E0573" w:rsidP="009E0573">
      <w:pPr>
        <w:pStyle w:val="ListBullet"/>
      </w:pPr>
      <w:r w:rsidRPr="009E0573">
        <w:t>Assessment processes and techniques must be appropriate to the language, literacy and numeracy requirements of the work being performed and the needs of the candidate.</w:t>
      </w:r>
    </w:p>
    <w:p w:rsidR="00000000" w:rsidRPr="009E0573" w:rsidP="009E0573">
      <w:pPr>
        <w:pStyle w:val="AllowPageBreak"/>
      </w:pPr>
    </w:p>
    <w:p w:rsidR="00000000" w:rsidRPr="009E0573" w:rsidP="009E0573">
      <w:pPr>
        <w:pStyle w:val="Heading1"/>
      </w:pPr>
      <w:bookmarkStart w:id="14" w:name="O_954463"/>
      <w:bookmarkEnd w:id="14"/>
      <w:r w:rsidRPr="009E0573">
        <w:t>Links</w:t>
      </w:r>
    </w:p>
    <w:p w:rsidR="00000000" w:rsidRPr="009E0573" w:rsidP="007942EE">
      <w:pPr>
        <w:pStyle w:val="BodyText"/>
      </w:pPr>
      <w:r w:rsidRPr="009E0573">
        <w:t>Companion Volume implementation guides are</w:t>
      </w:r>
      <w:r w:rsidRPr="009E0573">
        <w:t xml:space="preserve">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57F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E0573" w:rsidP="009E0573"/>
    <w:sectPr w:rsidSect="009E05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73" w:rsidRPr="007942EE" w:rsidP="00794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EE" w:rsidP="009E0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42EE" w:rsidP="009E0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942EE" w:rsidP="009E05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73" w:rsidP="009E0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42EE">
      <w:t>Approved</w:t>
    </w:r>
    <w:r w:rsidR="007942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42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42EE">
      <w:rPr>
        <w:noProof/>
      </w:rPr>
      <w:t>5</w:t>
    </w:r>
    <w:r>
      <w:rPr>
        <w:noProof/>
      </w:rPr>
      <w:fldChar w:fldCharType="end"/>
    </w:r>
  </w:p>
  <w:p w:rsidR="009E0573" w:rsidP="009E0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42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42EE">
      <w:t>Manufacturing Industry Skills Alliance</w:t>
    </w:r>
    <w:r w:rsidR="007942EE">
      <w:fldChar w:fldCharType="end"/>
    </w:r>
  </w:p>
  <w:p w:rsidR="009E0573" w:rsidP="009E0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573" w:rsidRPr="007942EE" w:rsidP="007942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EE" w:rsidRPr="002D2AF8" w:rsidP="009E0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MEM07031 Perform complex metal spinning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42EE" w:rsidP="009E05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73" w:rsidRPr="002D2AF8" w:rsidP="009E0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42EE">
      <w:t>MEM07031 Perform complex metal spinning lathe operations</w:t>
    </w:r>
    <w:r w:rsidR="007942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42EE">
      <w:rPr>
        <w:noProof/>
      </w:rPr>
      <w:t>2 March 2025</w:t>
    </w:r>
    <w:r>
      <w:fldChar w:fldCharType="end"/>
    </w:r>
  </w:p>
  <w:p w:rsidR="009E0573" w:rsidP="009E0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966A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880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306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573"/>
  </w:style>
  <w:style w:type="character" w:customStyle="1" w:styleId="Heading1Char">
    <w:name w:val="Heading 1 Char"/>
    <w:basedOn w:val="DefaultParagraphFont"/>
    <w:link w:val="Heading1"/>
    <w:rsid w:val="009E0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5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573"/>
    <w:rPr>
      <w:b/>
      <w:spacing w:val="0"/>
    </w:rPr>
  </w:style>
  <w:style w:type="paragraph" w:styleId="ListBullet2">
    <w:name w:val="List Bullet 2"/>
    <w:basedOn w:val="List2"/>
    <w:rsid w:val="009E05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0573"/>
    <w:rPr>
      <w:i/>
    </w:rPr>
  </w:style>
  <w:style w:type="paragraph" w:customStyle="1" w:styleId="SuperHeading">
    <w:name w:val="SuperHeading"/>
    <w:basedOn w:val="Normal"/>
    <w:rsid w:val="009E0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5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573"/>
  </w:style>
  <w:style w:type="paragraph" w:styleId="TableofFigures">
    <w:name w:val="table of figures"/>
    <w:basedOn w:val="Normal"/>
    <w:next w:val="Normal"/>
    <w:semiHidden/>
    <w:rsid w:val="009E0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5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0573"/>
    <w:rPr>
      <w:rFonts w:ascii="Wingdings" w:hAnsi="Wingdings"/>
    </w:rPr>
  </w:style>
  <w:style w:type="paragraph" w:customStyle="1" w:styleId="TableHeading">
    <w:name w:val="Table Heading"/>
    <w:basedOn w:val="HeadingBase"/>
    <w:rsid w:val="009E0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573"/>
    <w:rPr>
      <w:color w:val="0033CC"/>
      <w:u w:val="none"/>
    </w:rPr>
  </w:style>
  <w:style w:type="paragraph" w:customStyle="1" w:styleId="BodyTextRight">
    <w:name w:val="Body Text Right"/>
    <w:basedOn w:val="BodyText"/>
    <w:rsid w:val="009E0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5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573"/>
    <w:rPr>
      <w:sz w:val="32"/>
    </w:rPr>
  </w:style>
  <w:style w:type="paragraph" w:customStyle="1" w:styleId="HeadingProcedure">
    <w:name w:val="Heading Procedure"/>
    <w:basedOn w:val="HeadingBase"/>
    <w:next w:val="Normal"/>
    <w:rsid w:val="009E0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573"/>
    <w:pPr>
      <w:spacing w:before="60" w:after="60"/>
    </w:pPr>
  </w:style>
  <w:style w:type="paragraph" w:styleId="ListContinue">
    <w:name w:val="List Continue"/>
    <w:basedOn w:val="List"/>
    <w:rsid w:val="009E0573"/>
    <w:pPr>
      <w:ind w:firstLine="0"/>
    </w:pPr>
  </w:style>
  <w:style w:type="paragraph" w:customStyle="1" w:styleId="ListNote">
    <w:name w:val="List Note"/>
    <w:basedOn w:val="List"/>
    <w:rsid w:val="009E0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573"/>
    <w:rPr>
      <w:rFonts w:ascii="Courier New" w:hAnsi="Courier New"/>
    </w:rPr>
  </w:style>
  <w:style w:type="paragraph" w:customStyle="1" w:styleId="NoteBullet">
    <w:name w:val="Note Bullet"/>
    <w:basedOn w:val="Note"/>
    <w:rsid w:val="009E0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5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573"/>
    <w:rPr>
      <w:b/>
      <w:smallCaps/>
    </w:rPr>
  </w:style>
  <w:style w:type="paragraph" w:customStyle="1" w:styleId="TableListNumber">
    <w:name w:val="Table List Number"/>
    <w:basedOn w:val="ListNumber"/>
    <w:rsid w:val="009E0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573"/>
    <w:pPr>
      <w:numPr>
        <w:numId w:val="9"/>
      </w:numPr>
    </w:pPr>
  </w:style>
  <w:style w:type="paragraph" w:customStyle="1" w:styleId="ListAlpha2">
    <w:name w:val="List Alpha 2"/>
    <w:basedOn w:val="List2"/>
    <w:rsid w:val="009E0573"/>
    <w:pPr>
      <w:numPr>
        <w:numId w:val="8"/>
      </w:numPr>
    </w:pPr>
  </w:style>
  <w:style w:type="paragraph" w:styleId="List2">
    <w:name w:val="List 2"/>
    <w:basedOn w:val="BodyText"/>
    <w:rsid w:val="009E0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5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5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573"/>
    <w:pPr>
      <w:numPr>
        <w:numId w:val="4"/>
      </w:numPr>
    </w:pPr>
  </w:style>
  <w:style w:type="paragraph" w:styleId="ListContinue2">
    <w:name w:val="List Continue 2"/>
    <w:basedOn w:val="List2"/>
    <w:rsid w:val="009E0573"/>
    <w:pPr>
      <w:ind w:firstLine="0"/>
    </w:pPr>
  </w:style>
  <w:style w:type="paragraph" w:styleId="ListContinue3">
    <w:name w:val="List Continue 3"/>
    <w:basedOn w:val="List3"/>
    <w:rsid w:val="009E0573"/>
    <w:pPr>
      <w:ind w:left="1021" w:firstLine="0"/>
    </w:pPr>
  </w:style>
  <w:style w:type="paragraph" w:styleId="ListContinue4">
    <w:name w:val="List Continue 4"/>
    <w:basedOn w:val="List4"/>
    <w:rsid w:val="009E0573"/>
    <w:pPr>
      <w:ind w:firstLine="0"/>
    </w:pPr>
  </w:style>
  <w:style w:type="paragraph" w:styleId="ListContinue5">
    <w:name w:val="List Continue 5"/>
    <w:basedOn w:val="List5"/>
    <w:rsid w:val="009E0573"/>
    <w:pPr>
      <w:ind w:firstLine="0"/>
    </w:pPr>
  </w:style>
  <w:style w:type="paragraph" w:styleId="ListNumber3">
    <w:name w:val="List Number 3"/>
    <w:basedOn w:val="List3"/>
    <w:rsid w:val="009E0573"/>
    <w:pPr>
      <w:numPr>
        <w:numId w:val="5"/>
      </w:numPr>
    </w:pPr>
  </w:style>
  <w:style w:type="paragraph" w:styleId="ListNumber4">
    <w:name w:val="List Number 4"/>
    <w:basedOn w:val="List4"/>
    <w:rsid w:val="009E0573"/>
    <w:pPr>
      <w:numPr>
        <w:numId w:val="6"/>
      </w:numPr>
    </w:pPr>
  </w:style>
  <w:style w:type="paragraph" w:styleId="ListNumber5">
    <w:name w:val="List Number 5"/>
    <w:basedOn w:val="List5"/>
    <w:rsid w:val="009E0573"/>
    <w:pPr>
      <w:numPr>
        <w:numId w:val="7"/>
      </w:numPr>
    </w:pPr>
  </w:style>
  <w:style w:type="paragraph" w:styleId="BlockText">
    <w:name w:val="Block Text"/>
    <w:basedOn w:val="Normal"/>
    <w:rsid w:val="009E0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573"/>
    <w:rPr>
      <w:sz w:val="16"/>
      <w:vertAlign w:val="superscript"/>
    </w:rPr>
  </w:style>
  <w:style w:type="character" w:customStyle="1" w:styleId="Symbols">
    <w:name w:val="Symbols"/>
    <w:basedOn w:val="DefaultParagraphFont"/>
    <w:rsid w:val="009E0573"/>
    <w:rPr>
      <w:rFonts w:ascii="Symbol" w:hAnsi="Symbol"/>
    </w:rPr>
  </w:style>
  <w:style w:type="character" w:customStyle="1" w:styleId="MenuOptions">
    <w:name w:val="Menu Options"/>
    <w:basedOn w:val="DefaultParagraphFont"/>
    <w:rsid w:val="009E0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573"/>
    <w:rPr>
      <w:b/>
    </w:rPr>
  </w:style>
  <w:style w:type="character" w:customStyle="1" w:styleId="Underlined">
    <w:name w:val="Underlined"/>
    <w:basedOn w:val="DefaultParagraphFont"/>
    <w:rsid w:val="009E0573"/>
    <w:rPr>
      <w:u w:val="single"/>
    </w:rPr>
  </w:style>
  <w:style w:type="paragraph" w:customStyle="1" w:styleId="TableBodyTextRight">
    <w:name w:val="Table Body Text Right"/>
    <w:basedOn w:val="TableBodyText"/>
    <w:rsid w:val="009E0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573"/>
    <w:rPr>
      <w:sz w:val="18"/>
    </w:rPr>
  </w:style>
  <w:style w:type="paragraph" w:customStyle="1" w:styleId="BodySmallRight">
    <w:name w:val="Body Small Right"/>
    <w:basedOn w:val="BodyTextRight"/>
    <w:rsid w:val="009E0573"/>
    <w:rPr>
      <w:sz w:val="18"/>
      <w:szCs w:val="18"/>
    </w:rPr>
  </w:style>
  <w:style w:type="paragraph" w:customStyle="1" w:styleId="MarginEdition">
    <w:name w:val="Margin Edition"/>
    <w:basedOn w:val="MarginNote"/>
    <w:rsid w:val="009E0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573"/>
    <w:rPr>
      <w:sz w:val="2"/>
      <w:szCs w:val="2"/>
    </w:rPr>
  </w:style>
  <w:style w:type="character" w:customStyle="1" w:styleId="Small">
    <w:name w:val="Small"/>
    <w:basedOn w:val="DefaultParagraphFont"/>
    <w:rsid w:val="009E0573"/>
    <w:rPr>
      <w:sz w:val="16"/>
    </w:rPr>
  </w:style>
  <w:style w:type="paragraph" w:customStyle="1" w:styleId="WideTable">
    <w:name w:val="Wide Table"/>
    <w:basedOn w:val="Normal"/>
    <w:rsid w:val="009E0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573"/>
  </w:style>
  <w:style w:type="paragraph" w:styleId="Quote">
    <w:name w:val="Quote"/>
    <w:basedOn w:val="Heading1"/>
    <w:link w:val="QuoteChar"/>
    <w:qFormat/>
    <w:rsid w:val="009E0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573"/>
    <w:pPr>
      <w:pageBreakBefore/>
    </w:pPr>
  </w:style>
  <w:style w:type="paragraph" w:customStyle="1" w:styleId="Border">
    <w:name w:val="Border"/>
    <w:basedOn w:val="Normal"/>
    <w:qFormat/>
    <w:rsid w:val="009E0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573"/>
    <w:rPr>
      <w:u w:val="single"/>
    </w:rPr>
  </w:style>
  <w:style w:type="character" w:customStyle="1" w:styleId="BoldandItalics">
    <w:name w:val="Bold and Italics"/>
    <w:qFormat/>
    <w:rsid w:val="009E0573"/>
    <w:rPr>
      <w:b/>
      <w:i/>
      <w:u w:val="none"/>
    </w:rPr>
  </w:style>
  <w:style w:type="paragraph" w:styleId="BalloonText">
    <w:name w:val="Balloon Text"/>
    <w:basedOn w:val="Normal"/>
    <w:link w:val="BalloonTextChar"/>
    <w:rsid w:val="009E0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573"/>
    <w:pPr>
      <w:spacing w:before="0" w:after="0"/>
    </w:pPr>
  </w:style>
  <w:style w:type="paragraph" w:customStyle="1" w:styleId="BodyTextBold">
    <w:name w:val="Body Text Bold"/>
    <w:basedOn w:val="BodyText"/>
    <w:qFormat/>
    <w:rsid w:val="009E0573"/>
    <w:rPr>
      <w:b/>
    </w:rPr>
  </w:style>
  <w:style w:type="character" w:styleId="Hyperlink">
    <w:name w:val="Hyperlink"/>
    <w:basedOn w:val="DefaultParagraphFont"/>
    <w:uiPriority w:val="99"/>
    <w:unhideWhenUsed/>
    <w:rsid w:val="007942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1128</Words>
  <Characters>7347</Characters>
  <Application>Microsoft Office Word</Application>
  <DocSecurity>0</DocSecurity>
  <Lines>293</Lines>
  <Paragraphs>188</Paragraphs>
  <ScaleCrop>false</ScaleCrop>
  <Company>Author-it Software Corporation Ltd.</Company>
  <LinksUpToDate>false</LinksUpToDate>
  <CharactersWithSpaces>8287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MEM07031 Perform complex metal spinning lathe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2025-03-02T00:28:00Z</dcterms:created>
  <dcterms:modified xsi:type="dcterms:W3CDTF">2025-03-02T00:28:00Z</dcterms:modified>
</cp:coreProperties>
</file>