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5149" w:rsidP="001E51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MEM07030 Perform basic metal spinning lathe operations</w:t>
      </w:r>
      <w:r>
        <w:fldChar w:fldCharType="end"/>
      </w:r>
    </w:p>
    <w:p w:rsidR="001E5149" w:rsidP="001E5149">
      <w:pPr>
        <w:pStyle w:val="Version"/>
        <w:sectPr w:rsidSect="00A72E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2E9F" w:rsidP="00A72E9F">
      <w:pPr>
        <w:pStyle w:val="SuperHeading"/>
      </w:pPr>
      <w:r w:rsidRPr="00A72E9F">
        <w:t>MEM07030 Perform basic metal spinning lathe operations</w:t>
      </w:r>
    </w:p>
    <w:p w:rsidR="00000000" w:rsidRPr="00A72E9F" w:rsidP="00A72E9F">
      <w:pPr>
        <w:pStyle w:val="Heading1"/>
      </w:pPr>
      <w:bookmarkStart w:id="1" w:name="O_954449"/>
      <w:bookmarkEnd w:id="1"/>
      <w:r w:rsidRPr="00A72E9F">
        <w:t>Modification History</w:t>
      </w:r>
    </w:p>
    <w:p w:rsidR="00000000" w:rsidRPr="00A72E9F" w:rsidP="001E5149">
      <w:pPr>
        <w:pStyle w:val="BodyText"/>
      </w:pPr>
      <w:r w:rsidRPr="00A72E9F">
        <w:t xml:space="preserve">Release 1. Supersedes and is equivalent to MEM07030C Perform metal spinning lathe operations (basic) </w:t>
      </w:r>
    </w:p>
    <w:p w:rsidR="00000000" w:rsidRPr="00A72E9F" w:rsidP="00A72E9F">
      <w:pPr>
        <w:pStyle w:val="Heading1"/>
      </w:pPr>
      <w:bookmarkStart w:id="2" w:name="O_954457"/>
      <w:bookmarkEnd w:id="2"/>
      <w:r w:rsidRPr="00A72E9F">
        <w:t>Application</w:t>
      </w:r>
    </w:p>
    <w:p w:rsidR="00000000" w:rsidRPr="00A72E9F" w:rsidP="001E5149">
      <w:pPr>
        <w:pStyle w:val="BodyText"/>
      </w:pPr>
      <w:r w:rsidRPr="00A72E9F">
        <w:t>This unit of competency defines the skills and knowledge required to perform basic metal</w:t>
      </w:r>
      <w:r w:rsidRPr="00A72E9F">
        <w:t xml:space="preserve"> spinning lathe (excluding computer numerically controlled [CNC]) operations.</w:t>
      </w:r>
    </w:p>
    <w:p w:rsidR="00000000" w:rsidRPr="00A72E9F" w:rsidP="001E5149">
      <w:pPr>
        <w:pStyle w:val="BodyText"/>
      </w:pPr>
      <w:r w:rsidRPr="00A72E9F">
        <w:t>It applies to manual metal spinning of sheet metals of varying thicknesses but does not include hot spinning procedures. Tool use will include either hand and/or slide tooling o</w:t>
      </w:r>
      <w:r w:rsidRPr="00A72E9F">
        <w:t>f varying design and materials.</w:t>
      </w:r>
    </w:p>
    <w:p w:rsidR="00000000" w:rsidRPr="00A72E9F" w:rsidP="001E5149">
      <w:pPr>
        <w:pStyle w:val="BodyText"/>
      </w:pPr>
      <w:r w:rsidRPr="00A72E9F">
        <w:t>Where annealing is required unit MEM05007 Perform manual heating and thermal cutting should also be selected.</w:t>
      </w:r>
    </w:p>
    <w:p w:rsidR="00000000" w:rsidRPr="00A72E9F" w:rsidP="001E5149">
      <w:pPr>
        <w:pStyle w:val="BodyText"/>
      </w:pPr>
      <w:r w:rsidRPr="00A72E9F">
        <w:t>Where disc blanks are required to be cut out using a dedicated circle cutter or similar unit MEM07032 Use worksh</w:t>
      </w:r>
      <w:r w:rsidRPr="00A72E9F">
        <w:t>op machines for basic operations should also be selected.</w:t>
      </w:r>
    </w:p>
    <w:p w:rsidR="00000000" w:rsidRPr="00A72E9F" w:rsidP="001E5149">
      <w:pPr>
        <w:pStyle w:val="BodyText"/>
      </w:pPr>
      <w:r w:rsidRPr="00A72E9F">
        <w:t>Where operational maintenance requires dismantling and replacing components unit MEM18055 Dismantle, replace and assemble engineering components should also be selected.</w:t>
      </w:r>
    </w:p>
    <w:p w:rsidR="00000000" w:rsidRPr="00A72E9F" w:rsidP="001E5149">
      <w:pPr>
        <w:pStyle w:val="BodyText"/>
      </w:pPr>
      <w:r w:rsidRPr="00A72E9F">
        <w:t xml:space="preserve">No licensing, legislative </w:t>
      </w:r>
      <w:r w:rsidRPr="00A72E9F">
        <w:t xml:space="preserve">or certification requirements apply to this unit at the time of publication.   </w:t>
      </w:r>
    </w:p>
    <w:p w:rsidR="00000000" w:rsidRPr="00A72E9F" w:rsidP="00A72E9F">
      <w:pPr>
        <w:pStyle w:val="BodyText"/>
      </w:pPr>
      <w:r w:rsidRPr="00A72E9F">
        <w:rPr>
          <w:rStyle w:val="SpecialBold"/>
        </w:rPr>
        <w:t>Band:</w:t>
      </w:r>
      <w:r w:rsidRPr="00A72E9F">
        <w:rPr>
          <w:rStyle w:val="SpecialBold"/>
        </w:rPr>
        <w:tab/>
        <w:t>A</w:t>
      </w:r>
    </w:p>
    <w:p w:rsidR="00000000" w:rsidRPr="00A72E9F" w:rsidP="00A72E9F">
      <w:pPr>
        <w:pStyle w:val="BodyText"/>
      </w:pPr>
      <w:r w:rsidRPr="00A72E9F">
        <w:rPr>
          <w:rStyle w:val="SpecialBold"/>
        </w:rPr>
        <w:t>Unit Weight:</w:t>
      </w:r>
      <w:r w:rsidRPr="00A72E9F">
        <w:rPr>
          <w:rStyle w:val="SpecialBold"/>
        </w:rPr>
        <w:tab/>
        <w:t>8</w:t>
      </w:r>
    </w:p>
    <w:p w:rsidR="00000000" w:rsidRPr="00A72E9F" w:rsidP="00A72E9F">
      <w:pPr>
        <w:pStyle w:val="AllowPageBreak"/>
      </w:pPr>
    </w:p>
    <w:p w:rsidR="00000000" w:rsidRPr="00A72E9F" w:rsidP="00A72E9F">
      <w:pPr>
        <w:pStyle w:val="Heading1"/>
      </w:pPr>
      <w:bookmarkStart w:id="3" w:name="O_954456"/>
      <w:bookmarkEnd w:id="3"/>
      <w:r w:rsidRPr="00A72E9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A72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Interpret technical drawing</w:t>
            </w:r>
          </w:p>
        </w:tc>
      </w:tr>
      <w:tr w:rsidTr="00A72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Undertake manual handling</w:t>
            </w:r>
          </w:p>
        </w:tc>
      </w:tr>
      <w:tr w:rsidTr="00A72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Perform engineering measurements</w:t>
            </w:r>
          </w:p>
        </w:tc>
      </w:tr>
      <w:tr w:rsidTr="00A72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Work safely and effectively in manufacturing and engineering</w:t>
            </w:r>
          </w:p>
        </w:tc>
      </w:tr>
      <w:tr w:rsidTr="00A72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Organise and communicate information</w:t>
            </w:r>
          </w:p>
        </w:tc>
      </w:tr>
      <w:tr w:rsidTr="00A72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Use hand tools</w:t>
            </w:r>
          </w:p>
        </w:tc>
      </w:tr>
      <w:tr w:rsidTr="00A72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F" w:rsidP="00A72E9F">
            <w:pPr>
              <w:pStyle w:val="BodyText"/>
            </w:pPr>
            <w:r w:rsidRPr="00A72E9F">
              <w:t>Use power tools/hand held operations</w:t>
            </w:r>
          </w:p>
        </w:tc>
      </w:tr>
    </w:tbl>
    <w:p w:rsidR="00000000" w:rsidRPr="00A72E9F" w:rsidP="00A72E9F">
      <w:pPr>
        <w:pStyle w:val="BodyText"/>
      </w:pPr>
    </w:p>
    <w:p w:rsidR="00000000" w:rsidRPr="00A72E9F" w:rsidP="00A72E9F">
      <w:pPr>
        <w:pStyle w:val="AllowPageBreak"/>
      </w:pPr>
    </w:p>
    <w:p w:rsidR="00000000" w:rsidRPr="00A72E9F" w:rsidP="00A72E9F">
      <w:pPr>
        <w:pStyle w:val="Heading1"/>
      </w:pPr>
      <w:bookmarkStart w:id="4" w:name="O_954455"/>
      <w:bookmarkEnd w:id="4"/>
      <w:r w:rsidRPr="00A72E9F">
        <w:t>Competency Field</w:t>
      </w:r>
    </w:p>
    <w:p w:rsidR="00000000" w:rsidRPr="00A72E9F" w:rsidP="001E5149">
      <w:pPr>
        <w:pStyle w:val="BodyText"/>
      </w:pPr>
      <w:r w:rsidRPr="00A72E9F">
        <w:t>Machine and process operations</w:t>
      </w:r>
    </w:p>
    <w:p w:rsidR="00000000" w:rsidRPr="00A72E9F" w:rsidP="00A72E9F">
      <w:pPr>
        <w:pStyle w:val="Heading1"/>
      </w:pPr>
      <w:bookmarkStart w:id="5" w:name="O_954453"/>
      <w:bookmarkEnd w:id="5"/>
      <w:r w:rsidRPr="00A72E9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72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Performance criteria describe the performance needed to demonstrate achievement of the element.</w:t>
            </w:r>
          </w:p>
        </w:tc>
      </w:tr>
      <w:tr w:rsidTr="00A72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F" w:rsidP="00A72E9F">
            <w:pPr>
              <w:pStyle w:val="BodyText"/>
            </w:pPr>
            <w:r w:rsidRPr="00A72E9F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Follow standard operating proc</w:t>
            </w:r>
            <w:r w:rsidRPr="00A72E9F">
              <w:t>edures (SOPs)</w:t>
            </w:r>
          </w:p>
        </w:tc>
      </w:tr>
      <w:tr w:rsidTr="00A72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Comply with work health and safety (WHS) requirements at all times</w:t>
            </w:r>
          </w:p>
        </w:tc>
      </w:tr>
      <w:tr w:rsidTr="00A72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Use appropriate personal protective equipment (PPE) in accordance with SOPs</w:t>
            </w:r>
          </w:p>
        </w:tc>
      </w:tr>
      <w:tr w:rsidTr="00A72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Identify job requirements from specifications, job sheets or work instructions</w:t>
            </w:r>
          </w:p>
        </w:tc>
      </w:tr>
      <w:tr w:rsidTr="00A72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</w:p>
        </w:tc>
      </w:tr>
      <w:tr w:rsidTr="00A72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F" w:rsidP="00A72E9F">
            <w:pPr>
              <w:pStyle w:val="BodyText"/>
            </w:pPr>
            <w:r w:rsidRPr="00A72E9F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rPr>
                <w:rStyle w:val="SpecialBold"/>
              </w:rPr>
              <w:t>Perform spinning operations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Select tools to produce components to specifications</w:t>
            </w:r>
          </w:p>
        </w:tc>
      </w:tr>
      <w:tr w:rsidTr="00A72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Determine disc size in accordance with procedures</w:t>
            </w:r>
          </w:p>
        </w:tc>
      </w:tr>
      <w:tr w:rsidTr="00A72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Calculate spinning speeds for various metals and metal thicknesses using appropriate mathematical techniques and reference materials</w:t>
            </w:r>
          </w:p>
        </w:tc>
      </w:tr>
      <w:tr w:rsidTr="00A72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Select correct back centre and form chucks and mount in accordance with procedures and specifications</w:t>
            </w:r>
          </w:p>
        </w:tc>
      </w:tr>
      <w:tr w:rsidTr="00A72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Mount prepared disc for forming</w:t>
            </w:r>
          </w:p>
        </w:tc>
      </w:tr>
      <w:tr w:rsidTr="00A72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 xml:space="preserve">Perform spinning operations using a full range of spinning accessories </w:t>
            </w:r>
          </w:p>
        </w:tc>
      </w:tr>
      <w:tr w:rsidTr="00A72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Carry out routine maintenance</w:t>
            </w:r>
          </w:p>
        </w:tc>
      </w:tr>
      <w:tr w:rsidTr="00A72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</w:p>
        </w:tc>
      </w:tr>
      <w:tr w:rsidTr="00A72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F" w:rsidP="00A72E9F">
            <w:pPr>
              <w:pStyle w:val="BodyText"/>
            </w:pPr>
            <w:r w:rsidRPr="00A72E9F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rPr>
                <w:rStyle w:val="SpecialBold"/>
              </w:rPr>
              <w:t>Check components for conformance to specifications, remove and store them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Check components for conformance to specifications using appropriate techniques, tools and equipment</w:t>
            </w:r>
          </w:p>
        </w:tc>
      </w:tr>
      <w:tr w:rsidTr="00A72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Make adjustments, as required</w:t>
            </w:r>
          </w:p>
        </w:tc>
      </w:tr>
      <w:tr w:rsidTr="00A72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Remove components from the spinning lathe without marking or any deformation</w:t>
            </w:r>
          </w:p>
        </w:tc>
      </w:tr>
      <w:tr w:rsidTr="00A72E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F" w:rsidP="00A72E9F">
            <w:pPr>
              <w:pStyle w:val="BodyText"/>
            </w:pPr>
            <w:r w:rsidRPr="00A72E9F">
              <w:t>Store components and package to avoid oxidation and damage</w:t>
            </w:r>
          </w:p>
        </w:tc>
      </w:tr>
    </w:tbl>
    <w:p w:rsidR="00000000" w:rsidRPr="00A72E9F" w:rsidP="00A72E9F">
      <w:pPr>
        <w:pStyle w:val="BodyText"/>
      </w:pPr>
    </w:p>
    <w:p w:rsidR="00000000" w:rsidRPr="00A72E9F" w:rsidP="00A72E9F">
      <w:pPr>
        <w:pStyle w:val="AllowPageBreak"/>
      </w:pPr>
    </w:p>
    <w:p w:rsidR="00000000" w:rsidRPr="00A72E9F" w:rsidP="00A72E9F">
      <w:pPr>
        <w:pStyle w:val="Heading1"/>
      </w:pPr>
      <w:bookmarkStart w:id="6" w:name="O_954452"/>
      <w:bookmarkEnd w:id="6"/>
      <w:r w:rsidRPr="00A72E9F">
        <w:t>Foundation Skills</w:t>
      </w:r>
    </w:p>
    <w:p w:rsidR="00000000" w:rsidRPr="00A72E9F" w:rsidP="001E5149">
      <w:pPr>
        <w:pStyle w:val="BodyText"/>
      </w:pPr>
      <w:r w:rsidRPr="00A72E9F">
        <w:t>This section describes those required skills (reading, writing, oral communication and numeracy) that are essential to workplace performance in this unit of com</w:t>
      </w:r>
      <w:r w:rsidRPr="00A72E9F">
        <w:t xml:space="preserve">petency.  </w:t>
      </w:r>
    </w:p>
    <w:p w:rsidR="00000000" w:rsidRPr="00A72E9F" w:rsidP="001E5149">
      <w:pPr>
        <w:pStyle w:val="BodyText"/>
      </w:pPr>
      <w:r w:rsidRPr="00A72E9F">
        <w:t>Foundation skills essential to performance are explicit in the performance criteria of this unit of competency.</w:t>
      </w:r>
    </w:p>
    <w:p w:rsidR="00000000" w:rsidRPr="00A72E9F" w:rsidP="00A72E9F">
      <w:pPr>
        <w:pStyle w:val="Heading1"/>
      </w:pPr>
      <w:bookmarkStart w:id="7" w:name="O_954451"/>
      <w:bookmarkEnd w:id="7"/>
      <w:r w:rsidRPr="00A72E9F">
        <w:t>Range of Conditions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40"/>
        <w:gridCol w:w="6546"/>
        <w:gridCol w:w="36"/>
      </w:tblGrid>
      <w:tr w:rsidTr="00A72E9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6" w:type="dxa"/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t>This field allows for different work environments and conditions that may affect performance. E</w:t>
            </w:r>
            <w:r w:rsidRPr="00A72E9F">
              <w:t>ssential operating conditions that may be present (depending on the work situation, accessibility of the item, and local industry and regional contexts) are included.</w:t>
            </w:r>
          </w:p>
        </w:tc>
      </w:tr>
      <w:tr w:rsidTr="00A72E9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rPr>
                <w:rStyle w:val="SpecialBold"/>
              </w:rPr>
              <w:t>Tools include one (1) or more of the following:</w:t>
            </w:r>
          </w:p>
        </w:tc>
        <w:tc>
          <w:tcPr>
            <w:tcW w:w="65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F" w:rsidP="00A72E9F">
            <w:pPr>
              <w:pStyle w:val="ListBullet"/>
            </w:pPr>
            <w:r w:rsidRPr="00A72E9F">
              <w:t>spinning tools</w:t>
            </w:r>
          </w:p>
          <w:p w:rsidR="00000000" w:rsidRPr="00A72E9F" w:rsidP="00A72E9F">
            <w:pPr>
              <w:pStyle w:val="ListBullet"/>
            </w:pPr>
            <w:r w:rsidRPr="00A72E9F">
              <w:t>planishing tools</w:t>
            </w:r>
          </w:p>
          <w:p w:rsidR="00000000" w:rsidRPr="00A72E9F" w:rsidP="00A72E9F">
            <w:pPr>
              <w:pStyle w:val="ListBullet"/>
            </w:pPr>
            <w:r w:rsidRPr="00A72E9F">
              <w:t>backstick</w:t>
            </w:r>
          </w:p>
          <w:p w:rsidR="00000000" w:rsidRPr="00A72E9F" w:rsidP="00A72E9F">
            <w:pPr>
              <w:pStyle w:val="ListBullet"/>
            </w:pPr>
            <w:r w:rsidRPr="00A72E9F">
              <w:t>trimming</w:t>
            </w:r>
          </w:p>
          <w:p w:rsidR="00000000" w:rsidRPr="00A72E9F" w:rsidP="00A72E9F">
            <w:pPr>
              <w:pStyle w:val="ListBullet"/>
            </w:pPr>
            <w:r w:rsidRPr="00A72E9F">
              <w:t xml:space="preserve">beading tools </w:t>
            </w:r>
          </w:p>
          <w:p w:rsidR="00000000" w:rsidP="00A72E9F">
            <w:pPr>
              <w:pStyle w:val="BodyText"/>
              <w:rPr>
                <w:lang w:val="en-NZ"/>
              </w:rPr>
            </w:pPr>
          </w:p>
        </w:tc>
      </w:tr>
      <w:tr w:rsidTr="00A72E9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rPr>
                <w:rStyle w:val="SpecialBold"/>
              </w:rPr>
              <w:t>Spinning accessories include one (1) or more of the following:</w:t>
            </w:r>
          </w:p>
        </w:tc>
        <w:tc>
          <w:tcPr>
            <w:tcW w:w="65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F" w:rsidP="00A72E9F">
            <w:pPr>
              <w:pStyle w:val="ListBullet"/>
            </w:pPr>
            <w:r w:rsidRPr="00A72E9F">
              <w:t>back centre</w:t>
            </w:r>
          </w:p>
          <w:p w:rsidR="00000000" w:rsidRPr="00A72E9F" w:rsidP="00A72E9F">
            <w:pPr>
              <w:pStyle w:val="ListBullet"/>
            </w:pPr>
            <w:r w:rsidRPr="00A72E9F">
              <w:t>various chucks</w:t>
            </w:r>
          </w:p>
          <w:p w:rsidR="00000000" w:rsidRPr="00A72E9F" w:rsidP="00A72E9F">
            <w:pPr>
              <w:pStyle w:val="ListBullet"/>
            </w:pPr>
            <w:r w:rsidRPr="00A72E9F">
              <w:t>trimming accessories</w:t>
            </w:r>
          </w:p>
          <w:p w:rsidR="00000000" w:rsidRPr="00A72E9F" w:rsidP="00A72E9F">
            <w:pPr>
              <w:pStyle w:val="ListBullet"/>
            </w:pPr>
            <w:r w:rsidRPr="00A72E9F">
              <w:t xml:space="preserve">blank centre equipment </w:t>
            </w:r>
          </w:p>
          <w:p w:rsidR="00000000" w:rsidRPr="00A72E9F" w:rsidP="00A72E9F">
            <w:pPr>
              <w:pStyle w:val="ListBullet"/>
            </w:pPr>
            <w:r w:rsidRPr="00A72E9F">
              <w:t>tee-rest</w:t>
            </w:r>
          </w:p>
          <w:p w:rsidR="00000000" w:rsidP="00A72E9F">
            <w:pPr>
              <w:pStyle w:val="BodyText"/>
              <w:rPr>
                <w:lang w:val="en-NZ"/>
              </w:rPr>
            </w:pPr>
          </w:p>
        </w:tc>
      </w:tr>
      <w:tr w:rsidTr="00A72E9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rPr>
                <w:rStyle w:val="SpecialBold"/>
              </w:rPr>
              <w:t>Metals include one (1) or more of the following:</w:t>
            </w:r>
          </w:p>
        </w:tc>
        <w:tc>
          <w:tcPr>
            <w:tcW w:w="65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F" w:rsidP="00A72E9F">
            <w:pPr>
              <w:pStyle w:val="ListBullet"/>
            </w:pPr>
            <w:r w:rsidRPr="00A72E9F">
              <w:t>steel</w:t>
            </w:r>
          </w:p>
          <w:p w:rsidR="00000000" w:rsidRPr="00A72E9F" w:rsidP="00A72E9F">
            <w:pPr>
              <w:pStyle w:val="ListBullet"/>
            </w:pPr>
            <w:r w:rsidRPr="00A72E9F">
              <w:t>aluminium</w:t>
            </w:r>
          </w:p>
          <w:p w:rsidR="00000000" w:rsidRPr="00A72E9F" w:rsidP="00A72E9F">
            <w:pPr>
              <w:pStyle w:val="ListBullet"/>
            </w:pPr>
            <w:r w:rsidRPr="00A72E9F">
              <w:t>monel</w:t>
            </w:r>
          </w:p>
          <w:p w:rsidR="00000000" w:rsidRPr="00A72E9F" w:rsidP="00A72E9F">
            <w:pPr>
              <w:pStyle w:val="ListBullet"/>
            </w:pPr>
            <w:r w:rsidRPr="00A72E9F">
              <w:t>copper</w:t>
            </w:r>
          </w:p>
          <w:p w:rsidR="00000000" w:rsidRPr="00A72E9F" w:rsidP="00A72E9F">
            <w:pPr>
              <w:pStyle w:val="ListBullet"/>
            </w:pPr>
            <w:r w:rsidRPr="00A72E9F">
              <w:t>brass</w:t>
            </w:r>
          </w:p>
          <w:p w:rsidR="00000000" w:rsidRPr="00A72E9F" w:rsidP="00A72E9F">
            <w:pPr>
              <w:pStyle w:val="ListBullet"/>
            </w:pPr>
            <w:r w:rsidRPr="00A72E9F">
              <w:t>zinc</w:t>
            </w:r>
          </w:p>
          <w:p w:rsidR="00000000" w:rsidRPr="00A72E9F" w:rsidP="00A72E9F">
            <w:pPr>
              <w:pStyle w:val="ListBullet"/>
            </w:pPr>
            <w:r w:rsidRPr="00A72E9F">
              <w:t>pewter</w:t>
            </w:r>
          </w:p>
          <w:p w:rsidR="00000000" w:rsidRPr="00A72E9F" w:rsidP="00A72E9F">
            <w:pPr>
              <w:pStyle w:val="ListBullet"/>
            </w:pPr>
            <w:r w:rsidRPr="00A72E9F">
              <w:t>silver</w:t>
            </w:r>
          </w:p>
          <w:p w:rsidR="00000000" w:rsidRPr="00A72E9F" w:rsidP="00A72E9F">
            <w:pPr>
              <w:pStyle w:val="ListBullet"/>
            </w:pPr>
            <w:r w:rsidRPr="00A72E9F">
              <w:t>gold</w:t>
            </w:r>
          </w:p>
          <w:p w:rsidR="00000000" w:rsidRPr="00A72E9F" w:rsidP="00A72E9F">
            <w:pPr>
              <w:pStyle w:val="ListBullet"/>
            </w:pPr>
            <w:r w:rsidRPr="00A72E9F">
              <w:t>tin</w:t>
            </w:r>
          </w:p>
          <w:p w:rsidR="00000000" w:rsidP="00A72E9F">
            <w:pPr>
              <w:pStyle w:val="BodyText"/>
              <w:rPr>
                <w:lang w:val="en-NZ"/>
              </w:rPr>
            </w:pPr>
          </w:p>
        </w:tc>
      </w:tr>
      <w:tr w:rsidTr="00A72E9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rPr>
                <w:rStyle w:val="SpecialBold"/>
              </w:rPr>
              <w:t>Spinning operations include one (1) or more of the following:</w:t>
            </w:r>
          </w:p>
        </w:tc>
        <w:tc>
          <w:tcPr>
            <w:tcW w:w="65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F" w:rsidP="00A72E9F">
            <w:pPr>
              <w:pStyle w:val="ListBullet"/>
            </w:pPr>
            <w:r w:rsidRPr="00A72E9F">
              <w:t>spinning</w:t>
            </w:r>
          </w:p>
          <w:p w:rsidR="00000000" w:rsidRPr="00A72E9F" w:rsidP="00A72E9F">
            <w:pPr>
              <w:pStyle w:val="ListBullet"/>
            </w:pPr>
            <w:r w:rsidRPr="00A72E9F">
              <w:t>beading</w:t>
            </w:r>
          </w:p>
          <w:p w:rsidR="00000000" w:rsidRPr="00A72E9F" w:rsidP="00A72E9F">
            <w:pPr>
              <w:pStyle w:val="ListBullet"/>
            </w:pPr>
            <w:r w:rsidRPr="00A72E9F">
              <w:t>trimming</w:t>
            </w:r>
          </w:p>
          <w:p w:rsidR="00000000" w:rsidRPr="00A72E9F" w:rsidP="00A72E9F">
            <w:pPr>
              <w:pStyle w:val="ListBullet"/>
            </w:pPr>
            <w:r w:rsidRPr="00A72E9F">
              <w:t>finishing</w:t>
            </w:r>
          </w:p>
          <w:p w:rsidR="00000000" w:rsidRPr="00A72E9F" w:rsidP="00A72E9F">
            <w:pPr>
              <w:pStyle w:val="ListBullet"/>
            </w:pPr>
            <w:r w:rsidRPr="00A72E9F">
              <w:t xml:space="preserve">annealing </w:t>
            </w:r>
          </w:p>
          <w:p w:rsidR="00000000" w:rsidRPr="00A72E9F" w:rsidP="00A72E9F">
            <w:pPr>
              <w:pStyle w:val="ListBullet"/>
            </w:pPr>
            <w:r w:rsidRPr="00A72E9F">
              <w:t>pickling</w:t>
            </w:r>
          </w:p>
          <w:p w:rsidR="00000000" w:rsidP="00A72E9F">
            <w:pPr>
              <w:pStyle w:val="BodyText"/>
              <w:rPr>
                <w:lang w:val="en-NZ"/>
              </w:rPr>
            </w:pPr>
          </w:p>
        </w:tc>
      </w:tr>
      <w:tr w:rsidTr="00A72E9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E9F">
            <w:pPr>
              <w:pStyle w:val="BodyText"/>
              <w:rPr>
                <w:lang w:val="en-NZ"/>
              </w:rPr>
            </w:pPr>
            <w:r w:rsidRPr="00A72E9F">
              <w:rPr>
                <w:rStyle w:val="SpecialBold"/>
              </w:rPr>
              <w:t>Maintenance and adjustments include the following:</w:t>
            </w:r>
          </w:p>
        </w:tc>
        <w:tc>
          <w:tcPr>
            <w:tcW w:w="65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E9F" w:rsidP="00A72E9F">
            <w:pPr>
              <w:pStyle w:val="ListBullet"/>
            </w:pPr>
            <w:r w:rsidRPr="00A72E9F">
              <w:t xml:space="preserve">cleaning and lubrication </w:t>
            </w:r>
          </w:p>
        </w:tc>
      </w:tr>
    </w:tbl>
    <w:p w:rsidR="00000000" w:rsidRPr="00A72E9F" w:rsidP="00A72E9F">
      <w:pPr>
        <w:pStyle w:val="BodyText"/>
      </w:pPr>
    </w:p>
    <w:p w:rsidR="00000000" w:rsidRPr="00A72E9F" w:rsidP="00A72E9F">
      <w:pPr>
        <w:pStyle w:val="AllowPageBreak"/>
      </w:pPr>
    </w:p>
    <w:p w:rsidR="00000000" w:rsidRPr="00A72E9F" w:rsidP="00A72E9F">
      <w:pPr>
        <w:pStyle w:val="Heading1"/>
      </w:pPr>
      <w:bookmarkStart w:id="8" w:name="O_954450"/>
      <w:bookmarkEnd w:id="8"/>
      <w:r w:rsidRPr="00A72E9F">
        <w:t>Unit Mapping Information</w:t>
      </w:r>
    </w:p>
    <w:p w:rsidR="00000000" w:rsidRPr="00A72E9F" w:rsidP="001E5149">
      <w:pPr>
        <w:pStyle w:val="BodyText"/>
      </w:pPr>
      <w:r w:rsidRPr="00A72E9F">
        <w:t xml:space="preserve">Release 1. Supersedes and is equivalent to MEM07030C Perform metal spinning lathe operations (basic) </w:t>
      </w:r>
    </w:p>
    <w:p w:rsidR="00000000" w:rsidRPr="00A72E9F" w:rsidP="00A72E9F">
      <w:pPr>
        <w:pStyle w:val="Heading1"/>
      </w:pPr>
      <w:bookmarkStart w:id="9" w:name="O_954443"/>
      <w:bookmarkEnd w:id="9"/>
      <w:r w:rsidRPr="00A72E9F">
        <w:t>Links</w:t>
      </w:r>
    </w:p>
    <w:p w:rsidR="00000000" w:rsidRPr="00A72E9F" w:rsidP="001E5149">
      <w:pPr>
        <w:pStyle w:val="BodyText"/>
      </w:pPr>
      <w:r w:rsidRPr="00A72E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626B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72E9F" w:rsidP="001E5149">
      <w:pPr>
        <w:pStyle w:val="BodyText"/>
        <w:sectPr w:rsidSect="00A72E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2E9F" w:rsidP="00A72E9F">
      <w:pPr>
        <w:pStyle w:val="SuperHeading"/>
      </w:pPr>
      <w:r w:rsidRPr="00A72E9F">
        <w:t>Assessment Requirements for MEM07030 Perform basic metal spinning lathe operations</w:t>
      </w:r>
    </w:p>
    <w:p w:rsidR="00000000" w:rsidRPr="00A72E9F" w:rsidP="00A72E9F">
      <w:pPr>
        <w:pStyle w:val="Heading1"/>
      </w:pPr>
      <w:bookmarkStart w:id="10" w:name="O_954445"/>
      <w:bookmarkEnd w:id="10"/>
      <w:r w:rsidRPr="00A72E9F">
        <w:t>Modification History</w:t>
      </w:r>
    </w:p>
    <w:p w:rsidR="00000000" w:rsidRPr="00A72E9F" w:rsidP="001E5149">
      <w:pPr>
        <w:pStyle w:val="BodyText"/>
      </w:pPr>
      <w:r w:rsidRPr="00A72E9F">
        <w:t xml:space="preserve">Release 1. Supersedes and is equivalent to MEM07030C Perform metal spinning lathe operations (basic) </w:t>
      </w:r>
    </w:p>
    <w:p w:rsidR="00000000" w:rsidRPr="00A72E9F" w:rsidP="00A72E9F">
      <w:pPr>
        <w:pStyle w:val="Heading1"/>
      </w:pPr>
      <w:bookmarkStart w:id="11" w:name="O_954448"/>
      <w:bookmarkEnd w:id="11"/>
      <w:r w:rsidRPr="00A72E9F">
        <w:t>Performance Evidence</w:t>
      </w:r>
    </w:p>
    <w:p w:rsidR="00000000" w:rsidRPr="00A72E9F" w:rsidP="001E5149">
      <w:pPr>
        <w:pStyle w:val="BodyText"/>
      </w:pPr>
      <w:r w:rsidRPr="00A72E9F">
        <w:t>Evidence required to demonstrate competence in this unit must be relevant to and satisfy the requirements of the ele</w:t>
      </w:r>
      <w:r w:rsidRPr="00A72E9F">
        <w:t>ments and performance criteria on at least two (2) occasions and include:</w:t>
      </w:r>
    </w:p>
    <w:p w:rsidR="00000000" w:rsidRPr="00A72E9F" w:rsidP="00A72E9F">
      <w:pPr>
        <w:pStyle w:val="ListBullet"/>
      </w:pPr>
      <w:r w:rsidRPr="00A72E9F">
        <w:t xml:space="preserve">following work instructions, standard operating procedures (SOPs) and safe work practices </w:t>
      </w:r>
    </w:p>
    <w:p w:rsidR="00000000" w:rsidRPr="00A72E9F" w:rsidP="00A72E9F">
      <w:pPr>
        <w:pStyle w:val="ListBullet"/>
      </w:pPr>
      <w:r w:rsidRPr="00A72E9F">
        <w:t>identifying and interpreting specifications and other applicable reference documents for s</w:t>
      </w:r>
      <w:r w:rsidRPr="00A72E9F">
        <w:t>pinning lathe operations</w:t>
      </w:r>
    </w:p>
    <w:p w:rsidR="00000000" w:rsidRPr="00A72E9F" w:rsidP="00A72E9F">
      <w:pPr>
        <w:pStyle w:val="ListBullet"/>
      </w:pPr>
      <w:r w:rsidRPr="00A72E9F">
        <w:t xml:space="preserve">calculating disc size and spinning speeds </w:t>
      </w:r>
    </w:p>
    <w:p w:rsidR="00000000" w:rsidRPr="00A72E9F" w:rsidP="00A72E9F">
      <w:pPr>
        <w:pStyle w:val="ListBullet"/>
      </w:pPr>
      <w:r w:rsidRPr="00A72E9F">
        <w:t>selecting chucks and mounting disc for forming</w:t>
      </w:r>
    </w:p>
    <w:p w:rsidR="00000000" w:rsidRPr="00A72E9F" w:rsidP="00A72E9F">
      <w:pPr>
        <w:pStyle w:val="ListBullet"/>
      </w:pPr>
      <w:r w:rsidRPr="00A72E9F">
        <w:t>performing spinning operation using appropriate accessories to produce finished work that meets specifications</w:t>
      </w:r>
    </w:p>
    <w:p w:rsidR="00000000" w:rsidRPr="00A72E9F" w:rsidP="00A72E9F">
      <w:pPr>
        <w:pStyle w:val="ListBullet"/>
      </w:pPr>
      <w:r w:rsidRPr="00A72E9F">
        <w:t>removing finished work and sto</w:t>
      </w:r>
      <w:r w:rsidRPr="00A72E9F">
        <w:t>ring to minimise damage</w:t>
      </w:r>
    </w:p>
    <w:p w:rsidR="00000000" w:rsidRPr="00A72E9F" w:rsidP="00A72E9F">
      <w:pPr>
        <w:pStyle w:val="ListBullet"/>
      </w:pPr>
      <w:r w:rsidRPr="00A72E9F">
        <w:t>performing operational maintenance on the lathe and related equipment and making any required adjustments to lubrication levels.</w:t>
      </w:r>
    </w:p>
    <w:p w:rsidR="00000000" w:rsidRPr="00A72E9F" w:rsidP="00A72E9F">
      <w:pPr>
        <w:pStyle w:val="AllowPageBreak"/>
      </w:pPr>
    </w:p>
    <w:p w:rsidR="00000000" w:rsidRPr="00A72E9F" w:rsidP="00A72E9F">
      <w:pPr>
        <w:pStyle w:val="Heading1"/>
      </w:pPr>
      <w:bookmarkStart w:id="12" w:name="O_954447"/>
      <w:bookmarkEnd w:id="12"/>
      <w:r w:rsidRPr="00A72E9F">
        <w:t>Knowledge Evidence</w:t>
      </w:r>
    </w:p>
    <w:p w:rsidR="00000000" w:rsidRPr="00A72E9F" w:rsidP="001E5149">
      <w:pPr>
        <w:pStyle w:val="BodyText"/>
      </w:pPr>
      <w:r w:rsidRPr="00A72E9F">
        <w:t>Evidence required to demonstrate the required knowledge for this un</w:t>
      </w:r>
      <w:r w:rsidRPr="00A72E9F">
        <w:t>it must be relevant to and satisfy the requirements of the elements and performance criteria and include knowledge of:</w:t>
      </w:r>
    </w:p>
    <w:p w:rsidR="00000000" w:rsidRPr="00A72E9F" w:rsidP="00A72E9F">
      <w:pPr>
        <w:pStyle w:val="ListBullet"/>
      </w:pPr>
      <w:r w:rsidRPr="00A72E9F">
        <w:t>safe work practices and procedures and use of personal protective equipment (PPE)</w:t>
      </w:r>
    </w:p>
    <w:p w:rsidR="00000000" w:rsidRPr="00A72E9F" w:rsidP="00A72E9F">
      <w:pPr>
        <w:pStyle w:val="ListBullet"/>
      </w:pPr>
      <w:r w:rsidRPr="00A72E9F">
        <w:t>correct sequence of spinning operation</w:t>
      </w:r>
    </w:p>
    <w:p w:rsidR="00000000" w:rsidRPr="00A72E9F" w:rsidP="00A72E9F">
      <w:pPr>
        <w:pStyle w:val="ListBullet"/>
      </w:pPr>
      <w:r w:rsidRPr="00A72E9F">
        <w:t>types of spinning tools, their functions and requirements for maintaining tools</w:t>
      </w:r>
    </w:p>
    <w:p w:rsidR="00000000" w:rsidRPr="00A72E9F" w:rsidP="00A72E9F">
      <w:pPr>
        <w:pStyle w:val="ListBullet"/>
      </w:pPr>
      <w:r w:rsidRPr="00A72E9F">
        <w:t>types of damage and defects (e.g. tool marks, cracking, stress marks, thinning and incorrect finish)</w:t>
      </w:r>
    </w:p>
    <w:p w:rsidR="00000000" w:rsidRPr="00A72E9F" w:rsidP="00A72E9F">
      <w:pPr>
        <w:pStyle w:val="ListBullet"/>
      </w:pPr>
      <w:r w:rsidRPr="00A72E9F">
        <w:t>spinning lathe operation</w:t>
      </w:r>
    </w:p>
    <w:p w:rsidR="00000000" w:rsidRPr="00A72E9F" w:rsidP="00A72E9F">
      <w:pPr>
        <w:pStyle w:val="ListBullet"/>
      </w:pPr>
      <w:r w:rsidRPr="00A72E9F">
        <w:t>why and how lathe speed is calculated</w:t>
      </w:r>
    </w:p>
    <w:p w:rsidR="00000000" w:rsidRPr="00A72E9F" w:rsidP="00A72E9F">
      <w:pPr>
        <w:pStyle w:val="ListBullet"/>
      </w:pPr>
      <w:r w:rsidRPr="00A72E9F">
        <w:t xml:space="preserve">reasons for </w:t>
      </w:r>
      <w:r w:rsidRPr="00A72E9F">
        <w:t>types of form chuck mounting</w:t>
      </w:r>
    </w:p>
    <w:p w:rsidR="00000000" w:rsidRPr="00A72E9F" w:rsidP="00A72E9F">
      <w:pPr>
        <w:pStyle w:val="ListBullet"/>
      </w:pPr>
      <w:r w:rsidRPr="00A72E9F">
        <w:t>function and operation of accessories for basic spinning and methods used for each process</w:t>
      </w:r>
    </w:p>
    <w:p w:rsidR="00000000" w:rsidRPr="00A72E9F" w:rsidP="00A72E9F">
      <w:pPr>
        <w:pStyle w:val="ListBullet"/>
      </w:pPr>
      <w:r w:rsidRPr="00A72E9F">
        <w:t>correct methods for stacking and protecting finished product.</w:t>
      </w:r>
    </w:p>
    <w:p w:rsidR="00000000" w:rsidRPr="00A72E9F" w:rsidP="00A72E9F">
      <w:pPr>
        <w:pStyle w:val="AllowPageBreak"/>
      </w:pPr>
    </w:p>
    <w:p w:rsidR="00000000" w:rsidRPr="00A72E9F" w:rsidP="00A72E9F">
      <w:pPr>
        <w:pStyle w:val="Heading1"/>
      </w:pPr>
      <w:bookmarkStart w:id="13" w:name="O_954446"/>
      <w:bookmarkEnd w:id="13"/>
      <w:r w:rsidRPr="00A72E9F">
        <w:t>Assessment Conditions</w:t>
      </w:r>
    </w:p>
    <w:p w:rsidR="00000000" w:rsidRPr="00A72E9F" w:rsidP="00A72E9F">
      <w:pPr>
        <w:pStyle w:val="ListBullet"/>
      </w:pPr>
      <w:r w:rsidRPr="00A72E9F">
        <w:t>Assessors must:</w:t>
      </w:r>
    </w:p>
    <w:p w:rsidR="00000000" w:rsidRPr="00A72E9F" w:rsidP="00A72E9F">
      <w:pPr>
        <w:pStyle w:val="ListBullet2"/>
      </w:pPr>
      <w:r w:rsidRPr="00A72E9F">
        <w:t>have vocational c</w:t>
      </w:r>
      <w:r w:rsidRPr="00A72E9F">
        <w:t>ompetency in performing basic metal spinning lathe operations at least to the level being assessed with relevant industry knowledge and experience</w:t>
      </w:r>
    </w:p>
    <w:p w:rsidR="00000000" w:rsidRPr="00A72E9F" w:rsidP="00A72E9F">
      <w:pPr>
        <w:pStyle w:val="ListBullet2"/>
      </w:pPr>
      <w:r w:rsidRPr="00A72E9F">
        <w:t xml:space="preserve">satisfy the assessor requirements in the </w:t>
      </w:r>
      <w:r w:rsidRPr="00A72E9F">
        <w:rPr>
          <w:rStyle w:val="Emphasis"/>
        </w:rPr>
        <w:t xml:space="preserve">Standards for Registered Training Organisations 2015 </w:t>
      </w:r>
      <w:r w:rsidRPr="00A72E9F">
        <w:t>or its re</w:t>
      </w:r>
      <w:r w:rsidRPr="00A72E9F">
        <w:t xml:space="preserve">placement and comply with the </w:t>
      </w:r>
      <w:r w:rsidRPr="00A72E9F">
        <w:rPr>
          <w:rStyle w:val="Emphasis"/>
        </w:rPr>
        <w:t xml:space="preserve">National Vocational Education and Training Regulator Act 2011, </w:t>
      </w:r>
      <w:r w:rsidRPr="00A72E9F">
        <w:t>its replacement</w:t>
      </w:r>
      <w:r w:rsidRPr="00A72E9F">
        <w:rPr>
          <w:rStyle w:val="Emphasis"/>
        </w:rPr>
        <w:t xml:space="preserve"> </w:t>
      </w:r>
      <w:r w:rsidRPr="00A72E9F">
        <w:t>or equivalent legislation covering VET regulation in a non-referring state/territory as the case requires</w:t>
      </w:r>
    </w:p>
    <w:p w:rsidR="00000000" w:rsidRPr="00A72E9F" w:rsidP="00A72E9F">
      <w:pPr>
        <w:pStyle w:val="ListBullet"/>
      </w:pPr>
      <w:r w:rsidRPr="00A72E9F">
        <w:t xml:space="preserve">Where possible assessment must occur in </w:t>
      </w:r>
      <w:r w:rsidRPr="00A72E9F">
        <w:t xml:space="preserve">operational workplace situations. Where this is not possible or </w:t>
      </w:r>
      <w:r w:rsidRPr="00A72E9F">
        <w:t>where personal safety or environmental damage are limiting factors, assessment must occur in a sufficiently rigorous simulated environment that reflects realistic operational workplace conditi</w:t>
      </w:r>
      <w:r w:rsidRPr="00A72E9F">
        <w:t>ons. This must cover all aspects of workplace performance, including environment, task skills, task management skills, contingency management skills and job role environment skills</w:t>
      </w:r>
    </w:p>
    <w:p w:rsidR="00000000" w:rsidRPr="00A72E9F" w:rsidP="00A72E9F">
      <w:pPr>
        <w:pStyle w:val="ListBullet"/>
      </w:pPr>
      <w:r w:rsidRPr="00A72E9F">
        <w:t>Conditions for assessment must include access to all tools, equipment, mate</w:t>
      </w:r>
      <w:r w:rsidRPr="00A72E9F">
        <w:t>rials and documentation required, including relevant workplace procedures, product and manufacturing specifications</w:t>
      </w:r>
    </w:p>
    <w:p w:rsidR="00000000" w:rsidRPr="00A72E9F" w:rsidP="00A72E9F">
      <w:pPr>
        <w:pStyle w:val="ListBullet"/>
      </w:pPr>
      <w:r w:rsidRPr="00A72E9F">
        <w:t xml:space="preserve">Assessment processes and techniques must be appropriate to the language, literacy and numeracy requirements of the work being performed and </w:t>
      </w:r>
      <w:r w:rsidRPr="00A72E9F">
        <w:t>the needs of the candidate.</w:t>
      </w:r>
    </w:p>
    <w:p w:rsidR="00000000" w:rsidRPr="00A72E9F" w:rsidP="00A72E9F">
      <w:pPr>
        <w:pStyle w:val="AllowPageBreak"/>
      </w:pPr>
    </w:p>
    <w:p w:rsidR="00000000" w:rsidRPr="00A72E9F" w:rsidP="00A72E9F">
      <w:pPr>
        <w:pStyle w:val="Heading1"/>
      </w:pPr>
      <w:bookmarkStart w:id="14" w:name="O_954444"/>
      <w:bookmarkEnd w:id="14"/>
      <w:r w:rsidRPr="00A72E9F">
        <w:t>Links</w:t>
      </w:r>
    </w:p>
    <w:p w:rsidR="00000000" w:rsidRPr="00A72E9F" w:rsidP="001E5149">
      <w:pPr>
        <w:pStyle w:val="BodyText"/>
      </w:pPr>
      <w:r w:rsidRPr="00A72E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626B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72E9F" w:rsidP="00A72E9F"/>
    <w:sectPr w:rsidSect="00A72E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E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E9F" w:rsidRPr="001E5149" w:rsidP="001E51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E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149" w:rsidP="00A72E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E5149" w:rsidP="00A72E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E5149" w:rsidP="00A72E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E9F" w:rsidP="00A72E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E5149">
      <w:t>Approved</w:t>
    </w:r>
    <w:r w:rsidR="001E51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E514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E5149">
      <w:rPr>
        <w:noProof/>
      </w:rPr>
      <w:t>5</w:t>
    </w:r>
    <w:r>
      <w:rPr>
        <w:noProof/>
      </w:rPr>
      <w:fldChar w:fldCharType="end"/>
    </w:r>
  </w:p>
  <w:p w:rsidR="00A72E9F" w:rsidP="00A72E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E51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E5149">
      <w:t>Manufacturing Industry Skills Alliance</w:t>
    </w:r>
    <w:r w:rsidR="001E5149">
      <w:fldChar w:fldCharType="end"/>
    </w:r>
  </w:p>
  <w:p w:rsidR="00A72E9F" w:rsidP="00A72E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E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1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2E9F" w:rsidRPr="001E5149" w:rsidP="001E51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E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149" w:rsidRPr="002D2AF8" w:rsidP="00A72E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MEM07030 Perform basic metal spinning lathe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E5149" w:rsidP="00A72E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E9F" w:rsidRPr="002D2AF8" w:rsidP="00A72E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E5149">
      <w:t>MEM07030 Perform basic metal spinning lathe operations</w:t>
    </w:r>
    <w:r w:rsidR="001E51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E5149">
      <w:rPr>
        <w:noProof/>
      </w:rPr>
      <w:t>2 March 2025</w:t>
    </w:r>
    <w:r>
      <w:fldChar w:fldCharType="end"/>
    </w:r>
  </w:p>
  <w:p w:rsidR="00A72E9F" w:rsidP="00A72E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1A5E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6A99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F84E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E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2E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2E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2E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2E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2E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2E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2E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2E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2E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2E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2E9F"/>
  </w:style>
  <w:style w:type="character" w:customStyle="1" w:styleId="Heading1Char">
    <w:name w:val="Heading 1 Char"/>
    <w:basedOn w:val="DefaultParagraphFont"/>
    <w:link w:val="Heading1"/>
    <w:rsid w:val="00A72E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2E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2E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2E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2E9F"/>
    <w:rPr>
      <w:b/>
      <w:spacing w:val="0"/>
    </w:rPr>
  </w:style>
  <w:style w:type="paragraph" w:styleId="ListBullet2">
    <w:name w:val="List Bullet 2"/>
    <w:basedOn w:val="List2"/>
    <w:rsid w:val="00A72E9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72E9F"/>
    <w:rPr>
      <w:i/>
    </w:rPr>
  </w:style>
  <w:style w:type="paragraph" w:customStyle="1" w:styleId="SuperHeading">
    <w:name w:val="SuperHeading"/>
    <w:basedOn w:val="Normal"/>
    <w:rsid w:val="00A72E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2E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2E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2E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2E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2E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2E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2E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2E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2E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2E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2E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2E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2E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2E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2E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2E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2E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2E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2E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2E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2E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2E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2E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2E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2E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2E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2E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2E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2E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2E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2E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2E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2E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2E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2E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2E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2E9F"/>
  </w:style>
  <w:style w:type="paragraph" w:styleId="TableofFigures">
    <w:name w:val="table of figures"/>
    <w:basedOn w:val="Normal"/>
    <w:next w:val="Normal"/>
    <w:semiHidden/>
    <w:rsid w:val="00A72E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2E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2E9F"/>
    <w:rPr>
      <w:rFonts w:ascii="Wingdings" w:hAnsi="Wingdings"/>
    </w:rPr>
  </w:style>
  <w:style w:type="paragraph" w:customStyle="1" w:styleId="TableHeading">
    <w:name w:val="Table Heading"/>
    <w:basedOn w:val="HeadingBase"/>
    <w:rsid w:val="00A72E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2E9F"/>
    <w:rPr>
      <w:color w:val="0033CC"/>
      <w:u w:val="none"/>
    </w:rPr>
  </w:style>
  <w:style w:type="paragraph" w:customStyle="1" w:styleId="BodyTextRight">
    <w:name w:val="Body Text Right"/>
    <w:basedOn w:val="BodyText"/>
    <w:rsid w:val="00A72E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2E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2E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2E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2E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2E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2E9F"/>
    <w:rPr>
      <w:sz w:val="32"/>
    </w:rPr>
  </w:style>
  <w:style w:type="paragraph" w:customStyle="1" w:styleId="HeadingProcedure">
    <w:name w:val="Heading Procedure"/>
    <w:basedOn w:val="HeadingBase"/>
    <w:next w:val="Normal"/>
    <w:rsid w:val="00A72E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2E9F"/>
    <w:pPr>
      <w:spacing w:before="60" w:after="60"/>
    </w:pPr>
  </w:style>
  <w:style w:type="paragraph" w:styleId="ListContinue">
    <w:name w:val="List Continue"/>
    <w:basedOn w:val="List"/>
    <w:rsid w:val="00A72E9F"/>
    <w:pPr>
      <w:ind w:firstLine="0"/>
    </w:pPr>
  </w:style>
  <w:style w:type="paragraph" w:customStyle="1" w:styleId="ListNote">
    <w:name w:val="List Note"/>
    <w:basedOn w:val="List"/>
    <w:rsid w:val="00A72E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2E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2E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2E9F"/>
    <w:rPr>
      <w:rFonts w:ascii="Courier New" w:hAnsi="Courier New"/>
    </w:rPr>
  </w:style>
  <w:style w:type="paragraph" w:customStyle="1" w:styleId="NoteBullet">
    <w:name w:val="Note Bullet"/>
    <w:basedOn w:val="Note"/>
    <w:rsid w:val="00A72E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2E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2E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2E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2E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2E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2E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2E9F"/>
    <w:rPr>
      <w:b/>
      <w:smallCaps/>
    </w:rPr>
  </w:style>
  <w:style w:type="paragraph" w:customStyle="1" w:styleId="TableListNumber">
    <w:name w:val="Table List Number"/>
    <w:basedOn w:val="ListNumber"/>
    <w:rsid w:val="00A72E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2E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2E9F"/>
    <w:pPr>
      <w:numPr>
        <w:numId w:val="9"/>
      </w:numPr>
    </w:pPr>
  </w:style>
  <w:style w:type="paragraph" w:customStyle="1" w:styleId="ListAlpha2">
    <w:name w:val="List Alpha 2"/>
    <w:basedOn w:val="List2"/>
    <w:rsid w:val="00A72E9F"/>
    <w:pPr>
      <w:numPr>
        <w:numId w:val="8"/>
      </w:numPr>
    </w:pPr>
  </w:style>
  <w:style w:type="paragraph" w:styleId="List2">
    <w:name w:val="List 2"/>
    <w:basedOn w:val="BodyText"/>
    <w:rsid w:val="00A72E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2E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2E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2E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2E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2E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2E9F"/>
    <w:pPr>
      <w:numPr>
        <w:numId w:val="4"/>
      </w:numPr>
    </w:pPr>
  </w:style>
  <w:style w:type="paragraph" w:styleId="ListContinue2">
    <w:name w:val="List Continue 2"/>
    <w:basedOn w:val="List2"/>
    <w:rsid w:val="00A72E9F"/>
    <w:pPr>
      <w:ind w:firstLine="0"/>
    </w:pPr>
  </w:style>
  <w:style w:type="paragraph" w:styleId="ListContinue3">
    <w:name w:val="List Continue 3"/>
    <w:basedOn w:val="List3"/>
    <w:rsid w:val="00A72E9F"/>
    <w:pPr>
      <w:ind w:left="1021" w:firstLine="0"/>
    </w:pPr>
  </w:style>
  <w:style w:type="paragraph" w:styleId="ListContinue4">
    <w:name w:val="List Continue 4"/>
    <w:basedOn w:val="List4"/>
    <w:rsid w:val="00A72E9F"/>
    <w:pPr>
      <w:ind w:firstLine="0"/>
    </w:pPr>
  </w:style>
  <w:style w:type="paragraph" w:styleId="ListContinue5">
    <w:name w:val="List Continue 5"/>
    <w:basedOn w:val="List5"/>
    <w:rsid w:val="00A72E9F"/>
    <w:pPr>
      <w:ind w:firstLine="0"/>
    </w:pPr>
  </w:style>
  <w:style w:type="paragraph" w:styleId="ListNumber3">
    <w:name w:val="List Number 3"/>
    <w:basedOn w:val="List3"/>
    <w:rsid w:val="00A72E9F"/>
    <w:pPr>
      <w:numPr>
        <w:numId w:val="5"/>
      </w:numPr>
    </w:pPr>
  </w:style>
  <w:style w:type="paragraph" w:styleId="ListNumber4">
    <w:name w:val="List Number 4"/>
    <w:basedOn w:val="List4"/>
    <w:rsid w:val="00A72E9F"/>
    <w:pPr>
      <w:numPr>
        <w:numId w:val="6"/>
      </w:numPr>
    </w:pPr>
  </w:style>
  <w:style w:type="paragraph" w:styleId="ListNumber5">
    <w:name w:val="List Number 5"/>
    <w:basedOn w:val="List5"/>
    <w:rsid w:val="00A72E9F"/>
    <w:pPr>
      <w:numPr>
        <w:numId w:val="7"/>
      </w:numPr>
    </w:pPr>
  </w:style>
  <w:style w:type="paragraph" w:styleId="BlockText">
    <w:name w:val="Block Text"/>
    <w:basedOn w:val="Normal"/>
    <w:rsid w:val="00A72E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2E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2E9F"/>
    <w:rPr>
      <w:sz w:val="16"/>
      <w:vertAlign w:val="superscript"/>
    </w:rPr>
  </w:style>
  <w:style w:type="character" w:customStyle="1" w:styleId="Symbols">
    <w:name w:val="Symbols"/>
    <w:basedOn w:val="DefaultParagraphFont"/>
    <w:rsid w:val="00A72E9F"/>
    <w:rPr>
      <w:rFonts w:ascii="Symbol" w:hAnsi="Symbol"/>
    </w:rPr>
  </w:style>
  <w:style w:type="character" w:customStyle="1" w:styleId="MenuOptions">
    <w:name w:val="Menu Options"/>
    <w:basedOn w:val="DefaultParagraphFont"/>
    <w:rsid w:val="00A72E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2E9F"/>
    <w:rPr>
      <w:b/>
    </w:rPr>
  </w:style>
  <w:style w:type="character" w:customStyle="1" w:styleId="Underlined">
    <w:name w:val="Underlined"/>
    <w:basedOn w:val="DefaultParagraphFont"/>
    <w:rsid w:val="00A72E9F"/>
    <w:rPr>
      <w:u w:val="single"/>
    </w:rPr>
  </w:style>
  <w:style w:type="paragraph" w:customStyle="1" w:styleId="TableBodyTextRight">
    <w:name w:val="Table Body Text Right"/>
    <w:basedOn w:val="TableBodyText"/>
    <w:rsid w:val="00A72E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2E9F"/>
    <w:rPr>
      <w:sz w:val="18"/>
    </w:rPr>
  </w:style>
  <w:style w:type="paragraph" w:customStyle="1" w:styleId="BodySmallRight">
    <w:name w:val="Body Small Right"/>
    <w:basedOn w:val="BodyTextRight"/>
    <w:rsid w:val="00A72E9F"/>
    <w:rPr>
      <w:sz w:val="18"/>
      <w:szCs w:val="18"/>
    </w:rPr>
  </w:style>
  <w:style w:type="paragraph" w:customStyle="1" w:styleId="MarginEdition">
    <w:name w:val="Margin Edition"/>
    <w:basedOn w:val="MarginNote"/>
    <w:rsid w:val="00A72E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2E9F"/>
    <w:rPr>
      <w:sz w:val="2"/>
      <w:szCs w:val="2"/>
    </w:rPr>
  </w:style>
  <w:style w:type="character" w:customStyle="1" w:styleId="Small">
    <w:name w:val="Small"/>
    <w:basedOn w:val="DefaultParagraphFont"/>
    <w:rsid w:val="00A72E9F"/>
    <w:rPr>
      <w:sz w:val="16"/>
    </w:rPr>
  </w:style>
  <w:style w:type="paragraph" w:customStyle="1" w:styleId="WideTable">
    <w:name w:val="Wide Table"/>
    <w:basedOn w:val="Normal"/>
    <w:rsid w:val="00A72E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2E9F"/>
  </w:style>
  <w:style w:type="paragraph" w:styleId="Quote">
    <w:name w:val="Quote"/>
    <w:basedOn w:val="Heading1"/>
    <w:link w:val="QuoteChar"/>
    <w:qFormat/>
    <w:rsid w:val="00A72E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2E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2E9F"/>
    <w:pPr>
      <w:pageBreakBefore/>
    </w:pPr>
  </w:style>
  <w:style w:type="paragraph" w:customStyle="1" w:styleId="Border">
    <w:name w:val="Border"/>
    <w:basedOn w:val="Normal"/>
    <w:qFormat/>
    <w:rsid w:val="00A72E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2E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E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E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2E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2E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2E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2E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2E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2E9F"/>
    <w:rPr>
      <w:u w:val="single"/>
    </w:rPr>
  </w:style>
  <w:style w:type="character" w:customStyle="1" w:styleId="BoldandItalics">
    <w:name w:val="Bold and Italics"/>
    <w:qFormat/>
    <w:rsid w:val="00A72E9F"/>
    <w:rPr>
      <w:b/>
      <w:i/>
      <w:u w:val="none"/>
    </w:rPr>
  </w:style>
  <w:style w:type="paragraph" w:styleId="BalloonText">
    <w:name w:val="Balloon Text"/>
    <w:basedOn w:val="Normal"/>
    <w:link w:val="BalloonTextChar"/>
    <w:rsid w:val="00A72E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2E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2E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2E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2E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2E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2E9F"/>
    <w:pPr>
      <w:spacing w:before="0" w:after="0"/>
    </w:pPr>
  </w:style>
  <w:style w:type="paragraph" w:customStyle="1" w:styleId="BodyTextBold">
    <w:name w:val="Body Text Bold"/>
    <w:basedOn w:val="BodyText"/>
    <w:qFormat/>
    <w:rsid w:val="00A72E9F"/>
    <w:rPr>
      <w:b/>
    </w:rPr>
  </w:style>
  <w:style w:type="character" w:styleId="Hyperlink">
    <w:name w:val="Hyperlink"/>
    <w:basedOn w:val="DefaultParagraphFont"/>
    <w:uiPriority w:val="99"/>
    <w:unhideWhenUsed/>
    <w:rsid w:val="001E51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1073</Words>
  <Characters>6926</Characters>
  <Application>Microsoft Office Word</Application>
  <DocSecurity>0</DocSecurity>
  <Lines>277</Lines>
  <Paragraphs>170</Paragraphs>
  <ScaleCrop>false</ScaleCrop>
  <Company>Author-it Software Corporation Ltd.</Company>
  <LinksUpToDate>false</LinksUpToDate>
  <CharactersWithSpaces>7829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MEM07030 Perform basic metal spinning lathe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2025-03-02T00:21:00Z</dcterms:created>
  <dcterms:modified xsi:type="dcterms:W3CDTF">2025-03-02T00:22:00Z</dcterms:modified>
</cp:coreProperties>
</file>