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B31" w:rsidP="00F43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MEM07028 Operate computer controlled machines and processes</w:t>
      </w:r>
      <w:r>
        <w:fldChar w:fldCharType="end"/>
      </w:r>
    </w:p>
    <w:p w:rsidR="00F43B31" w:rsidP="00F43B31">
      <w:pPr>
        <w:pStyle w:val="Version"/>
        <w:sectPr w:rsidSect="007C4F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FCF" w:rsidP="007C4FCF">
      <w:pPr>
        <w:pStyle w:val="SuperHeading"/>
      </w:pPr>
      <w:r w:rsidRPr="007C4FCF">
        <w:t>MEM07028 Operate computer controlled machines and processes</w:t>
      </w:r>
    </w:p>
    <w:p w:rsidR="00000000" w:rsidRPr="007C4FCF" w:rsidP="007C4FCF">
      <w:pPr>
        <w:pStyle w:val="Heading1"/>
      </w:pPr>
      <w:bookmarkStart w:id="1" w:name="O_954411"/>
      <w:bookmarkEnd w:id="1"/>
      <w:r w:rsidRPr="007C4FCF">
        <w:t>Modification History</w:t>
      </w:r>
    </w:p>
    <w:p w:rsidR="00000000" w:rsidRPr="007C4FCF" w:rsidP="00F43B31">
      <w:pPr>
        <w:pStyle w:val="BodyText"/>
      </w:pPr>
      <w:r w:rsidRPr="007C4FCF">
        <w:t xml:space="preserve">Release 1. Supersedes and is equivalent to MEM07028B Operate computer controlled machines/processes </w:t>
      </w:r>
    </w:p>
    <w:p w:rsidR="00000000" w:rsidRPr="007C4FCF" w:rsidP="007C4FCF">
      <w:pPr>
        <w:pStyle w:val="Heading1"/>
      </w:pPr>
      <w:bookmarkStart w:id="2" w:name="O_954419"/>
      <w:bookmarkEnd w:id="2"/>
      <w:r w:rsidRPr="007C4FCF">
        <w:t>Application</w:t>
      </w:r>
    </w:p>
    <w:p w:rsidR="00000000" w:rsidRPr="007C4FCF" w:rsidP="00F43B31">
      <w:pPr>
        <w:pStyle w:val="BodyText"/>
      </w:pPr>
      <w:r w:rsidRPr="007C4FCF">
        <w:t xml:space="preserve">This unit of competency defines the skills and knowledge required to operate and monitor </w:t>
      </w:r>
      <w:r w:rsidRPr="007C4FCF">
        <w:t>a range of numerically controlled (NC), computer numerically controlled (CNC) and robot operated machines or processes in a production environment.</w:t>
      </w:r>
    </w:p>
    <w:p w:rsidR="00000000" w:rsidRPr="007C4FCF" w:rsidP="00F43B31">
      <w:pPr>
        <w:pStyle w:val="BodyText"/>
      </w:pPr>
      <w:r w:rsidRPr="007C4FCF">
        <w:t>Technical difficulties are resolved in consultation with appropriate technical advisers.</w:t>
      </w:r>
    </w:p>
    <w:p w:rsidR="00000000" w:rsidRPr="007C4FCF" w:rsidP="00F43B31">
      <w:pPr>
        <w:pStyle w:val="BodyText"/>
      </w:pPr>
      <w:r w:rsidRPr="007C4FCF">
        <w:t>Where operational</w:t>
      </w:r>
      <w:r w:rsidRPr="007C4FCF">
        <w:t xml:space="preserve"> maintenance is required to be performed unit MEM07001 Perform operational maintenance of machines/equipment should also be selected.</w:t>
      </w:r>
    </w:p>
    <w:p w:rsidR="00000000" w:rsidRPr="007C4FCF" w:rsidP="00F43B31">
      <w:pPr>
        <w:pStyle w:val="BodyText"/>
      </w:pPr>
      <w:r w:rsidRPr="007C4FCF">
        <w:t>Where the interpretation of technical drawings is required unit MEM09002 Interpret technical drawing should also be selec</w:t>
      </w:r>
      <w:r w:rsidRPr="007C4FCF">
        <w:t>ted.</w:t>
      </w:r>
    </w:p>
    <w:p w:rsidR="00000000" w:rsidRPr="007C4FCF" w:rsidP="00F43B31">
      <w:pPr>
        <w:pStyle w:val="BodyText"/>
      </w:pPr>
      <w:r w:rsidRPr="007C4FCF">
        <w:t>Where the selection and use of engineering measurement is required unit MEM12023 Perform engineering measurements should also be selected.</w:t>
      </w:r>
    </w:p>
    <w:p w:rsidR="00000000" w:rsidRPr="007C4FCF" w:rsidP="00F43B31">
      <w:pPr>
        <w:pStyle w:val="BodyText"/>
      </w:pPr>
      <w:r w:rsidRPr="007C4FCF">
        <w:t>Where the selection and use of tools is required unit MEM18001 Use hand tools and unit MEM18002 Use power tool</w:t>
      </w:r>
      <w:r w:rsidRPr="007C4FCF">
        <w:t>s/hand held operations, should also be selected as appropriate.</w:t>
      </w:r>
    </w:p>
    <w:p w:rsidR="00000000" w:rsidRPr="007C4FCF" w:rsidP="00F43B31">
      <w:pPr>
        <w:pStyle w:val="BodyText"/>
      </w:pPr>
      <w:r w:rsidRPr="007C4FCF">
        <w:t xml:space="preserve">No licensing, legislative or certification requirements apply to this unit at the time of publication.  </w:t>
      </w:r>
    </w:p>
    <w:p w:rsidR="00000000" w:rsidRPr="007C4FCF" w:rsidP="007C4FCF">
      <w:pPr>
        <w:pStyle w:val="BodyText"/>
      </w:pPr>
      <w:r w:rsidRPr="007C4FCF">
        <w:rPr>
          <w:rStyle w:val="SpecialBold"/>
        </w:rPr>
        <w:t>Band:</w:t>
      </w:r>
      <w:r w:rsidRPr="007C4FCF">
        <w:rPr>
          <w:rStyle w:val="SpecialBold"/>
        </w:rPr>
        <w:tab/>
        <w:t>A</w:t>
      </w:r>
    </w:p>
    <w:p w:rsidR="00F43B31" w:rsidP="007C4FCF">
      <w:pPr>
        <w:pStyle w:val="BodyText"/>
      </w:pPr>
      <w:r w:rsidRPr="007C4FCF">
        <w:rPr>
          <w:rStyle w:val="SpecialBold"/>
        </w:rPr>
        <w:t>Unit Weight:</w:t>
      </w:r>
      <w:r w:rsidRPr="007C4FCF">
        <w:rPr>
          <w:rStyle w:val="SpecialBold"/>
        </w:rPr>
        <w:tab/>
        <w:t>2</w:t>
      </w:r>
    </w:p>
    <w:p w:rsidR="00F43B31" w:rsidP="007C4FCF">
      <w:pPr>
        <w:pStyle w:val="BodyText"/>
      </w:pPr>
    </w:p>
    <w:p w:rsidR="00000000" w:rsidRPr="007C4FCF" w:rsidP="007C4FCF">
      <w:pPr>
        <w:pStyle w:val="Heading1"/>
      </w:pPr>
      <w:bookmarkStart w:id="3" w:name="O_954418"/>
      <w:bookmarkEnd w:id="3"/>
      <w:r w:rsidRPr="007C4FC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Operate and moni</w:t>
            </w:r>
            <w:r w:rsidRPr="007C4FCF">
              <w:t>tor machine and process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Undertake manual handling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Work safely and effectively in manufacturing and engineering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FCF" w:rsidP="007C4FCF">
            <w:pPr>
              <w:pStyle w:val="BodyText"/>
            </w:pPr>
            <w:r w:rsidRPr="007C4FCF">
              <w:t>Organise and communicate information</w:t>
            </w:r>
          </w:p>
        </w:tc>
      </w:tr>
    </w:tbl>
    <w:p w:rsidR="00000000" w:rsidRPr="007C4FCF" w:rsidP="007C4FCF">
      <w:pPr>
        <w:pStyle w:val="BodyText"/>
      </w:pPr>
    </w:p>
    <w:p w:rsidR="00000000" w:rsidRPr="007C4FCF" w:rsidP="007C4FCF">
      <w:pPr>
        <w:pStyle w:val="AllowPageBreak"/>
      </w:pPr>
    </w:p>
    <w:p w:rsidR="00000000" w:rsidRPr="007C4FCF" w:rsidP="007C4FCF">
      <w:pPr>
        <w:pStyle w:val="Heading1"/>
      </w:pPr>
      <w:bookmarkStart w:id="4" w:name="O_954417"/>
      <w:bookmarkEnd w:id="4"/>
      <w:r w:rsidRPr="007C4FCF">
        <w:t>Competency Field</w:t>
      </w:r>
    </w:p>
    <w:p w:rsidR="00000000" w:rsidRPr="007C4FCF" w:rsidP="00F43B31">
      <w:pPr>
        <w:pStyle w:val="BodyText"/>
      </w:pPr>
      <w:r w:rsidRPr="007C4FCF">
        <w:t>Machine and process operations</w:t>
      </w:r>
    </w:p>
    <w:p w:rsidR="00000000" w:rsidRPr="007C4FCF" w:rsidP="007C4FCF">
      <w:pPr>
        <w:pStyle w:val="Heading1"/>
      </w:pPr>
      <w:bookmarkStart w:id="5" w:name="O_954415"/>
      <w:bookmarkEnd w:id="5"/>
      <w:r w:rsidRPr="007C4F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Performance criteria describe the performance needed to demonstrate achievement of the element.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FCF" w:rsidP="007C4FCF">
            <w:pPr>
              <w:pStyle w:val="BodyText"/>
            </w:pPr>
            <w:r w:rsidRPr="007C4FC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Follow standard operating procedures (SOPs)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Comply with work health and safety (WHS) requirements at all times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Use appropriate personal protective equipment (PPE) in accordance with SOPs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Identify job requirements from specifications, job sheets or work instructions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FCF" w:rsidP="007C4FCF">
            <w:pPr>
              <w:pStyle w:val="BodyText"/>
            </w:pPr>
            <w:r w:rsidRPr="007C4FC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rPr>
                <w:rStyle w:val="SpecialBold"/>
              </w:rPr>
              <w:t>Conduct pre-start checks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Undertake pre-start checks to SOPs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Check all safety equipment for correct operation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FCF" w:rsidP="007C4FCF">
            <w:pPr>
              <w:pStyle w:val="BodyText"/>
            </w:pPr>
            <w:r w:rsidRPr="007C4FC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rPr>
                <w:rStyle w:val="SpecialBold"/>
              </w:rPr>
              <w:t>Operate computer controlled machine/process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Select installed computer controlled program and verify in accordance with job instructions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 xml:space="preserve">Operate computer controlled machine to product specifications 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Identify and</w:t>
            </w:r>
            <w:r w:rsidRPr="007C4FCF">
              <w:t xml:space="preserve"> report machine malfunctions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 xml:space="preserve">Check production samples for compliance to specification 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FCF" w:rsidP="007C4FCF">
            <w:pPr>
              <w:pStyle w:val="BodyText"/>
            </w:pPr>
            <w:r w:rsidRPr="007C4FC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rPr>
                <w:rStyle w:val="SpecialBold"/>
              </w:rPr>
              <w:t xml:space="preserve">Monitor </w:t>
            </w:r>
            <w:r w:rsidRPr="007C4FCF">
              <w:rPr>
                <w:rStyle w:val="SpecialBold"/>
              </w:rPr>
              <w:t>machine/process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 xml:space="preserve">Monitor tool wear and, where appropriate, replace pre-set </w:t>
            </w:r>
            <w:r w:rsidRPr="007C4FCF">
              <w:t>tools and identify tool offsets in computer controlled program and adjust, or take other corrective action according to procedures</w:t>
            </w:r>
          </w:p>
        </w:tc>
      </w:tr>
      <w:tr w:rsidTr="007C4F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FCF">
            <w:pPr>
              <w:pStyle w:val="BodyText"/>
              <w:rPr>
                <w:lang w:val="en-NZ"/>
              </w:rPr>
            </w:pPr>
            <w:r w:rsidRPr="007C4FC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FCF" w:rsidP="007C4FCF">
            <w:pPr>
              <w:pStyle w:val="BodyText"/>
            </w:pPr>
            <w:r w:rsidRPr="007C4FCF">
              <w:t>Report product deviation from specification in accordance wi</w:t>
            </w:r>
            <w:r w:rsidRPr="007C4FCF">
              <w:t>th SOPs</w:t>
            </w:r>
          </w:p>
        </w:tc>
      </w:tr>
    </w:tbl>
    <w:p w:rsidR="00000000" w:rsidRPr="007C4FCF" w:rsidP="007C4FCF">
      <w:pPr>
        <w:pStyle w:val="BodyText"/>
      </w:pPr>
    </w:p>
    <w:p w:rsidR="00000000" w:rsidRPr="007C4FCF" w:rsidP="007C4FCF">
      <w:pPr>
        <w:pStyle w:val="AllowPageBreak"/>
      </w:pPr>
    </w:p>
    <w:p w:rsidR="00000000" w:rsidRPr="007C4FCF" w:rsidP="007C4FCF">
      <w:pPr>
        <w:pStyle w:val="Heading1"/>
      </w:pPr>
      <w:bookmarkStart w:id="6" w:name="O_954414"/>
      <w:bookmarkEnd w:id="6"/>
      <w:r w:rsidRPr="007C4FCF">
        <w:t>Foundation Skills</w:t>
      </w:r>
    </w:p>
    <w:p w:rsidR="00000000" w:rsidRPr="007C4FCF" w:rsidP="00F43B31">
      <w:pPr>
        <w:pStyle w:val="BodyText"/>
      </w:pPr>
      <w:r w:rsidRPr="007C4FC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C4FCF" w:rsidP="00F43B31">
      <w:pPr>
        <w:pStyle w:val="BodyText"/>
      </w:pPr>
      <w:r w:rsidRPr="007C4FCF">
        <w:t>Foundation skills essential to performance are explicit in the performance criteria of this unit of competency.</w:t>
      </w:r>
    </w:p>
    <w:p w:rsidR="00000000" w:rsidRPr="007C4FCF" w:rsidP="007C4FCF">
      <w:pPr>
        <w:pStyle w:val="Heading1"/>
      </w:pPr>
      <w:bookmarkStart w:id="7" w:name="O_954412"/>
      <w:bookmarkEnd w:id="7"/>
      <w:r w:rsidRPr="007C4FCF">
        <w:t>Unit Mapping Information</w:t>
      </w:r>
    </w:p>
    <w:p w:rsidR="00000000" w:rsidRPr="007C4FCF" w:rsidP="00F43B31">
      <w:pPr>
        <w:pStyle w:val="BodyText"/>
      </w:pPr>
      <w:r w:rsidRPr="007C4FCF">
        <w:t xml:space="preserve">Release 1. Supersedes and is equivalent to MEM07028B Operate computer controlled machines/processes </w:t>
      </w:r>
    </w:p>
    <w:p w:rsidR="00000000" w:rsidRPr="007C4FCF" w:rsidP="007C4FCF">
      <w:pPr>
        <w:pStyle w:val="Heading1"/>
      </w:pPr>
      <w:bookmarkStart w:id="8" w:name="O_954405"/>
      <w:bookmarkEnd w:id="8"/>
      <w:r w:rsidRPr="007C4FCF">
        <w:t>Links</w:t>
      </w:r>
    </w:p>
    <w:p w:rsidR="00000000" w:rsidRPr="007C4FCF" w:rsidP="00F43B31">
      <w:pPr>
        <w:pStyle w:val="BodyText"/>
      </w:pPr>
      <w:r w:rsidRPr="007C4F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78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C4FCF" w:rsidP="00F43B31">
      <w:pPr>
        <w:pStyle w:val="BodyText"/>
        <w:sectPr w:rsidSect="007C4F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FCF" w:rsidP="007C4FCF">
      <w:pPr>
        <w:pStyle w:val="SuperHeading"/>
      </w:pPr>
      <w:r w:rsidRPr="007C4FCF">
        <w:t>Assessment Requirements for MEM07028 Oper</w:t>
      </w:r>
      <w:r w:rsidRPr="007C4FCF">
        <w:t>ate computer controlled machines and processes</w:t>
      </w:r>
    </w:p>
    <w:p w:rsidR="00000000" w:rsidRPr="007C4FCF" w:rsidP="007C4FCF">
      <w:pPr>
        <w:pStyle w:val="Heading1"/>
      </w:pPr>
      <w:bookmarkStart w:id="9" w:name="O_954407"/>
      <w:bookmarkEnd w:id="9"/>
      <w:r w:rsidRPr="007C4FCF">
        <w:t>Modification History</w:t>
      </w:r>
    </w:p>
    <w:p w:rsidR="00000000" w:rsidRPr="007C4FCF" w:rsidP="00F43B31">
      <w:pPr>
        <w:pStyle w:val="BodyText"/>
      </w:pPr>
      <w:r w:rsidRPr="007C4FCF">
        <w:t xml:space="preserve">Release 1. Supersedes and is equivalent to MEM07028B Operate computer controlled machines/processes </w:t>
      </w:r>
    </w:p>
    <w:p w:rsidR="00000000" w:rsidRPr="007C4FCF" w:rsidP="007C4FCF">
      <w:pPr>
        <w:pStyle w:val="Heading1"/>
      </w:pPr>
      <w:bookmarkStart w:id="10" w:name="O_954410"/>
      <w:bookmarkEnd w:id="10"/>
      <w:r w:rsidRPr="007C4FCF">
        <w:t>Performance Evidence</w:t>
      </w:r>
    </w:p>
    <w:p w:rsidR="00000000" w:rsidRPr="007C4FCF" w:rsidP="00F43B31">
      <w:pPr>
        <w:pStyle w:val="BodyText"/>
      </w:pPr>
      <w:r w:rsidRPr="007C4FCF">
        <w:t xml:space="preserve">Evidence required to demonstrate </w:t>
      </w:r>
      <w:r w:rsidRPr="007C4FCF">
        <w:t>competence in this unit must be relevant to and satisfy the requirements of the elements and performance criteria on at least two (2) occasions and include:</w:t>
      </w:r>
    </w:p>
    <w:p w:rsidR="00000000" w:rsidRPr="007C4FCF" w:rsidP="007C4FCF">
      <w:pPr>
        <w:pStyle w:val="ListBullet"/>
      </w:pPr>
      <w:r w:rsidRPr="007C4FCF">
        <w:t xml:space="preserve">following work instructions, standard operating procedures (SOPs) and safe work practices </w:t>
      </w:r>
    </w:p>
    <w:p w:rsidR="00000000" w:rsidRPr="007C4FCF" w:rsidP="007C4FCF">
      <w:pPr>
        <w:pStyle w:val="ListBullet"/>
      </w:pPr>
      <w:r w:rsidRPr="007C4FCF">
        <w:t>identif</w:t>
      </w:r>
      <w:r w:rsidRPr="007C4FCF">
        <w:t>ying and interpreting specifications, charts, lists and other applicable reference documents for computer controlled machine and process operations</w:t>
      </w:r>
    </w:p>
    <w:p w:rsidR="00000000" w:rsidRPr="007C4FCF" w:rsidP="007C4FCF">
      <w:pPr>
        <w:pStyle w:val="ListBullet"/>
      </w:pPr>
      <w:r w:rsidRPr="007C4FCF">
        <w:t>safely undertaking pre-start checks of the machine/process</w:t>
      </w:r>
    </w:p>
    <w:p w:rsidR="00000000" w:rsidRPr="007C4FCF" w:rsidP="007C4FCF">
      <w:pPr>
        <w:pStyle w:val="ListBullet"/>
      </w:pPr>
      <w:r w:rsidRPr="007C4FCF">
        <w:t>selecting appropriate prog</w:t>
      </w:r>
      <w:r w:rsidRPr="007C4FCF">
        <w:t>ram for the specified work and operating the machine, identifying any malfunctions and checking completed work to ensure it meets specifications</w:t>
      </w:r>
    </w:p>
    <w:p w:rsidR="00000000" w:rsidRPr="007C4FCF" w:rsidP="007C4FCF">
      <w:pPr>
        <w:pStyle w:val="ListBullet"/>
      </w:pPr>
      <w:r w:rsidRPr="007C4FCF">
        <w:t>monitoring the machine or process operation, adjusting and rectifying any tooling settings, as required</w:t>
      </w:r>
    </w:p>
    <w:p w:rsidR="00000000" w:rsidRPr="007C4FCF" w:rsidP="007C4FCF">
      <w:pPr>
        <w:pStyle w:val="ListBullet"/>
      </w:pPr>
      <w:r w:rsidRPr="007C4FCF">
        <w:t>reporti</w:t>
      </w:r>
      <w:r w:rsidRPr="007C4FCF">
        <w:t>ng malfunctions or out-of-specification operation, where necessary.</w:t>
      </w:r>
    </w:p>
    <w:p w:rsidR="00000000" w:rsidRPr="007C4FCF" w:rsidP="007C4FCF">
      <w:pPr>
        <w:pStyle w:val="AllowPageBreak"/>
      </w:pPr>
    </w:p>
    <w:p w:rsidR="00000000" w:rsidRPr="007C4FCF" w:rsidP="007C4FCF">
      <w:pPr>
        <w:pStyle w:val="Heading1"/>
      </w:pPr>
      <w:bookmarkStart w:id="11" w:name="O_954409"/>
      <w:bookmarkEnd w:id="11"/>
      <w:r w:rsidRPr="007C4FCF">
        <w:t>Knowledge Evidence</w:t>
      </w:r>
    </w:p>
    <w:p w:rsidR="00000000" w:rsidRPr="007C4FCF" w:rsidP="00F43B31">
      <w:pPr>
        <w:pStyle w:val="BodyText"/>
      </w:pPr>
      <w:r w:rsidRPr="007C4FCF">
        <w:t>Evidence required to demonstrate the required knowledge for this unit must be relevant to and satisfy the requirements of the elements and performance c</w:t>
      </w:r>
      <w:r w:rsidRPr="007C4FCF">
        <w:t>riteria and include knowledge of:</w:t>
      </w:r>
    </w:p>
    <w:p w:rsidR="00000000" w:rsidRPr="007C4FCF" w:rsidP="007C4FCF">
      <w:pPr>
        <w:pStyle w:val="ListBullet"/>
      </w:pPr>
      <w:r w:rsidRPr="007C4FCF">
        <w:t>safe work practices and procedures and use of personal protective equipment (PPE)</w:t>
      </w:r>
    </w:p>
    <w:p w:rsidR="00000000" w:rsidRPr="007C4FCF" w:rsidP="007C4FCF">
      <w:pPr>
        <w:pStyle w:val="ListBullet"/>
      </w:pPr>
      <w:r w:rsidRPr="007C4FCF">
        <w:t>pre-start checks for machines and process</w:t>
      </w:r>
    </w:p>
    <w:p w:rsidR="00000000" w:rsidRPr="007C4FCF" w:rsidP="007C4FCF">
      <w:pPr>
        <w:pStyle w:val="ListBullet"/>
      </w:pPr>
      <w:r w:rsidRPr="007C4FCF">
        <w:t>safety equipment, features and procedures associated with the machine or process</w:t>
      </w:r>
    </w:p>
    <w:p w:rsidR="00000000" w:rsidRPr="007C4FCF" w:rsidP="007C4FCF">
      <w:pPr>
        <w:pStyle w:val="ListBullet"/>
      </w:pPr>
      <w:r w:rsidRPr="007C4FCF">
        <w:t>procedures for a</w:t>
      </w:r>
      <w:r w:rsidRPr="007C4FCF">
        <w:t>ccessing and verifying computer controlled programs installed in the machine controller</w:t>
      </w:r>
    </w:p>
    <w:p w:rsidR="00000000" w:rsidRPr="007C4FCF" w:rsidP="007C4FCF">
      <w:pPr>
        <w:pStyle w:val="ListBullet"/>
      </w:pPr>
      <w:r w:rsidRPr="007C4FCF">
        <w:t>computer controlled machine operating procedures</w:t>
      </w:r>
    </w:p>
    <w:p w:rsidR="00000000" w:rsidRPr="007C4FCF" w:rsidP="007C4FCF">
      <w:pPr>
        <w:pStyle w:val="ListBullet"/>
      </w:pPr>
      <w:r w:rsidRPr="007C4FCF">
        <w:t xml:space="preserve">typical machine malfunctions and procedures for reporting </w:t>
      </w:r>
    </w:p>
    <w:p w:rsidR="00000000" w:rsidRPr="007C4FCF" w:rsidP="007C4FCF">
      <w:pPr>
        <w:pStyle w:val="ListBullet"/>
      </w:pPr>
      <w:r w:rsidRPr="007C4FCF">
        <w:t>measuring instruments/techniques</w:t>
      </w:r>
    </w:p>
    <w:p w:rsidR="00000000" w:rsidRPr="007C4FCF" w:rsidP="007C4FCF">
      <w:pPr>
        <w:pStyle w:val="ListBullet"/>
      </w:pPr>
      <w:r w:rsidRPr="007C4FCF">
        <w:t>examples of tool wear and t</w:t>
      </w:r>
      <w:r w:rsidRPr="007C4FCF">
        <w:t>he effect on product or part specifications and procedures to be followed once tool wear has been detected</w:t>
      </w:r>
    </w:p>
    <w:p w:rsidR="00000000" w:rsidRPr="007C4FCF" w:rsidP="007C4FCF">
      <w:pPr>
        <w:pStyle w:val="ListBullet"/>
      </w:pPr>
      <w:r w:rsidRPr="007C4FCF">
        <w:t xml:space="preserve">techniques for replacing pre-set tools </w:t>
      </w:r>
    </w:p>
    <w:p w:rsidR="00000000" w:rsidRPr="007C4FCF" w:rsidP="007C4FCF">
      <w:pPr>
        <w:pStyle w:val="ListBullet"/>
      </w:pPr>
      <w:r w:rsidRPr="007C4FCF">
        <w:t>adjustments to tool offsets and the effect of adjustments on part or product specifications</w:t>
      </w:r>
    </w:p>
    <w:p w:rsidR="00000000" w:rsidRPr="007C4FCF" w:rsidP="007C4FCF">
      <w:pPr>
        <w:pStyle w:val="ListBullet"/>
      </w:pPr>
      <w:r w:rsidRPr="007C4FCF">
        <w:t>procedures for re</w:t>
      </w:r>
      <w:r w:rsidRPr="007C4FCF">
        <w:t>porting product or part deviations.</w:t>
      </w:r>
    </w:p>
    <w:p w:rsidR="00000000" w:rsidRPr="007C4FCF" w:rsidP="007C4FCF">
      <w:pPr>
        <w:pStyle w:val="AllowPageBreak"/>
      </w:pPr>
    </w:p>
    <w:p w:rsidR="00000000" w:rsidRPr="007C4FCF" w:rsidP="007C4FCF">
      <w:pPr>
        <w:pStyle w:val="Heading1"/>
      </w:pPr>
      <w:bookmarkStart w:id="12" w:name="O_954408"/>
      <w:bookmarkEnd w:id="12"/>
      <w:r w:rsidRPr="007C4FCF">
        <w:t>Assessment Conditions</w:t>
      </w:r>
    </w:p>
    <w:p w:rsidR="00000000" w:rsidRPr="007C4FCF" w:rsidP="007C4FCF">
      <w:pPr>
        <w:pStyle w:val="ListBullet"/>
      </w:pPr>
      <w:r w:rsidRPr="007C4FCF">
        <w:t>Assessors must:</w:t>
      </w:r>
    </w:p>
    <w:p w:rsidR="00000000" w:rsidRPr="007C4FCF" w:rsidP="007C4FCF">
      <w:pPr>
        <w:pStyle w:val="ListBullet2"/>
      </w:pPr>
      <w:r w:rsidRPr="007C4FCF">
        <w:t xml:space="preserve">have vocational competency in operating computer controlled machines and processes at least to the </w:t>
      </w:r>
      <w:r w:rsidRPr="007C4FCF">
        <w:t>level being assessed with relevant industry knowledge and experience</w:t>
      </w:r>
    </w:p>
    <w:p w:rsidR="00000000" w:rsidRPr="007C4FCF" w:rsidP="007C4FCF">
      <w:pPr>
        <w:pStyle w:val="ListBullet2"/>
      </w:pPr>
      <w:r w:rsidRPr="007C4FCF">
        <w:t xml:space="preserve">satisfy the assessor requirements in the </w:t>
      </w:r>
      <w:r w:rsidRPr="007C4FCF">
        <w:rPr>
          <w:rStyle w:val="Emphasis"/>
        </w:rPr>
        <w:t xml:space="preserve">Standards for Registered Training Organisations 2015 </w:t>
      </w:r>
      <w:r w:rsidRPr="007C4FCF">
        <w:t xml:space="preserve">or its replacement and comply with the </w:t>
      </w:r>
      <w:r w:rsidRPr="007C4FCF">
        <w:rPr>
          <w:rStyle w:val="Emphasis"/>
        </w:rPr>
        <w:t>National Vocational Education and Training Regulator A</w:t>
      </w:r>
      <w:r w:rsidRPr="007C4FCF">
        <w:rPr>
          <w:rStyle w:val="Emphasis"/>
        </w:rPr>
        <w:t xml:space="preserve">ct 2011, </w:t>
      </w:r>
      <w:r w:rsidRPr="007C4FCF">
        <w:t>its replacement</w:t>
      </w:r>
      <w:r w:rsidRPr="007C4FCF">
        <w:rPr>
          <w:rStyle w:val="Emphasis"/>
        </w:rPr>
        <w:t xml:space="preserve"> </w:t>
      </w:r>
      <w:r w:rsidRPr="007C4FCF">
        <w:t>or equivalent legislation covering VET regulation in a non-referring state/territory as the case requires</w:t>
      </w:r>
    </w:p>
    <w:p w:rsidR="00000000" w:rsidRPr="007C4FCF" w:rsidP="007C4FCF">
      <w:pPr>
        <w:pStyle w:val="ListBullet"/>
      </w:pPr>
      <w:r w:rsidRPr="007C4FCF">
        <w:t>Where possible assessment must occur in operational workplace situations. Where this is not possible or where personal safet</w:t>
      </w:r>
      <w:r w:rsidRPr="007C4FCF">
        <w:t>y or environmental damage are limiting factors, assessment must occur in a sufficiently rigorous simulated environment that reflects realistic operational workplace conditions. This must cover all aspects of workplace performance, including environment, ta</w:t>
      </w:r>
      <w:r w:rsidRPr="007C4FCF">
        <w:t>sk skills, task management skills, contingency management skills and job role environment skills</w:t>
      </w:r>
    </w:p>
    <w:p w:rsidR="00000000" w:rsidRPr="007C4FCF" w:rsidP="007C4FCF">
      <w:pPr>
        <w:pStyle w:val="ListBullet"/>
      </w:pPr>
      <w:r w:rsidRPr="007C4FCF">
        <w:t>Conditions for assessment must include access to all tools, equipment, materials and documentation required, including relevant workplace procedures, product a</w:t>
      </w:r>
      <w:r w:rsidRPr="007C4FCF">
        <w:t>nd manufacturing specifications</w:t>
      </w:r>
    </w:p>
    <w:p w:rsidR="00000000" w:rsidRPr="007C4FCF" w:rsidP="007C4FCF">
      <w:pPr>
        <w:pStyle w:val="ListBullet"/>
      </w:pPr>
      <w:r w:rsidRPr="007C4FCF">
        <w:t>Assessment processes and techniques must be appropriate to the language, literacy and numeracy requirements of the work being performed and the needs of the candidate.</w:t>
      </w:r>
    </w:p>
    <w:p w:rsidR="00000000" w:rsidRPr="007C4FCF" w:rsidP="007C4FCF">
      <w:pPr>
        <w:pStyle w:val="AllowPageBreak"/>
      </w:pPr>
    </w:p>
    <w:p w:rsidR="00000000" w:rsidRPr="007C4FCF" w:rsidP="007C4FCF">
      <w:pPr>
        <w:pStyle w:val="Heading1"/>
      </w:pPr>
      <w:bookmarkStart w:id="13" w:name="O_954406"/>
      <w:bookmarkEnd w:id="13"/>
      <w:r w:rsidRPr="007C4FCF">
        <w:t>Links</w:t>
      </w:r>
    </w:p>
    <w:p w:rsidR="00000000" w:rsidRPr="007C4FCF" w:rsidP="00F43B31">
      <w:pPr>
        <w:pStyle w:val="BodyText"/>
      </w:pPr>
      <w:r w:rsidRPr="007C4FCF">
        <w:t>Companion Volume implementation g</w:t>
      </w:r>
      <w:r w:rsidRPr="007C4FCF">
        <w:t xml:space="preserve">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78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C4FCF" w:rsidP="007C4FCF"/>
    <w:sectPr w:rsidSect="007C4F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CF" w:rsidRPr="00F43B31" w:rsidP="00F43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31" w:rsidP="007C4F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B31" w:rsidP="007C4F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3B31" w:rsidP="007C4F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CF" w:rsidP="007C4F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3B31">
      <w:t>Approved</w:t>
    </w:r>
    <w:r w:rsidR="00F43B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3B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3B31">
      <w:rPr>
        <w:noProof/>
      </w:rPr>
      <w:t>4</w:t>
    </w:r>
    <w:r>
      <w:rPr>
        <w:noProof/>
      </w:rPr>
      <w:fldChar w:fldCharType="end"/>
    </w:r>
  </w:p>
  <w:p w:rsidR="007C4FCF" w:rsidP="007C4F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3B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3B31">
      <w:t>Manufacturing Industry Skills Alliance</w:t>
    </w:r>
    <w:r w:rsidR="00F43B31">
      <w:fldChar w:fldCharType="end"/>
    </w:r>
  </w:p>
  <w:p w:rsidR="007C4FCF" w:rsidP="007C4F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FCF" w:rsidRPr="00F43B31" w:rsidP="00F43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31" w:rsidRPr="002D2AF8" w:rsidP="007C4F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MEM07028 Operate computer controlled machines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3B31" w:rsidP="007C4F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CF" w:rsidRPr="002D2AF8" w:rsidP="007C4F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3B31">
      <w:t>MEM07028 Operate computer controlled machines and processes</w:t>
    </w:r>
    <w:r w:rsidR="00F43B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3B31">
      <w:rPr>
        <w:noProof/>
      </w:rPr>
      <w:t>1 March 2025</w:t>
    </w:r>
    <w:r>
      <w:fldChar w:fldCharType="end"/>
    </w:r>
  </w:p>
  <w:p w:rsidR="007C4FCF" w:rsidP="007C4F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7E8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645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5252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F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F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F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F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F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F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F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F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F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F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F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FCF"/>
  </w:style>
  <w:style w:type="character" w:customStyle="1" w:styleId="Heading1Char">
    <w:name w:val="Heading 1 Char"/>
    <w:basedOn w:val="DefaultParagraphFont"/>
    <w:link w:val="Heading1"/>
    <w:rsid w:val="007C4F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F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F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F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FCF"/>
    <w:rPr>
      <w:b/>
      <w:spacing w:val="0"/>
    </w:rPr>
  </w:style>
  <w:style w:type="paragraph" w:styleId="ListBullet2">
    <w:name w:val="List Bullet 2"/>
    <w:basedOn w:val="List2"/>
    <w:rsid w:val="007C4F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4FCF"/>
    <w:rPr>
      <w:i/>
    </w:rPr>
  </w:style>
  <w:style w:type="paragraph" w:customStyle="1" w:styleId="SuperHeading">
    <w:name w:val="SuperHeading"/>
    <w:basedOn w:val="Normal"/>
    <w:rsid w:val="007C4F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F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F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F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F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F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F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F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F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F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F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F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F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F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F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F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F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F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F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F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F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F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F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F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F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F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F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F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F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F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F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F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F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FCF"/>
  </w:style>
  <w:style w:type="paragraph" w:styleId="TableofFigures">
    <w:name w:val="table of figures"/>
    <w:basedOn w:val="Normal"/>
    <w:next w:val="Normal"/>
    <w:semiHidden/>
    <w:rsid w:val="007C4F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F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FCF"/>
    <w:rPr>
      <w:rFonts w:ascii="Wingdings" w:hAnsi="Wingdings"/>
    </w:rPr>
  </w:style>
  <w:style w:type="paragraph" w:customStyle="1" w:styleId="TableHeading">
    <w:name w:val="Table Heading"/>
    <w:basedOn w:val="HeadingBase"/>
    <w:rsid w:val="007C4F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FCF"/>
    <w:rPr>
      <w:color w:val="0033CC"/>
      <w:u w:val="none"/>
    </w:rPr>
  </w:style>
  <w:style w:type="paragraph" w:customStyle="1" w:styleId="BodyTextRight">
    <w:name w:val="Body Text Right"/>
    <w:basedOn w:val="BodyText"/>
    <w:rsid w:val="007C4F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F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F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F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F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F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FCF"/>
    <w:rPr>
      <w:sz w:val="32"/>
    </w:rPr>
  </w:style>
  <w:style w:type="paragraph" w:customStyle="1" w:styleId="HeadingProcedure">
    <w:name w:val="Heading Procedure"/>
    <w:basedOn w:val="HeadingBase"/>
    <w:next w:val="Normal"/>
    <w:rsid w:val="007C4F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FCF"/>
    <w:pPr>
      <w:spacing w:before="60" w:after="60"/>
    </w:pPr>
  </w:style>
  <w:style w:type="paragraph" w:styleId="ListContinue">
    <w:name w:val="List Continue"/>
    <w:basedOn w:val="List"/>
    <w:rsid w:val="007C4FCF"/>
    <w:pPr>
      <w:ind w:firstLine="0"/>
    </w:pPr>
  </w:style>
  <w:style w:type="paragraph" w:customStyle="1" w:styleId="ListNote">
    <w:name w:val="List Note"/>
    <w:basedOn w:val="List"/>
    <w:rsid w:val="007C4F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F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F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FCF"/>
    <w:rPr>
      <w:rFonts w:ascii="Courier New" w:hAnsi="Courier New"/>
    </w:rPr>
  </w:style>
  <w:style w:type="paragraph" w:customStyle="1" w:styleId="NoteBullet">
    <w:name w:val="Note Bullet"/>
    <w:basedOn w:val="Note"/>
    <w:rsid w:val="007C4F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F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F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F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F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F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F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FCF"/>
    <w:rPr>
      <w:b/>
      <w:smallCaps/>
    </w:rPr>
  </w:style>
  <w:style w:type="paragraph" w:customStyle="1" w:styleId="TableListNumber">
    <w:name w:val="Table List Number"/>
    <w:basedOn w:val="ListNumber"/>
    <w:rsid w:val="007C4F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F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FCF"/>
    <w:pPr>
      <w:numPr>
        <w:numId w:val="9"/>
      </w:numPr>
    </w:pPr>
  </w:style>
  <w:style w:type="paragraph" w:customStyle="1" w:styleId="ListAlpha2">
    <w:name w:val="List Alpha 2"/>
    <w:basedOn w:val="List2"/>
    <w:rsid w:val="007C4FCF"/>
    <w:pPr>
      <w:numPr>
        <w:numId w:val="8"/>
      </w:numPr>
    </w:pPr>
  </w:style>
  <w:style w:type="paragraph" w:styleId="List2">
    <w:name w:val="List 2"/>
    <w:basedOn w:val="BodyText"/>
    <w:rsid w:val="007C4F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F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F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F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F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F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FCF"/>
    <w:pPr>
      <w:numPr>
        <w:numId w:val="4"/>
      </w:numPr>
    </w:pPr>
  </w:style>
  <w:style w:type="paragraph" w:styleId="ListContinue2">
    <w:name w:val="List Continue 2"/>
    <w:basedOn w:val="List2"/>
    <w:rsid w:val="007C4FCF"/>
    <w:pPr>
      <w:ind w:firstLine="0"/>
    </w:pPr>
  </w:style>
  <w:style w:type="paragraph" w:styleId="ListContinue3">
    <w:name w:val="List Continue 3"/>
    <w:basedOn w:val="List3"/>
    <w:rsid w:val="007C4FCF"/>
    <w:pPr>
      <w:ind w:left="1021" w:firstLine="0"/>
    </w:pPr>
  </w:style>
  <w:style w:type="paragraph" w:styleId="ListContinue4">
    <w:name w:val="List Continue 4"/>
    <w:basedOn w:val="List4"/>
    <w:rsid w:val="007C4FCF"/>
    <w:pPr>
      <w:ind w:firstLine="0"/>
    </w:pPr>
  </w:style>
  <w:style w:type="paragraph" w:styleId="ListContinue5">
    <w:name w:val="List Continue 5"/>
    <w:basedOn w:val="List5"/>
    <w:rsid w:val="007C4FCF"/>
    <w:pPr>
      <w:ind w:firstLine="0"/>
    </w:pPr>
  </w:style>
  <w:style w:type="paragraph" w:styleId="ListNumber3">
    <w:name w:val="List Number 3"/>
    <w:basedOn w:val="List3"/>
    <w:rsid w:val="007C4FCF"/>
    <w:pPr>
      <w:numPr>
        <w:numId w:val="5"/>
      </w:numPr>
    </w:pPr>
  </w:style>
  <w:style w:type="paragraph" w:styleId="ListNumber4">
    <w:name w:val="List Number 4"/>
    <w:basedOn w:val="List4"/>
    <w:rsid w:val="007C4FCF"/>
    <w:pPr>
      <w:numPr>
        <w:numId w:val="6"/>
      </w:numPr>
    </w:pPr>
  </w:style>
  <w:style w:type="paragraph" w:styleId="ListNumber5">
    <w:name w:val="List Number 5"/>
    <w:basedOn w:val="List5"/>
    <w:rsid w:val="007C4FCF"/>
    <w:pPr>
      <w:numPr>
        <w:numId w:val="7"/>
      </w:numPr>
    </w:pPr>
  </w:style>
  <w:style w:type="paragraph" w:styleId="BlockText">
    <w:name w:val="Block Text"/>
    <w:basedOn w:val="Normal"/>
    <w:rsid w:val="007C4F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F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FCF"/>
    <w:rPr>
      <w:sz w:val="16"/>
      <w:vertAlign w:val="superscript"/>
    </w:rPr>
  </w:style>
  <w:style w:type="character" w:customStyle="1" w:styleId="Symbols">
    <w:name w:val="Symbols"/>
    <w:basedOn w:val="DefaultParagraphFont"/>
    <w:rsid w:val="007C4FCF"/>
    <w:rPr>
      <w:rFonts w:ascii="Symbol" w:hAnsi="Symbol"/>
    </w:rPr>
  </w:style>
  <w:style w:type="character" w:customStyle="1" w:styleId="MenuOptions">
    <w:name w:val="Menu Options"/>
    <w:basedOn w:val="DefaultParagraphFont"/>
    <w:rsid w:val="007C4F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FCF"/>
    <w:rPr>
      <w:b/>
    </w:rPr>
  </w:style>
  <w:style w:type="character" w:customStyle="1" w:styleId="Underlined">
    <w:name w:val="Underlined"/>
    <w:basedOn w:val="DefaultParagraphFont"/>
    <w:rsid w:val="007C4FCF"/>
    <w:rPr>
      <w:u w:val="single"/>
    </w:rPr>
  </w:style>
  <w:style w:type="paragraph" w:customStyle="1" w:styleId="TableBodyTextRight">
    <w:name w:val="Table Body Text Right"/>
    <w:basedOn w:val="TableBodyText"/>
    <w:rsid w:val="007C4F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FCF"/>
    <w:rPr>
      <w:sz w:val="18"/>
    </w:rPr>
  </w:style>
  <w:style w:type="paragraph" w:customStyle="1" w:styleId="BodySmallRight">
    <w:name w:val="Body Small Right"/>
    <w:basedOn w:val="BodyTextRight"/>
    <w:rsid w:val="007C4FCF"/>
    <w:rPr>
      <w:sz w:val="18"/>
      <w:szCs w:val="18"/>
    </w:rPr>
  </w:style>
  <w:style w:type="paragraph" w:customStyle="1" w:styleId="MarginEdition">
    <w:name w:val="Margin Edition"/>
    <w:basedOn w:val="MarginNote"/>
    <w:rsid w:val="007C4F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FCF"/>
    <w:rPr>
      <w:sz w:val="2"/>
      <w:szCs w:val="2"/>
    </w:rPr>
  </w:style>
  <w:style w:type="character" w:customStyle="1" w:styleId="Small">
    <w:name w:val="Small"/>
    <w:basedOn w:val="DefaultParagraphFont"/>
    <w:rsid w:val="007C4FCF"/>
    <w:rPr>
      <w:sz w:val="16"/>
    </w:rPr>
  </w:style>
  <w:style w:type="paragraph" w:customStyle="1" w:styleId="WideTable">
    <w:name w:val="Wide Table"/>
    <w:basedOn w:val="Normal"/>
    <w:rsid w:val="007C4F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FCF"/>
  </w:style>
  <w:style w:type="paragraph" w:styleId="Quote">
    <w:name w:val="Quote"/>
    <w:basedOn w:val="Heading1"/>
    <w:link w:val="QuoteChar"/>
    <w:qFormat/>
    <w:rsid w:val="007C4F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F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FCF"/>
    <w:pPr>
      <w:pageBreakBefore/>
    </w:pPr>
  </w:style>
  <w:style w:type="paragraph" w:customStyle="1" w:styleId="Border">
    <w:name w:val="Border"/>
    <w:basedOn w:val="Normal"/>
    <w:qFormat/>
    <w:rsid w:val="007C4F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F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F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F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F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F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F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F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F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FCF"/>
    <w:rPr>
      <w:u w:val="single"/>
    </w:rPr>
  </w:style>
  <w:style w:type="character" w:customStyle="1" w:styleId="BoldandItalics">
    <w:name w:val="Bold and Italics"/>
    <w:qFormat/>
    <w:rsid w:val="007C4FCF"/>
    <w:rPr>
      <w:b/>
      <w:i/>
      <w:u w:val="none"/>
    </w:rPr>
  </w:style>
  <w:style w:type="paragraph" w:styleId="BalloonText">
    <w:name w:val="Balloon Text"/>
    <w:basedOn w:val="Normal"/>
    <w:link w:val="BalloonTextChar"/>
    <w:rsid w:val="007C4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F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F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F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F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F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FCF"/>
    <w:pPr>
      <w:spacing w:before="0" w:after="0"/>
    </w:pPr>
  </w:style>
  <w:style w:type="paragraph" w:customStyle="1" w:styleId="BodyTextBold">
    <w:name w:val="Body Text Bold"/>
    <w:basedOn w:val="BodyText"/>
    <w:qFormat/>
    <w:rsid w:val="007C4FCF"/>
    <w:rPr>
      <w:b/>
    </w:rPr>
  </w:style>
  <w:style w:type="character" w:styleId="Hyperlink">
    <w:name w:val="Hyperlink"/>
    <w:basedOn w:val="DefaultParagraphFont"/>
    <w:uiPriority w:val="99"/>
    <w:unhideWhenUsed/>
    <w:rsid w:val="00F43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943</Words>
  <Characters>6303</Characters>
  <Application>Microsoft Office Word</Application>
  <DocSecurity>0</DocSecurity>
  <Lines>210</Lines>
  <Paragraphs>120</Paragraphs>
  <ScaleCrop>false</ScaleCrop>
  <Company>Author-it Software Corporation Ltd.</Company>
  <LinksUpToDate>false</LinksUpToDate>
  <CharactersWithSpaces>7126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MEM07028 Operate computer controlled machines and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2025-03-01T11:29:00Z</dcterms:modified>
</cp:coreProperties>
</file>