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4503" w:rsidP="00A945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MEM07028 Operate computer controlled machines and processes</w:t>
      </w:r>
      <w:r>
        <w:fldChar w:fldCharType="end"/>
      </w:r>
    </w:p>
    <w:p w:rsidR="00A94503" w:rsidP="00A94503">
      <w:pPr>
        <w:pStyle w:val="Version"/>
        <w:sectPr w:rsidSect="007A1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19B9" w:rsidP="007A19B9">
      <w:pPr>
        <w:pStyle w:val="SuperHeading"/>
      </w:pPr>
      <w:r w:rsidRPr="007A19B9">
        <w:t>Assessment Requirements for MEM07028 Operate computer controlled machines and processes</w:t>
      </w:r>
    </w:p>
    <w:p w:rsidR="00000000" w:rsidRPr="007A19B9" w:rsidP="007A19B9">
      <w:pPr>
        <w:pStyle w:val="Heading1"/>
      </w:pPr>
      <w:bookmarkStart w:id="1" w:name="O_954407"/>
      <w:bookmarkEnd w:id="1"/>
      <w:r w:rsidRPr="007A19B9">
        <w:t>Modification History</w:t>
      </w:r>
    </w:p>
    <w:p w:rsidR="00000000" w:rsidRPr="007A19B9" w:rsidP="00A94503">
      <w:pPr>
        <w:pStyle w:val="BodyText"/>
      </w:pPr>
      <w:r w:rsidRPr="007A19B9">
        <w:t xml:space="preserve">Release 1. Supersedes and is equivalent to MEM07028B Operate computer controlled machines/processes </w:t>
      </w:r>
    </w:p>
    <w:p w:rsidR="00000000" w:rsidRPr="007A19B9" w:rsidP="007A19B9">
      <w:pPr>
        <w:pStyle w:val="Heading1"/>
      </w:pPr>
      <w:bookmarkStart w:id="2" w:name="O_954410"/>
      <w:bookmarkEnd w:id="2"/>
      <w:r w:rsidRPr="007A19B9">
        <w:t>Performance Evidence</w:t>
      </w:r>
    </w:p>
    <w:p w:rsidR="00000000" w:rsidRPr="007A19B9" w:rsidP="00A94503">
      <w:pPr>
        <w:pStyle w:val="BodyText"/>
      </w:pPr>
      <w:r w:rsidRPr="007A19B9">
        <w:t>Evidence required to demonstrate competence in this unit must be relevant to and satisfy the requirements of the elements and performance criteria on at least two (2) occasions and include:</w:t>
      </w:r>
    </w:p>
    <w:p w:rsidR="00000000" w:rsidRPr="007A19B9" w:rsidP="007A19B9">
      <w:pPr>
        <w:pStyle w:val="ListBullet"/>
      </w:pPr>
      <w:r w:rsidRPr="007A19B9">
        <w:t>following work instructions, standard operat</w:t>
      </w:r>
      <w:r w:rsidRPr="007A19B9">
        <w:t xml:space="preserve">ing procedures (SOPs) and safe work practices </w:t>
      </w:r>
    </w:p>
    <w:p w:rsidR="00000000" w:rsidRPr="007A19B9" w:rsidP="007A19B9">
      <w:pPr>
        <w:pStyle w:val="ListBullet"/>
      </w:pPr>
      <w:r w:rsidRPr="007A19B9">
        <w:t>identifying and interpreting specifications, charts, lists and other applicable reference documents for computer controlled machine and process operations</w:t>
      </w:r>
    </w:p>
    <w:p w:rsidR="00000000" w:rsidRPr="007A19B9" w:rsidP="007A19B9">
      <w:pPr>
        <w:pStyle w:val="ListBullet"/>
      </w:pPr>
      <w:r w:rsidRPr="007A19B9">
        <w:t>safely undertaking pre-start checks of the machine/pro</w:t>
      </w:r>
      <w:r w:rsidRPr="007A19B9">
        <w:t>cess</w:t>
      </w:r>
    </w:p>
    <w:p w:rsidR="00000000" w:rsidRPr="007A19B9" w:rsidP="007A19B9">
      <w:pPr>
        <w:pStyle w:val="ListBullet"/>
      </w:pPr>
      <w:r w:rsidRPr="007A19B9">
        <w:t>selecting appropriate program for the specified work and operating the machine, identifying any malfunctions and checking completed work to ensure it meets specifications</w:t>
      </w:r>
    </w:p>
    <w:p w:rsidR="00000000" w:rsidRPr="007A19B9" w:rsidP="007A19B9">
      <w:pPr>
        <w:pStyle w:val="ListBullet"/>
      </w:pPr>
      <w:r w:rsidRPr="007A19B9">
        <w:t>monitoring the machine or process operation, adjusting and rectifying any toolin</w:t>
      </w:r>
      <w:r w:rsidRPr="007A19B9">
        <w:t>g settings, as required</w:t>
      </w:r>
    </w:p>
    <w:p w:rsidR="00000000" w:rsidRPr="007A19B9" w:rsidP="007A19B9">
      <w:pPr>
        <w:pStyle w:val="ListBullet"/>
      </w:pPr>
      <w:r w:rsidRPr="007A19B9">
        <w:t>reporting malfunctions or out-of-specification operation, where necessary.</w:t>
      </w:r>
    </w:p>
    <w:p w:rsidR="00000000" w:rsidRPr="007A19B9" w:rsidP="007A19B9">
      <w:pPr>
        <w:pStyle w:val="AllowPageBreak"/>
      </w:pPr>
    </w:p>
    <w:p w:rsidR="00000000" w:rsidRPr="007A19B9" w:rsidP="007A19B9">
      <w:pPr>
        <w:pStyle w:val="Heading1"/>
      </w:pPr>
      <w:bookmarkStart w:id="3" w:name="O_954409"/>
      <w:bookmarkEnd w:id="3"/>
      <w:r w:rsidRPr="007A19B9">
        <w:t>Knowledge Evidence</w:t>
      </w:r>
    </w:p>
    <w:p w:rsidR="00000000" w:rsidRPr="007A19B9" w:rsidP="00A94503">
      <w:pPr>
        <w:pStyle w:val="BodyText"/>
      </w:pPr>
      <w:r w:rsidRPr="007A19B9">
        <w:t>Evidence required to demonstrate the required knowledge for this unit must be relevant to and satisfy the requirements of</w:t>
      </w:r>
      <w:r w:rsidRPr="007A19B9">
        <w:t xml:space="preserve"> the elements and performance criteria and include knowledge of:</w:t>
      </w:r>
    </w:p>
    <w:p w:rsidR="00000000" w:rsidRPr="007A19B9" w:rsidP="007A19B9">
      <w:pPr>
        <w:pStyle w:val="ListBullet"/>
      </w:pPr>
      <w:r w:rsidRPr="007A19B9">
        <w:t>safe work practices and procedures and use of personal protective equipment (PPE)</w:t>
      </w:r>
    </w:p>
    <w:p w:rsidR="00000000" w:rsidRPr="007A19B9" w:rsidP="007A19B9">
      <w:pPr>
        <w:pStyle w:val="ListBullet"/>
      </w:pPr>
      <w:r w:rsidRPr="007A19B9">
        <w:t>pre-start checks for machines and process</w:t>
      </w:r>
    </w:p>
    <w:p w:rsidR="00000000" w:rsidRPr="007A19B9" w:rsidP="007A19B9">
      <w:pPr>
        <w:pStyle w:val="ListBullet"/>
      </w:pPr>
      <w:r w:rsidRPr="007A19B9">
        <w:t>safety equipment, features and procedures associated with the mach</w:t>
      </w:r>
      <w:r w:rsidRPr="007A19B9">
        <w:t>ine or process</w:t>
      </w:r>
    </w:p>
    <w:p w:rsidR="00000000" w:rsidRPr="007A19B9" w:rsidP="007A19B9">
      <w:pPr>
        <w:pStyle w:val="ListBullet"/>
      </w:pPr>
      <w:r w:rsidRPr="007A19B9">
        <w:t>procedures for accessing and verifying computer controlled programs installed in the machine controller</w:t>
      </w:r>
    </w:p>
    <w:p w:rsidR="00000000" w:rsidRPr="007A19B9" w:rsidP="007A19B9">
      <w:pPr>
        <w:pStyle w:val="ListBullet"/>
      </w:pPr>
      <w:r w:rsidRPr="007A19B9">
        <w:t>computer controlled machine operating procedures</w:t>
      </w:r>
    </w:p>
    <w:p w:rsidR="00000000" w:rsidRPr="007A19B9" w:rsidP="007A19B9">
      <w:pPr>
        <w:pStyle w:val="ListBullet"/>
      </w:pPr>
      <w:r w:rsidRPr="007A19B9">
        <w:t xml:space="preserve">typical machine malfunctions and procedures for reporting </w:t>
      </w:r>
    </w:p>
    <w:p w:rsidR="00000000" w:rsidRPr="007A19B9" w:rsidP="007A19B9">
      <w:pPr>
        <w:pStyle w:val="ListBullet"/>
      </w:pPr>
      <w:r w:rsidRPr="007A19B9">
        <w:t>measuring instruments/techniq</w:t>
      </w:r>
      <w:r w:rsidRPr="007A19B9">
        <w:t>ues</w:t>
      </w:r>
    </w:p>
    <w:p w:rsidR="00000000" w:rsidRPr="007A19B9" w:rsidP="007A19B9">
      <w:pPr>
        <w:pStyle w:val="ListBullet"/>
      </w:pPr>
      <w:r w:rsidRPr="007A19B9">
        <w:t>examples of tool wear and the effect on product or part specifications and procedures to be followed once tool wear has been detected</w:t>
      </w:r>
    </w:p>
    <w:p w:rsidR="00000000" w:rsidRPr="007A19B9" w:rsidP="007A19B9">
      <w:pPr>
        <w:pStyle w:val="ListBullet"/>
      </w:pPr>
      <w:r w:rsidRPr="007A19B9">
        <w:t xml:space="preserve">techniques for replacing pre-set tools </w:t>
      </w:r>
    </w:p>
    <w:p w:rsidR="00000000" w:rsidRPr="007A19B9" w:rsidP="007A19B9">
      <w:pPr>
        <w:pStyle w:val="ListBullet"/>
      </w:pPr>
      <w:r w:rsidRPr="007A19B9">
        <w:t>adjustments to tool offsets and the effect of adjustments on pa</w:t>
      </w:r>
      <w:r w:rsidRPr="007A19B9">
        <w:t>rt or product specifications</w:t>
      </w:r>
    </w:p>
    <w:p w:rsidR="00000000" w:rsidRPr="007A19B9" w:rsidP="007A19B9">
      <w:pPr>
        <w:pStyle w:val="ListBullet"/>
      </w:pPr>
      <w:r w:rsidRPr="007A19B9">
        <w:t>procedures for reporting product or part deviations.</w:t>
      </w:r>
    </w:p>
    <w:p w:rsidR="00000000" w:rsidRPr="007A19B9" w:rsidP="007A19B9">
      <w:pPr>
        <w:pStyle w:val="AllowPageBreak"/>
      </w:pPr>
    </w:p>
    <w:p w:rsidR="00000000" w:rsidRPr="007A19B9" w:rsidP="007A19B9">
      <w:pPr>
        <w:pStyle w:val="Heading1"/>
      </w:pPr>
      <w:bookmarkStart w:id="4" w:name="O_954408"/>
      <w:bookmarkEnd w:id="4"/>
      <w:r w:rsidRPr="007A19B9">
        <w:t>Assessment Conditions</w:t>
      </w:r>
    </w:p>
    <w:p w:rsidR="00000000" w:rsidRPr="007A19B9" w:rsidP="007A19B9">
      <w:pPr>
        <w:pStyle w:val="ListBullet"/>
      </w:pPr>
      <w:r w:rsidRPr="007A19B9">
        <w:t>Assessors must:</w:t>
      </w:r>
    </w:p>
    <w:p w:rsidR="00000000" w:rsidRPr="007A19B9" w:rsidP="007A19B9">
      <w:pPr>
        <w:pStyle w:val="ListBullet2"/>
      </w:pPr>
      <w:r w:rsidRPr="007A19B9">
        <w:t>have vocational competency in operating computer controlled machines and processes at least to the level being assess</w:t>
      </w:r>
      <w:r w:rsidRPr="007A19B9">
        <w:t>ed with relevant industry knowledge and experience</w:t>
      </w:r>
    </w:p>
    <w:p w:rsidR="00000000" w:rsidRPr="007A19B9" w:rsidP="007A19B9">
      <w:pPr>
        <w:pStyle w:val="ListBullet2"/>
      </w:pPr>
      <w:r w:rsidRPr="007A19B9">
        <w:t xml:space="preserve">satisfy the assessor requirements in the </w:t>
      </w:r>
      <w:r w:rsidRPr="007A19B9">
        <w:rPr>
          <w:rStyle w:val="Emphasis"/>
        </w:rPr>
        <w:t xml:space="preserve">Standards for Registered Training Organisations 2015 </w:t>
      </w:r>
      <w:r w:rsidRPr="007A19B9">
        <w:t xml:space="preserve">or its replacement and comply with the </w:t>
      </w:r>
      <w:r w:rsidRPr="007A19B9">
        <w:rPr>
          <w:rStyle w:val="Emphasis"/>
        </w:rPr>
        <w:t xml:space="preserve">National Vocational Education and Training Regulator Act 2011, </w:t>
      </w:r>
      <w:r w:rsidRPr="007A19B9">
        <w:t>its repla</w:t>
      </w:r>
      <w:r w:rsidRPr="007A19B9">
        <w:t>cement</w:t>
      </w:r>
      <w:r w:rsidRPr="007A19B9">
        <w:rPr>
          <w:rStyle w:val="Emphasis"/>
        </w:rPr>
        <w:t xml:space="preserve"> </w:t>
      </w:r>
      <w:r w:rsidRPr="007A19B9">
        <w:t>or equivalent legislation covering VET regulation in a non-referring state/territory as the case requires</w:t>
      </w:r>
    </w:p>
    <w:p w:rsidR="00000000" w:rsidRPr="007A19B9" w:rsidP="007A19B9">
      <w:pPr>
        <w:pStyle w:val="ListBullet"/>
      </w:pPr>
      <w:r w:rsidRPr="007A19B9">
        <w:t>Where possible assessment must occur in operational workplace situations. Where this is not possible or where personal safety or environmental</w:t>
      </w:r>
      <w:r w:rsidRPr="007A19B9">
        <w:t xml:space="preserve"> damage are limiting factors, assessment must occur in a sufficiently rigorous simulated environment that reflects realistic operational workplace conditions. This must cover all aspects of workplace performance, including environment, task skills, task ma</w:t>
      </w:r>
      <w:r w:rsidRPr="007A19B9">
        <w:t>nagement skills, contingency management skills and job role environment skills</w:t>
      </w:r>
    </w:p>
    <w:p w:rsidR="00000000" w:rsidRPr="007A19B9" w:rsidP="007A19B9">
      <w:pPr>
        <w:pStyle w:val="ListBullet"/>
      </w:pPr>
      <w:r w:rsidRPr="007A19B9">
        <w:t>Conditions for assessment must include access to all tools, equipment, materials and documentation required, including relevant workplace procedures, product and manufacturing s</w:t>
      </w:r>
      <w:r w:rsidRPr="007A19B9">
        <w:t>pecifications</w:t>
      </w:r>
    </w:p>
    <w:p w:rsidR="00000000" w:rsidRPr="007A19B9" w:rsidP="007A19B9">
      <w:pPr>
        <w:pStyle w:val="ListBullet"/>
      </w:pPr>
      <w:r w:rsidRPr="007A19B9">
        <w:t>Assessment processes and techniques must be appropriate to the language, literacy and numeracy requirements of the work being performed and the needs of the candidate.</w:t>
      </w:r>
    </w:p>
    <w:p w:rsidR="00000000" w:rsidRPr="007A19B9" w:rsidP="007A19B9">
      <w:pPr>
        <w:pStyle w:val="AllowPageBreak"/>
      </w:pPr>
    </w:p>
    <w:p w:rsidR="00000000" w:rsidRPr="007A19B9" w:rsidP="007A19B9">
      <w:pPr>
        <w:pStyle w:val="Heading1"/>
      </w:pPr>
      <w:bookmarkStart w:id="5" w:name="O_954406"/>
      <w:bookmarkEnd w:id="5"/>
      <w:r w:rsidRPr="007A19B9">
        <w:t>Links</w:t>
      </w:r>
    </w:p>
    <w:p w:rsidR="00000000" w:rsidRPr="007A19B9" w:rsidP="00A94503">
      <w:pPr>
        <w:pStyle w:val="BodyText"/>
      </w:pPr>
      <w:r w:rsidRPr="007A1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248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A19B9" w:rsidP="007A19B9"/>
    <w:sectPr w:rsidSect="007A19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B9" w:rsidRPr="00A94503" w:rsidP="00A945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03" w:rsidP="007A1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4503" w:rsidP="007A1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4503" w:rsidP="007A1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19B9" w:rsidRPr="00A94503" w:rsidP="00A945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503" w:rsidRPr="002D2AF8" w:rsidP="007A1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MEM07028 Operate computer controlled machines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94503" w:rsidP="007A1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61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1688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B62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1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1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1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1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1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1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1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1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1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1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1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19B9"/>
  </w:style>
  <w:style w:type="character" w:customStyle="1" w:styleId="Heading1Char">
    <w:name w:val="Heading 1 Char"/>
    <w:basedOn w:val="DefaultParagraphFont"/>
    <w:link w:val="Heading1"/>
    <w:rsid w:val="007A1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1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1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19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19B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A19B9"/>
    <w:rPr>
      <w:i/>
    </w:rPr>
  </w:style>
  <w:style w:type="paragraph" w:customStyle="1" w:styleId="SuperHeading">
    <w:name w:val="SuperHeading"/>
    <w:basedOn w:val="Normal"/>
    <w:rsid w:val="007A1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1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1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1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1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1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1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1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1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1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1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1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1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1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1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1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1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1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1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1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1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1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19B9"/>
    <w:rPr>
      <w:b/>
      <w:spacing w:val="0"/>
    </w:rPr>
  </w:style>
  <w:style w:type="paragraph" w:customStyle="1" w:styleId="SuperTitle">
    <w:name w:val="SuperTitle"/>
    <w:basedOn w:val="Title"/>
    <w:rsid w:val="007A1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1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1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1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1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1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1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1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1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1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1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19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1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1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1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19B9"/>
  </w:style>
  <w:style w:type="paragraph" w:styleId="TableofFigures">
    <w:name w:val="table of figures"/>
    <w:basedOn w:val="Normal"/>
    <w:next w:val="Normal"/>
    <w:semiHidden/>
    <w:rsid w:val="007A1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19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19B9"/>
    <w:rPr>
      <w:rFonts w:ascii="Wingdings" w:hAnsi="Wingdings"/>
    </w:rPr>
  </w:style>
  <w:style w:type="paragraph" w:customStyle="1" w:styleId="TableHeading">
    <w:name w:val="Table Heading"/>
    <w:basedOn w:val="HeadingBase"/>
    <w:rsid w:val="007A1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19B9"/>
    <w:rPr>
      <w:color w:val="0033CC"/>
      <w:u w:val="none"/>
    </w:rPr>
  </w:style>
  <w:style w:type="paragraph" w:customStyle="1" w:styleId="BodyTextRight">
    <w:name w:val="Body Text Right"/>
    <w:basedOn w:val="BodyText"/>
    <w:rsid w:val="007A1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1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19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1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1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1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19B9"/>
    <w:rPr>
      <w:sz w:val="32"/>
    </w:rPr>
  </w:style>
  <w:style w:type="paragraph" w:customStyle="1" w:styleId="HeadingProcedure">
    <w:name w:val="Heading Procedure"/>
    <w:basedOn w:val="HeadingBase"/>
    <w:next w:val="Normal"/>
    <w:rsid w:val="007A1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19B9"/>
    <w:pPr>
      <w:spacing w:before="60" w:after="60"/>
    </w:pPr>
  </w:style>
  <w:style w:type="paragraph" w:styleId="ListContinue">
    <w:name w:val="List Continue"/>
    <w:basedOn w:val="List"/>
    <w:rsid w:val="007A19B9"/>
    <w:pPr>
      <w:ind w:firstLine="0"/>
    </w:pPr>
  </w:style>
  <w:style w:type="paragraph" w:customStyle="1" w:styleId="ListNote">
    <w:name w:val="List Note"/>
    <w:basedOn w:val="List"/>
    <w:rsid w:val="007A1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1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1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19B9"/>
    <w:rPr>
      <w:rFonts w:ascii="Courier New" w:hAnsi="Courier New"/>
    </w:rPr>
  </w:style>
  <w:style w:type="paragraph" w:customStyle="1" w:styleId="NoteBullet">
    <w:name w:val="Note Bullet"/>
    <w:basedOn w:val="Note"/>
    <w:rsid w:val="007A1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1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1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1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19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1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1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19B9"/>
    <w:rPr>
      <w:b/>
      <w:smallCaps/>
    </w:rPr>
  </w:style>
  <w:style w:type="paragraph" w:customStyle="1" w:styleId="TableListNumber">
    <w:name w:val="Table List Number"/>
    <w:basedOn w:val="ListNumber"/>
    <w:rsid w:val="007A1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1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19B9"/>
    <w:pPr>
      <w:numPr>
        <w:numId w:val="9"/>
      </w:numPr>
    </w:pPr>
  </w:style>
  <w:style w:type="paragraph" w:customStyle="1" w:styleId="ListAlpha2">
    <w:name w:val="List Alpha 2"/>
    <w:basedOn w:val="List2"/>
    <w:rsid w:val="007A19B9"/>
    <w:pPr>
      <w:numPr>
        <w:numId w:val="8"/>
      </w:numPr>
    </w:pPr>
  </w:style>
  <w:style w:type="paragraph" w:styleId="List2">
    <w:name w:val="List 2"/>
    <w:basedOn w:val="BodyText"/>
    <w:rsid w:val="007A1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1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1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1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19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19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19B9"/>
    <w:pPr>
      <w:numPr>
        <w:numId w:val="4"/>
      </w:numPr>
    </w:pPr>
  </w:style>
  <w:style w:type="paragraph" w:styleId="ListContinue2">
    <w:name w:val="List Continue 2"/>
    <w:basedOn w:val="List2"/>
    <w:rsid w:val="007A19B9"/>
    <w:pPr>
      <w:ind w:firstLine="0"/>
    </w:pPr>
  </w:style>
  <w:style w:type="paragraph" w:styleId="ListContinue3">
    <w:name w:val="List Continue 3"/>
    <w:basedOn w:val="List3"/>
    <w:rsid w:val="007A19B9"/>
    <w:pPr>
      <w:ind w:left="1021" w:firstLine="0"/>
    </w:pPr>
  </w:style>
  <w:style w:type="paragraph" w:styleId="ListContinue4">
    <w:name w:val="List Continue 4"/>
    <w:basedOn w:val="List4"/>
    <w:rsid w:val="007A19B9"/>
    <w:pPr>
      <w:ind w:firstLine="0"/>
    </w:pPr>
  </w:style>
  <w:style w:type="paragraph" w:styleId="ListContinue5">
    <w:name w:val="List Continue 5"/>
    <w:basedOn w:val="List5"/>
    <w:rsid w:val="007A19B9"/>
    <w:pPr>
      <w:ind w:firstLine="0"/>
    </w:pPr>
  </w:style>
  <w:style w:type="paragraph" w:styleId="ListNumber3">
    <w:name w:val="List Number 3"/>
    <w:basedOn w:val="List3"/>
    <w:rsid w:val="007A19B9"/>
    <w:pPr>
      <w:numPr>
        <w:numId w:val="5"/>
      </w:numPr>
    </w:pPr>
  </w:style>
  <w:style w:type="paragraph" w:styleId="ListNumber4">
    <w:name w:val="List Number 4"/>
    <w:basedOn w:val="List4"/>
    <w:rsid w:val="007A19B9"/>
    <w:pPr>
      <w:numPr>
        <w:numId w:val="6"/>
      </w:numPr>
    </w:pPr>
  </w:style>
  <w:style w:type="paragraph" w:styleId="ListNumber5">
    <w:name w:val="List Number 5"/>
    <w:basedOn w:val="List5"/>
    <w:rsid w:val="007A19B9"/>
    <w:pPr>
      <w:numPr>
        <w:numId w:val="7"/>
      </w:numPr>
    </w:pPr>
  </w:style>
  <w:style w:type="paragraph" w:styleId="BlockText">
    <w:name w:val="Block Text"/>
    <w:basedOn w:val="Normal"/>
    <w:rsid w:val="007A1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1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19B9"/>
    <w:rPr>
      <w:sz w:val="16"/>
      <w:vertAlign w:val="superscript"/>
    </w:rPr>
  </w:style>
  <w:style w:type="character" w:customStyle="1" w:styleId="Symbols">
    <w:name w:val="Symbols"/>
    <w:basedOn w:val="DefaultParagraphFont"/>
    <w:rsid w:val="007A19B9"/>
    <w:rPr>
      <w:rFonts w:ascii="Symbol" w:hAnsi="Symbol"/>
    </w:rPr>
  </w:style>
  <w:style w:type="character" w:customStyle="1" w:styleId="MenuOptions">
    <w:name w:val="Menu Options"/>
    <w:basedOn w:val="DefaultParagraphFont"/>
    <w:rsid w:val="007A1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19B9"/>
    <w:rPr>
      <w:b/>
    </w:rPr>
  </w:style>
  <w:style w:type="character" w:customStyle="1" w:styleId="Underlined">
    <w:name w:val="Underlined"/>
    <w:basedOn w:val="DefaultParagraphFont"/>
    <w:rsid w:val="007A19B9"/>
    <w:rPr>
      <w:u w:val="single"/>
    </w:rPr>
  </w:style>
  <w:style w:type="paragraph" w:customStyle="1" w:styleId="TableBodyTextRight">
    <w:name w:val="Table Body Text Right"/>
    <w:basedOn w:val="TableBodyText"/>
    <w:rsid w:val="007A1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19B9"/>
    <w:rPr>
      <w:sz w:val="18"/>
    </w:rPr>
  </w:style>
  <w:style w:type="paragraph" w:customStyle="1" w:styleId="BodySmallRight">
    <w:name w:val="Body Small Right"/>
    <w:basedOn w:val="BodyTextRight"/>
    <w:rsid w:val="007A19B9"/>
    <w:rPr>
      <w:sz w:val="18"/>
      <w:szCs w:val="18"/>
    </w:rPr>
  </w:style>
  <w:style w:type="paragraph" w:customStyle="1" w:styleId="MarginEdition">
    <w:name w:val="Margin Edition"/>
    <w:basedOn w:val="MarginNote"/>
    <w:rsid w:val="007A1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19B9"/>
    <w:rPr>
      <w:sz w:val="2"/>
      <w:szCs w:val="2"/>
    </w:rPr>
  </w:style>
  <w:style w:type="character" w:customStyle="1" w:styleId="Small">
    <w:name w:val="Small"/>
    <w:basedOn w:val="DefaultParagraphFont"/>
    <w:rsid w:val="007A19B9"/>
    <w:rPr>
      <w:sz w:val="16"/>
    </w:rPr>
  </w:style>
  <w:style w:type="paragraph" w:customStyle="1" w:styleId="WideTable">
    <w:name w:val="Wide Table"/>
    <w:basedOn w:val="Normal"/>
    <w:rsid w:val="007A1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19B9"/>
  </w:style>
  <w:style w:type="paragraph" w:styleId="Quote">
    <w:name w:val="Quote"/>
    <w:basedOn w:val="Heading1"/>
    <w:link w:val="QuoteChar"/>
    <w:qFormat/>
    <w:rsid w:val="007A1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1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19B9"/>
    <w:pPr>
      <w:pageBreakBefore/>
    </w:pPr>
  </w:style>
  <w:style w:type="paragraph" w:customStyle="1" w:styleId="Border">
    <w:name w:val="Border"/>
    <w:basedOn w:val="Normal"/>
    <w:qFormat/>
    <w:rsid w:val="007A1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1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1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1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1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1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1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19B9"/>
    <w:rPr>
      <w:u w:val="single"/>
    </w:rPr>
  </w:style>
  <w:style w:type="character" w:customStyle="1" w:styleId="BoldandItalics">
    <w:name w:val="Bold and Italics"/>
    <w:qFormat/>
    <w:rsid w:val="007A19B9"/>
    <w:rPr>
      <w:b/>
      <w:i/>
      <w:u w:val="none"/>
    </w:rPr>
  </w:style>
  <w:style w:type="paragraph" w:styleId="BalloonText">
    <w:name w:val="Balloon Text"/>
    <w:basedOn w:val="Normal"/>
    <w:link w:val="BalloonTextChar"/>
    <w:rsid w:val="007A1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1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1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1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1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1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19B9"/>
    <w:pPr>
      <w:spacing w:before="0" w:after="0"/>
    </w:pPr>
  </w:style>
  <w:style w:type="paragraph" w:customStyle="1" w:styleId="BodyTextBold">
    <w:name w:val="Body Text Bold"/>
    <w:basedOn w:val="BodyText"/>
    <w:qFormat/>
    <w:rsid w:val="007A19B9"/>
    <w:rPr>
      <w:b/>
    </w:rPr>
  </w:style>
  <w:style w:type="character" w:styleId="Hyperlink">
    <w:name w:val="Hyperlink"/>
    <w:basedOn w:val="DefaultParagraphFont"/>
    <w:uiPriority w:val="99"/>
    <w:unhideWhenUsed/>
    <w:rsid w:val="00A945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3343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MEM07028 Operate computer controlled machines and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2023-02-03T08:16:00Z</dcterms:created>
  <dcterms:modified xsi:type="dcterms:W3CDTF">2023-02-03T08:16:00Z</dcterms:modified>
</cp:coreProperties>
</file>