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FD6" w:rsidP="00606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MEM07027 Perform advanced press operations</w:t>
      </w:r>
      <w:r>
        <w:fldChar w:fldCharType="end"/>
      </w:r>
    </w:p>
    <w:p w:rsidR="00606FD6" w:rsidP="00606FD6">
      <w:pPr>
        <w:pStyle w:val="Version"/>
        <w:sectPr w:rsidSect="005D4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469" w:rsidP="005D4469">
      <w:pPr>
        <w:pStyle w:val="SuperHeading"/>
      </w:pPr>
      <w:r w:rsidRPr="005D4469">
        <w:t>Assessment Requirements for MEM07027 Perform advanced press operations</w:t>
      </w:r>
    </w:p>
    <w:p w:rsidR="00000000" w:rsidRPr="005D4469" w:rsidP="005D4469">
      <w:pPr>
        <w:pStyle w:val="Heading1"/>
      </w:pPr>
      <w:bookmarkStart w:id="1" w:name="O_954388"/>
      <w:bookmarkEnd w:id="1"/>
      <w:r w:rsidRPr="005D4469">
        <w:t>Modification History</w:t>
      </w:r>
    </w:p>
    <w:p w:rsidR="00000000" w:rsidRPr="005D4469" w:rsidP="00606FD6">
      <w:pPr>
        <w:pStyle w:val="BodyText"/>
      </w:pPr>
      <w:r w:rsidRPr="005D4469">
        <w:t xml:space="preserve">Release 1. Supersedes and is equivalent to MEM07027B Perform advanced press operations </w:t>
      </w:r>
    </w:p>
    <w:p w:rsidR="00000000" w:rsidRPr="005D4469" w:rsidP="005D4469">
      <w:pPr>
        <w:pStyle w:val="Heading1"/>
      </w:pPr>
      <w:bookmarkStart w:id="2" w:name="O_954391"/>
      <w:bookmarkEnd w:id="2"/>
      <w:r w:rsidRPr="005D4469">
        <w:t>Performance Evidence</w:t>
      </w:r>
    </w:p>
    <w:p w:rsidR="00000000" w:rsidRPr="005D4469" w:rsidP="00606FD6">
      <w:pPr>
        <w:pStyle w:val="BodyText"/>
      </w:pPr>
      <w:r w:rsidRPr="005D4469">
        <w:t>Evidence required to demonstrate competence in this unit must be relevant to and satisfy the requirements of the elements and performance criteria on at least two (2) occasions and include:</w:t>
      </w:r>
    </w:p>
    <w:p w:rsidR="00000000" w:rsidRPr="005D4469" w:rsidP="005D4469">
      <w:pPr>
        <w:pStyle w:val="ListBullet"/>
      </w:pPr>
      <w:r w:rsidRPr="005D4469">
        <w:t>following work instructions, standard operating procedures (SOPs)</w:t>
      </w:r>
      <w:r w:rsidRPr="005D4469">
        <w:t xml:space="preserve"> and safe work practices </w:t>
      </w:r>
    </w:p>
    <w:p w:rsidR="00000000" w:rsidRPr="005D4469" w:rsidP="005D4469">
      <w:pPr>
        <w:pStyle w:val="ListBullet"/>
      </w:pPr>
      <w:r w:rsidRPr="005D4469">
        <w:t>identifying and interpreting specifications, charts, lists and other workplace documents in performing advanced press operations</w:t>
      </w:r>
    </w:p>
    <w:p w:rsidR="00000000" w:rsidRPr="005D4469" w:rsidP="005D4469">
      <w:pPr>
        <w:pStyle w:val="ListBullet"/>
      </w:pPr>
      <w:r w:rsidRPr="005D4469">
        <w:t>undertaking pre-start checks of a machine or process, including checking of safety equipment and guar</w:t>
      </w:r>
      <w:r w:rsidRPr="005D4469">
        <w:t>ds</w:t>
      </w:r>
    </w:p>
    <w:p w:rsidR="00000000" w:rsidRPr="005D4469" w:rsidP="005D4469">
      <w:pPr>
        <w:pStyle w:val="ListBullet"/>
      </w:pPr>
      <w:r w:rsidRPr="005D4469">
        <w:t>undertaking appropriate manual handling in loading, unloading and storing of finished work without damage</w:t>
      </w:r>
    </w:p>
    <w:p w:rsidR="00000000" w:rsidRPr="005D4469" w:rsidP="005D4469">
      <w:pPr>
        <w:pStyle w:val="ListBullet"/>
      </w:pPr>
      <w:r w:rsidRPr="005D4469">
        <w:t xml:space="preserve">operating press machine or process and determining required adjustments to process </w:t>
      </w:r>
    </w:p>
    <w:p w:rsidR="00000000" w:rsidRPr="005D4469" w:rsidP="005D4469">
      <w:pPr>
        <w:pStyle w:val="ListBullet"/>
      </w:pPr>
      <w:r w:rsidRPr="005D4469">
        <w:t>recording production data in accordance with SOPs</w:t>
      </w:r>
    </w:p>
    <w:p w:rsidR="00000000" w:rsidRPr="005D4469" w:rsidP="005D4469">
      <w:pPr>
        <w:pStyle w:val="ListBullet"/>
      </w:pPr>
      <w:r w:rsidRPr="005D4469">
        <w:t>identifying a</w:t>
      </w:r>
      <w:r w:rsidRPr="005D4469">
        <w:t>nd rectifying faults/deviations in product, raw materials, tooling and machine/process.</w:t>
      </w:r>
    </w:p>
    <w:p w:rsidR="00000000" w:rsidRPr="005D4469" w:rsidP="005D4469">
      <w:pPr>
        <w:pStyle w:val="AllowPageBreak"/>
      </w:pPr>
    </w:p>
    <w:p w:rsidR="00000000" w:rsidRPr="005D4469" w:rsidP="005D4469">
      <w:pPr>
        <w:pStyle w:val="Heading1"/>
      </w:pPr>
      <w:bookmarkStart w:id="3" w:name="O_954390"/>
      <w:bookmarkEnd w:id="3"/>
      <w:r w:rsidRPr="005D4469">
        <w:t>Knowledge Evidence</w:t>
      </w:r>
    </w:p>
    <w:p w:rsidR="00000000" w:rsidRPr="005D4469" w:rsidP="00606FD6">
      <w:pPr>
        <w:pStyle w:val="BodyText"/>
      </w:pPr>
      <w:r w:rsidRPr="005D4469">
        <w:t>Evidence required to demonstrate the required knowledge for this unit must be relevant to and satisfy the requirements of the elemen</w:t>
      </w:r>
      <w:r w:rsidRPr="005D4469">
        <w:t>ts and performance criteria and include knowledge of:</w:t>
      </w:r>
    </w:p>
    <w:p w:rsidR="00000000" w:rsidRPr="005D4469" w:rsidP="005D4469">
      <w:pPr>
        <w:pStyle w:val="ListBullet"/>
      </w:pPr>
      <w:r w:rsidRPr="005D4469">
        <w:t>safe work practices and procedures and use of personal protective equipment (PPE)</w:t>
      </w:r>
    </w:p>
    <w:p w:rsidR="00000000" w:rsidRPr="005D4469" w:rsidP="005D4469">
      <w:pPr>
        <w:pStyle w:val="ListBullet"/>
      </w:pPr>
      <w:r w:rsidRPr="005D4469">
        <w:t>characteristics and properties of materials used in pressing operations and consequences of selecting incorrect process</w:t>
      </w:r>
      <w:r w:rsidRPr="005D4469">
        <w:t>es for nominated materials</w:t>
      </w:r>
    </w:p>
    <w:p w:rsidR="00000000" w:rsidRPr="005D4469" w:rsidP="005D4469">
      <w:pPr>
        <w:pStyle w:val="ListBullet"/>
      </w:pPr>
      <w:r w:rsidRPr="005D4469">
        <w:t>documentation, production recording and reporting requirements for press operations</w:t>
      </w:r>
    </w:p>
    <w:p w:rsidR="00000000" w:rsidRPr="005D4469" w:rsidP="005D4469">
      <w:pPr>
        <w:pStyle w:val="ListBullet"/>
      </w:pPr>
      <w:r w:rsidRPr="005D4469">
        <w:t>pre-start checks and press machine/process start-up and unloading procedures</w:t>
      </w:r>
    </w:p>
    <w:p w:rsidR="00000000" w:rsidRPr="005D4469" w:rsidP="005D4469">
      <w:pPr>
        <w:pStyle w:val="ListBullet"/>
      </w:pPr>
      <w:r w:rsidRPr="005D4469">
        <w:t>types of product, process, tooling and machine faults/deviations and</w:t>
      </w:r>
      <w:r w:rsidRPr="005D4469">
        <w:t xml:space="preserve"> corrective actions</w:t>
      </w:r>
    </w:p>
    <w:p w:rsidR="00000000" w:rsidRPr="005D4469" w:rsidP="005D4469">
      <w:pPr>
        <w:pStyle w:val="ListBullet"/>
      </w:pPr>
      <w:r w:rsidRPr="005D4469">
        <w:t>procedures to be followed in emergency situations</w:t>
      </w:r>
    </w:p>
    <w:p w:rsidR="00000000" w:rsidRPr="005D4469" w:rsidP="005D4469">
      <w:pPr>
        <w:pStyle w:val="ListBullet"/>
      </w:pPr>
      <w:r w:rsidRPr="005D4469">
        <w:t>consequences of improper handling and storing of finished work</w:t>
      </w:r>
    </w:p>
    <w:p w:rsidR="00000000" w:rsidRPr="005D4469" w:rsidP="005D4469">
      <w:pPr>
        <w:pStyle w:val="ListBullet"/>
      </w:pPr>
      <w:r w:rsidRPr="005D4469">
        <w:t>component/feed stock levels to ensure continuous process</w:t>
      </w:r>
    </w:p>
    <w:p w:rsidR="00000000" w:rsidRPr="005D4469" w:rsidP="005D4469">
      <w:pPr>
        <w:pStyle w:val="ListBullet"/>
      </w:pPr>
      <w:r w:rsidRPr="005D4469">
        <w:t>programmed operational maintenance requirements.</w:t>
      </w:r>
    </w:p>
    <w:p w:rsidR="00000000" w:rsidRPr="005D4469" w:rsidP="005D4469">
      <w:pPr>
        <w:pStyle w:val="AllowPageBreak"/>
      </w:pPr>
    </w:p>
    <w:p w:rsidR="00000000" w:rsidRPr="005D4469" w:rsidP="005D4469">
      <w:pPr>
        <w:pStyle w:val="Heading1"/>
      </w:pPr>
      <w:bookmarkStart w:id="4" w:name="O_954389"/>
      <w:bookmarkEnd w:id="4"/>
      <w:r w:rsidRPr="005D4469">
        <w:t>Assessment Conditions</w:t>
      </w:r>
    </w:p>
    <w:p w:rsidR="00000000" w:rsidRPr="005D4469" w:rsidP="005D4469">
      <w:pPr>
        <w:pStyle w:val="ListBullet"/>
      </w:pPr>
      <w:r w:rsidRPr="005D4469">
        <w:t>Assessors must:</w:t>
      </w:r>
    </w:p>
    <w:p w:rsidR="00000000" w:rsidRPr="005D4469" w:rsidP="005D4469">
      <w:pPr>
        <w:pStyle w:val="ListBullet2"/>
      </w:pPr>
      <w:r w:rsidRPr="005D4469">
        <w:t>have vocational competency in performing advanced press operations at least to the level being assessed with relevant industry knowledge and experience</w:t>
      </w:r>
    </w:p>
    <w:p w:rsidR="00000000" w:rsidRPr="005D4469" w:rsidP="005D4469">
      <w:pPr>
        <w:pStyle w:val="ListBullet2"/>
      </w:pPr>
      <w:r w:rsidRPr="005D4469">
        <w:t xml:space="preserve">satisfy the assessor requirements in the </w:t>
      </w:r>
      <w:r w:rsidRPr="005D4469">
        <w:rPr>
          <w:rStyle w:val="Emphasis"/>
        </w:rPr>
        <w:t>Standards for Registere</w:t>
      </w:r>
      <w:r w:rsidRPr="005D4469">
        <w:rPr>
          <w:rStyle w:val="Emphasis"/>
        </w:rPr>
        <w:t xml:space="preserve">d Training Organisations 2015 </w:t>
      </w:r>
      <w:r w:rsidRPr="005D4469">
        <w:t xml:space="preserve">or its replacement and comply with the </w:t>
      </w:r>
      <w:r w:rsidRPr="005D4469">
        <w:rPr>
          <w:rStyle w:val="Emphasis"/>
        </w:rPr>
        <w:t xml:space="preserve">National Vocational Education and Training Regulator Act 2011, </w:t>
      </w:r>
      <w:r w:rsidRPr="005D4469">
        <w:t>its replacement</w:t>
      </w:r>
      <w:r w:rsidRPr="005D4469">
        <w:rPr>
          <w:rStyle w:val="Emphasis"/>
        </w:rPr>
        <w:t xml:space="preserve"> </w:t>
      </w:r>
      <w:r w:rsidRPr="005D4469">
        <w:t>or equivalent legislation covering VET regulation in a non-referring state/territory as the case requires</w:t>
      </w:r>
    </w:p>
    <w:p w:rsidR="00000000" w:rsidRPr="005D4469" w:rsidP="005D4469">
      <w:pPr>
        <w:pStyle w:val="ListBullet"/>
      </w:pPr>
      <w:r w:rsidRPr="005D4469">
        <w:t>W</w:t>
      </w:r>
      <w:r w:rsidRPr="005D4469">
        <w:t xml:space="preserve">here possible assessment must occur in operational workplace situations. Where this is not possible or where personal safety or environmental damage are limiting factors, assessment must occur in a sufficiently rigorous simulated environment that reflects </w:t>
      </w:r>
      <w:r w:rsidRPr="005D4469">
        <w:t>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5D4469" w:rsidP="005D4469">
      <w:pPr>
        <w:pStyle w:val="ListBullet"/>
      </w:pPr>
      <w:r w:rsidRPr="005D4469">
        <w:t>Conditions for assessment must inclu</w:t>
      </w:r>
      <w:r w:rsidRPr="005D4469">
        <w:t>de access to all tools, equipment, materials and documentation required, including relevant workplace procedures, product and manufacturing specifications</w:t>
      </w:r>
    </w:p>
    <w:p w:rsidR="00000000" w:rsidRPr="005D4469" w:rsidP="005D4469">
      <w:pPr>
        <w:pStyle w:val="ListBullet"/>
      </w:pPr>
      <w:r w:rsidRPr="005D4469">
        <w:t>Assessment processes and techniques must be appropriate to the language, literacy and numeracy requir</w:t>
      </w:r>
      <w:r w:rsidRPr="005D4469">
        <w:t>ements of the work being performed and the needs of the candidate.</w:t>
      </w:r>
    </w:p>
    <w:p w:rsidR="00000000" w:rsidRPr="005D4469" w:rsidP="005D4469">
      <w:pPr>
        <w:pStyle w:val="AllowPageBreak"/>
      </w:pPr>
    </w:p>
    <w:p w:rsidR="00000000" w:rsidRPr="005D4469" w:rsidP="005D4469">
      <w:pPr>
        <w:pStyle w:val="Heading1"/>
      </w:pPr>
      <w:bookmarkStart w:id="5" w:name="O_954387"/>
      <w:bookmarkEnd w:id="5"/>
      <w:r w:rsidRPr="005D4469">
        <w:t>Links</w:t>
      </w:r>
    </w:p>
    <w:p w:rsidR="00000000" w:rsidRPr="005D4469" w:rsidP="00606FD6">
      <w:pPr>
        <w:pStyle w:val="BodyText"/>
      </w:pPr>
      <w:r w:rsidRPr="005D4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022F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D4469" w:rsidP="005D4469"/>
    <w:sectPr w:rsidSect="005D44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469" w:rsidRPr="00606FD6" w:rsidP="00606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D6" w:rsidP="005D4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6FD6" w:rsidP="005D4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6FD6" w:rsidP="005D4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469" w:rsidRPr="00606FD6" w:rsidP="00606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FD6" w:rsidRPr="002D2AF8" w:rsidP="005D4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MEM07027 Perform advanced press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06FD6" w:rsidP="005D4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860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A87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789D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469"/>
  </w:style>
  <w:style w:type="character" w:customStyle="1" w:styleId="Heading1Char">
    <w:name w:val="Heading 1 Char"/>
    <w:basedOn w:val="DefaultParagraphFont"/>
    <w:link w:val="Heading1"/>
    <w:rsid w:val="005D4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44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44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4469"/>
    <w:rPr>
      <w:i/>
    </w:rPr>
  </w:style>
  <w:style w:type="paragraph" w:customStyle="1" w:styleId="SuperHeading">
    <w:name w:val="SuperHeading"/>
    <w:basedOn w:val="Normal"/>
    <w:rsid w:val="005D4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4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4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4469"/>
    <w:rPr>
      <w:b/>
      <w:spacing w:val="0"/>
    </w:rPr>
  </w:style>
  <w:style w:type="paragraph" w:customStyle="1" w:styleId="SuperTitle">
    <w:name w:val="SuperTitle"/>
    <w:basedOn w:val="Title"/>
    <w:rsid w:val="005D4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4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4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4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469"/>
  </w:style>
  <w:style w:type="paragraph" w:styleId="TableofFigures">
    <w:name w:val="table of figures"/>
    <w:basedOn w:val="Normal"/>
    <w:next w:val="Normal"/>
    <w:semiHidden/>
    <w:rsid w:val="005D4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4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4469"/>
    <w:rPr>
      <w:rFonts w:ascii="Wingdings" w:hAnsi="Wingdings"/>
    </w:rPr>
  </w:style>
  <w:style w:type="paragraph" w:customStyle="1" w:styleId="TableHeading">
    <w:name w:val="Table Heading"/>
    <w:basedOn w:val="HeadingBase"/>
    <w:rsid w:val="005D4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469"/>
    <w:rPr>
      <w:color w:val="0033CC"/>
      <w:u w:val="none"/>
    </w:rPr>
  </w:style>
  <w:style w:type="paragraph" w:customStyle="1" w:styleId="BodyTextRight">
    <w:name w:val="Body Text Right"/>
    <w:basedOn w:val="BodyText"/>
    <w:rsid w:val="005D4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4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469"/>
    <w:rPr>
      <w:sz w:val="32"/>
    </w:rPr>
  </w:style>
  <w:style w:type="paragraph" w:customStyle="1" w:styleId="HeadingProcedure">
    <w:name w:val="Heading Procedure"/>
    <w:basedOn w:val="HeadingBase"/>
    <w:next w:val="Normal"/>
    <w:rsid w:val="005D4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469"/>
    <w:pPr>
      <w:spacing w:before="60" w:after="60"/>
    </w:pPr>
  </w:style>
  <w:style w:type="paragraph" w:styleId="ListContinue">
    <w:name w:val="List Continue"/>
    <w:basedOn w:val="List"/>
    <w:rsid w:val="005D4469"/>
    <w:pPr>
      <w:ind w:firstLine="0"/>
    </w:pPr>
  </w:style>
  <w:style w:type="paragraph" w:customStyle="1" w:styleId="ListNote">
    <w:name w:val="List Note"/>
    <w:basedOn w:val="List"/>
    <w:rsid w:val="005D4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469"/>
    <w:rPr>
      <w:rFonts w:ascii="Courier New" w:hAnsi="Courier New"/>
    </w:rPr>
  </w:style>
  <w:style w:type="paragraph" w:customStyle="1" w:styleId="NoteBullet">
    <w:name w:val="Note Bullet"/>
    <w:basedOn w:val="Note"/>
    <w:rsid w:val="005D4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4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4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469"/>
    <w:rPr>
      <w:b/>
      <w:smallCaps/>
    </w:rPr>
  </w:style>
  <w:style w:type="paragraph" w:customStyle="1" w:styleId="TableListNumber">
    <w:name w:val="Table List Number"/>
    <w:basedOn w:val="ListNumber"/>
    <w:rsid w:val="005D4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469"/>
    <w:pPr>
      <w:numPr>
        <w:numId w:val="9"/>
      </w:numPr>
    </w:pPr>
  </w:style>
  <w:style w:type="paragraph" w:customStyle="1" w:styleId="ListAlpha2">
    <w:name w:val="List Alpha 2"/>
    <w:basedOn w:val="List2"/>
    <w:rsid w:val="005D4469"/>
    <w:pPr>
      <w:numPr>
        <w:numId w:val="8"/>
      </w:numPr>
    </w:pPr>
  </w:style>
  <w:style w:type="paragraph" w:styleId="List2">
    <w:name w:val="List 2"/>
    <w:basedOn w:val="BodyText"/>
    <w:rsid w:val="005D4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4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4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4469"/>
    <w:pPr>
      <w:numPr>
        <w:numId w:val="4"/>
      </w:numPr>
    </w:pPr>
  </w:style>
  <w:style w:type="paragraph" w:styleId="ListContinue2">
    <w:name w:val="List Continue 2"/>
    <w:basedOn w:val="List2"/>
    <w:rsid w:val="005D4469"/>
    <w:pPr>
      <w:ind w:firstLine="0"/>
    </w:pPr>
  </w:style>
  <w:style w:type="paragraph" w:styleId="ListContinue3">
    <w:name w:val="List Continue 3"/>
    <w:basedOn w:val="List3"/>
    <w:rsid w:val="005D4469"/>
    <w:pPr>
      <w:ind w:left="1021" w:firstLine="0"/>
    </w:pPr>
  </w:style>
  <w:style w:type="paragraph" w:styleId="ListContinue4">
    <w:name w:val="List Continue 4"/>
    <w:basedOn w:val="List4"/>
    <w:rsid w:val="005D4469"/>
    <w:pPr>
      <w:ind w:firstLine="0"/>
    </w:pPr>
  </w:style>
  <w:style w:type="paragraph" w:styleId="ListContinue5">
    <w:name w:val="List Continue 5"/>
    <w:basedOn w:val="List5"/>
    <w:rsid w:val="005D4469"/>
    <w:pPr>
      <w:ind w:firstLine="0"/>
    </w:pPr>
  </w:style>
  <w:style w:type="paragraph" w:styleId="ListNumber3">
    <w:name w:val="List Number 3"/>
    <w:basedOn w:val="List3"/>
    <w:rsid w:val="005D4469"/>
    <w:pPr>
      <w:numPr>
        <w:numId w:val="5"/>
      </w:numPr>
    </w:pPr>
  </w:style>
  <w:style w:type="paragraph" w:styleId="ListNumber4">
    <w:name w:val="List Number 4"/>
    <w:basedOn w:val="List4"/>
    <w:rsid w:val="005D4469"/>
    <w:pPr>
      <w:numPr>
        <w:numId w:val="6"/>
      </w:numPr>
    </w:pPr>
  </w:style>
  <w:style w:type="paragraph" w:styleId="ListNumber5">
    <w:name w:val="List Number 5"/>
    <w:basedOn w:val="List5"/>
    <w:rsid w:val="005D4469"/>
    <w:pPr>
      <w:numPr>
        <w:numId w:val="7"/>
      </w:numPr>
    </w:pPr>
  </w:style>
  <w:style w:type="paragraph" w:styleId="BlockText">
    <w:name w:val="Block Text"/>
    <w:basedOn w:val="Normal"/>
    <w:rsid w:val="005D4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469"/>
    <w:rPr>
      <w:sz w:val="16"/>
      <w:vertAlign w:val="superscript"/>
    </w:rPr>
  </w:style>
  <w:style w:type="character" w:customStyle="1" w:styleId="Symbols">
    <w:name w:val="Symbols"/>
    <w:basedOn w:val="DefaultParagraphFont"/>
    <w:rsid w:val="005D4469"/>
    <w:rPr>
      <w:rFonts w:ascii="Symbol" w:hAnsi="Symbol"/>
    </w:rPr>
  </w:style>
  <w:style w:type="character" w:customStyle="1" w:styleId="MenuOptions">
    <w:name w:val="Menu Options"/>
    <w:basedOn w:val="DefaultParagraphFont"/>
    <w:rsid w:val="005D4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469"/>
    <w:rPr>
      <w:b/>
    </w:rPr>
  </w:style>
  <w:style w:type="character" w:customStyle="1" w:styleId="Underlined">
    <w:name w:val="Underlined"/>
    <w:basedOn w:val="DefaultParagraphFont"/>
    <w:rsid w:val="005D4469"/>
    <w:rPr>
      <w:u w:val="single"/>
    </w:rPr>
  </w:style>
  <w:style w:type="paragraph" w:customStyle="1" w:styleId="TableBodyTextRight">
    <w:name w:val="Table Body Text Right"/>
    <w:basedOn w:val="TableBodyText"/>
    <w:rsid w:val="005D4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469"/>
    <w:rPr>
      <w:sz w:val="18"/>
    </w:rPr>
  </w:style>
  <w:style w:type="paragraph" w:customStyle="1" w:styleId="BodySmallRight">
    <w:name w:val="Body Small Right"/>
    <w:basedOn w:val="BodyTextRight"/>
    <w:rsid w:val="005D4469"/>
    <w:rPr>
      <w:sz w:val="18"/>
      <w:szCs w:val="18"/>
    </w:rPr>
  </w:style>
  <w:style w:type="paragraph" w:customStyle="1" w:styleId="MarginEdition">
    <w:name w:val="Margin Edition"/>
    <w:basedOn w:val="MarginNote"/>
    <w:rsid w:val="005D4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469"/>
    <w:rPr>
      <w:sz w:val="2"/>
      <w:szCs w:val="2"/>
    </w:rPr>
  </w:style>
  <w:style w:type="character" w:customStyle="1" w:styleId="Small">
    <w:name w:val="Small"/>
    <w:basedOn w:val="DefaultParagraphFont"/>
    <w:rsid w:val="005D4469"/>
    <w:rPr>
      <w:sz w:val="16"/>
    </w:rPr>
  </w:style>
  <w:style w:type="paragraph" w:customStyle="1" w:styleId="WideTable">
    <w:name w:val="Wide Table"/>
    <w:basedOn w:val="Normal"/>
    <w:rsid w:val="005D4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469"/>
  </w:style>
  <w:style w:type="paragraph" w:styleId="Quote">
    <w:name w:val="Quote"/>
    <w:basedOn w:val="Heading1"/>
    <w:link w:val="QuoteChar"/>
    <w:qFormat/>
    <w:rsid w:val="005D4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469"/>
    <w:pPr>
      <w:pageBreakBefore/>
    </w:pPr>
  </w:style>
  <w:style w:type="paragraph" w:customStyle="1" w:styleId="Border">
    <w:name w:val="Border"/>
    <w:basedOn w:val="Normal"/>
    <w:qFormat/>
    <w:rsid w:val="005D4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469"/>
    <w:rPr>
      <w:u w:val="single"/>
    </w:rPr>
  </w:style>
  <w:style w:type="character" w:customStyle="1" w:styleId="BoldandItalics">
    <w:name w:val="Bold and Italics"/>
    <w:qFormat/>
    <w:rsid w:val="005D4469"/>
    <w:rPr>
      <w:b/>
      <w:i/>
      <w:u w:val="none"/>
    </w:rPr>
  </w:style>
  <w:style w:type="paragraph" w:styleId="BalloonText">
    <w:name w:val="Balloon Text"/>
    <w:basedOn w:val="Normal"/>
    <w:link w:val="BalloonTextChar"/>
    <w:rsid w:val="005D4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469"/>
    <w:pPr>
      <w:spacing w:before="0" w:after="0"/>
    </w:pPr>
  </w:style>
  <w:style w:type="paragraph" w:customStyle="1" w:styleId="BodyTextBold">
    <w:name w:val="Body Text Bold"/>
    <w:basedOn w:val="BodyText"/>
    <w:qFormat/>
    <w:rsid w:val="005D4469"/>
    <w:rPr>
      <w:b/>
    </w:rPr>
  </w:style>
  <w:style w:type="character" w:styleId="Hyperlink">
    <w:name w:val="Hyperlink"/>
    <w:basedOn w:val="DefaultParagraphFont"/>
    <w:uiPriority w:val="99"/>
    <w:unhideWhenUsed/>
    <w:rsid w:val="00606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3238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MEM07027 Perform advanced press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