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C94" w:rsidP="00B70C9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MEM07022 Program CNC wire cut machines</w:t>
      </w:r>
      <w:r>
        <w:fldChar w:fldCharType="end"/>
      </w:r>
    </w:p>
    <w:p w:rsidR="00B70C94" w:rsidP="00B70C94">
      <w:pPr>
        <w:pStyle w:val="Version"/>
        <w:sectPr w:rsidSect="00383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3916" w:rsidP="00383916">
      <w:pPr>
        <w:pStyle w:val="SuperHeading"/>
      </w:pPr>
      <w:r w:rsidRPr="00383916">
        <w:t>Assessment Requirements for MEM07022 Program CNC wire cut machines</w:t>
      </w:r>
    </w:p>
    <w:p w:rsidR="00000000" w:rsidRPr="00383916" w:rsidP="00383916">
      <w:pPr>
        <w:pStyle w:val="Heading1"/>
      </w:pPr>
      <w:bookmarkStart w:id="1" w:name="O_1169733"/>
      <w:bookmarkEnd w:id="1"/>
      <w:r w:rsidRPr="00383916">
        <w:t>Modification History</w:t>
      </w:r>
    </w:p>
    <w:p w:rsidR="00000000" w:rsidRPr="00383916" w:rsidP="00B70C94">
      <w:pPr>
        <w:pStyle w:val="BodyText"/>
      </w:pPr>
      <w:r w:rsidRPr="00383916">
        <w:t>Release 2. Quantum of hours of workplace practice removed. Supersedes and is equivalent to MEM07022 Program CNC wire cut machines (Release 1).</w:t>
      </w:r>
    </w:p>
    <w:p w:rsidR="00000000" w:rsidRPr="00383916" w:rsidP="00B70C94">
      <w:pPr>
        <w:pStyle w:val="BodyText"/>
      </w:pPr>
      <w:r w:rsidRPr="00383916">
        <w:t>Release 1. Supersedes and is equivalent to MEM07022C Program CNC wire cut machines.</w:t>
      </w:r>
    </w:p>
    <w:p w:rsidR="00000000" w:rsidRPr="00383916" w:rsidP="00383916">
      <w:pPr>
        <w:pStyle w:val="Heading1"/>
      </w:pPr>
      <w:bookmarkStart w:id="2" w:name="O_1169732"/>
      <w:bookmarkEnd w:id="2"/>
      <w:r w:rsidRPr="00383916">
        <w:t>Performance Evidence</w:t>
      </w:r>
    </w:p>
    <w:p w:rsidR="00000000" w:rsidRPr="00383916" w:rsidP="00B70C94">
      <w:pPr>
        <w:pStyle w:val="BodyText"/>
      </w:pPr>
      <w:r w:rsidRPr="00383916">
        <w:t>Evidence required to demonstrate competence in this unit must be relevant to and satisfy the requirements of the elements and perfor</w:t>
      </w:r>
      <w:r w:rsidRPr="00383916">
        <w:t>mance criteria on at least two (2) occasions and include:</w:t>
      </w:r>
    </w:p>
    <w:p w:rsidR="00000000" w:rsidRPr="00383916" w:rsidP="00383916">
      <w:pPr>
        <w:pStyle w:val="ListBullet"/>
      </w:pPr>
      <w:r w:rsidRPr="00383916">
        <w:t xml:space="preserve">following work instructions, standard operating procedures (SOPs) and safe work practices </w:t>
      </w:r>
    </w:p>
    <w:p w:rsidR="00000000" w:rsidRPr="00383916" w:rsidP="00383916">
      <w:pPr>
        <w:pStyle w:val="ListBullet"/>
      </w:pPr>
      <w:r w:rsidRPr="00383916">
        <w:t>identifying and interpreting specifications, charts, lists, drawings and other applicable reference docume</w:t>
      </w:r>
      <w:r w:rsidRPr="00383916">
        <w:t>nts in programming computer numerically controlled (CNC) wire cutting machines</w:t>
      </w:r>
    </w:p>
    <w:p w:rsidR="00000000" w:rsidRPr="00383916" w:rsidP="00383916">
      <w:pPr>
        <w:pStyle w:val="ListBullet"/>
      </w:pPr>
      <w:r w:rsidRPr="00383916">
        <w:t>calculating coordinates of all relevant points on the part or product to be produced</w:t>
      </w:r>
    </w:p>
    <w:p w:rsidR="00000000" w:rsidRPr="00383916" w:rsidP="00383916">
      <w:pPr>
        <w:pStyle w:val="ListBullet"/>
      </w:pPr>
      <w:r w:rsidRPr="00383916">
        <w:t>writing a CNC wire cut program tool path using advanced operations, canned cycles and sub-ro</w:t>
      </w:r>
      <w:r w:rsidRPr="00383916">
        <w:t>utines</w:t>
      </w:r>
    </w:p>
    <w:p w:rsidR="00000000" w:rsidRPr="00383916" w:rsidP="00383916">
      <w:pPr>
        <w:pStyle w:val="ListBullet"/>
      </w:pPr>
      <w:r w:rsidRPr="00383916">
        <w:t>storing the program and producing an operations sheet in accordance with SOPs for the programs use</w:t>
      </w:r>
    </w:p>
    <w:p w:rsidR="00000000" w:rsidRPr="00383916" w:rsidP="00383916">
      <w:pPr>
        <w:pStyle w:val="ListBullet"/>
      </w:pPr>
      <w:r w:rsidRPr="00383916">
        <w:t xml:space="preserve">downloading program and setting parameters </w:t>
      </w:r>
    </w:p>
    <w:p w:rsidR="00000000" w:rsidRPr="00383916" w:rsidP="00383916">
      <w:pPr>
        <w:pStyle w:val="ListBullet"/>
      </w:pPr>
      <w:r w:rsidRPr="00383916">
        <w:t>loading, aligning and operating machine to test the program</w:t>
      </w:r>
    </w:p>
    <w:p w:rsidR="00000000" w:rsidRPr="00383916" w:rsidP="00383916">
      <w:pPr>
        <w:pStyle w:val="ListBullet"/>
      </w:pPr>
      <w:r w:rsidRPr="00383916">
        <w:t>checking components or products for conformanc</w:t>
      </w:r>
      <w:r w:rsidRPr="00383916">
        <w:t>e to specifications.</w:t>
      </w:r>
    </w:p>
    <w:p w:rsidR="00000000" w:rsidRPr="00383916" w:rsidP="00383916">
      <w:pPr>
        <w:pStyle w:val="AllowPageBreak"/>
      </w:pPr>
    </w:p>
    <w:p w:rsidR="00000000" w:rsidRPr="00383916" w:rsidP="00383916">
      <w:pPr>
        <w:pStyle w:val="Heading1"/>
      </w:pPr>
      <w:bookmarkStart w:id="3" w:name="O_1169731"/>
      <w:bookmarkEnd w:id="3"/>
      <w:r w:rsidRPr="00383916">
        <w:t>Knowledge Evidence</w:t>
      </w:r>
    </w:p>
    <w:p w:rsidR="00000000" w:rsidRPr="00383916" w:rsidP="00B70C94">
      <w:pPr>
        <w:pStyle w:val="BodyText"/>
      </w:pPr>
      <w:r w:rsidRPr="00383916">
        <w:t>Evidence required to demonstrate the required knowledge for this unit must be relevant to and satisfy the requirements of the elements and performance criteria and include knowledge of:</w:t>
      </w:r>
    </w:p>
    <w:p w:rsidR="00000000" w:rsidRPr="00383916" w:rsidP="00383916">
      <w:pPr>
        <w:pStyle w:val="ListBullet"/>
      </w:pPr>
      <w:r w:rsidRPr="00383916">
        <w:t xml:space="preserve">safe work </w:t>
      </w:r>
      <w:r w:rsidRPr="00383916">
        <w:t>practices and procedures and use of personal protective equipment (PPE)</w:t>
      </w:r>
    </w:p>
    <w:p w:rsidR="00000000" w:rsidRPr="00383916" w:rsidP="00383916">
      <w:pPr>
        <w:pStyle w:val="ListBullet"/>
      </w:pPr>
      <w:r w:rsidRPr="00383916">
        <w:t>operations to be controlled by the program to be written</w:t>
      </w:r>
    </w:p>
    <w:p w:rsidR="00000000" w:rsidRPr="00383916" w:rsidP="00383916">
      <w:pPr>
        <w:pStyle w:val="ListBullet"/>
      </w:pPr>
      <w:r w:rsidRPr="00383916">
        <w:t>tool path(s) to be followed when producing the part or product and the sequence of operations to be programmed with reasons for</w:t>
      </w:r>
      <w:r w:rsidRPr="00383916">
        <w:t xml:space="preserve"> selecting the chosen tool path(s) and sequence of operations </w:t>
      </w:r>
    </w:p>
    <w:p w:rsidR="00000000" w:rsidRPr="00383916" w:rsidP="00383916">
      <w:pPr>
        <w:pStyle w:val="ListBullet"/>
      </w:pPr>
      <w:r w:rsidRPr="00383916">
        <w:t>techniques for determining the zero point of a wire cut machine</w:t>
      </w:r>
    </w:p>
    <w:p w:rsidR="00000000" w:rsidRPr="00383916" w:rsidP="00383916">
      <w:pPr>
        <w:pStyle w:val="ListBullet"/>
      </w:pPr>
      <w:r w:rsidRPr="00383916">
        <w:t>canned cycles and sub-routines accessible in the particular CNC wire cut machine and the application of each canned cy</w:t>
      </w:r>
      <w:r w:rsidRPr="00383916">
        <w:t>cle and sub-routine available</w:t>
      </w:r>
    </w:p>
    <w:p w:rsidR="00000000" w:rsidRPr="00383916" w:rsidP="00383916">
      <w:pPr>
        <w:pStyle w:val="ListBullet"/>
      </w:pPr>
      <w:r w:rsidRPr="00383916">
        <w:t>canned cycles and/or sub-routines to be used in the CNC wire cut program and reasons for selecting the chosen canned cycles and/or sub-routines</w:t>
      </w:r>
    </w:p>
    <w:p w:rsidR="00000000" w:rsidRPr="00383916" w:rsidP="00383916">
      <w:pPr>
        <w:pStyle w:val="ListBullet"/>
      </w:pPr>
      <w:r w:rsidRPr="00383916">
        <w:t>standard codes used in the writing of CNC wire cut programs and their application</w:t>
      </w:r>
    </w:p>
    <w:p w:rsidR="00000000" w:rsidRPr="00383916" w:rsidP="00383916">
      <w:pPr>
        <w:pStyle w:val="ListBullet"/>
      </w:pPr>
      <w:r w:rsidRPr="00383916">
        <w:t>procedures for writing and storing CNC wire cut programs in standard code format</w:t>
      </w:r>
    </w:p>
    <w:p w:rsidR="00000000" w:rsidRPr="00383916" w:rsidP="00383916">
      <w:pPr>
        <w:pStyle w:val="ListBullet"/>
      </w:pPr>
      <w:r w:rsidRPr="00383916">
        <w:t xml:space="preserve">procedures for completing CNC wire cut operation sheets and the information to be included </w:t>
      </w:r>
    </w:p>
    <w:p w:rsidR="00000000" w:rsidRPr="00383916" w:rsidP="00383916">
      <w:pPr>
        <w:pStyle w:val="ListBullet"/>
      </w:pPr>
      <w:r w:rsidRPr="00383916">
        <w:t>procedures for downloading and verifying CNC wire cut programs</w:t>
      </w:r>
    </w:p>
    <w:p w:rsidR="00000000" w:rsidRPr="00383916" w:rsidP="00383916">
      <w:pPr>
        <w:pStyle w:val="ListBullet"/>
      </w:pPr>
      <w:r w:rsidRPr="00383916">
        <w:t>machining parameters</w:t>
      </w:r>
      <w:r w:rsidRPr="00383916">
        <w:t xml:space="preserve"> that may be entered into the machine controller and the effect of varying the machining parameters on the product or part produced</w:t>
      </w:r>
    </w:p>
    <w:p w:rsidR="00000000" w:rsidRPr="00383916" w:rsidP="00383916">
      <w:pPr>
        <w:pStyle w:val="ListBullet"/>
      </w:pPr>
      <w:r w:rsidRPr="00383916">
        <w:t>work holding fixtures/devices/tools and procedures for mounting work holding fixtures/devices tools</w:t>
      </w:r>
    </w:p>
    <w:p w:rsidR="00000000" w:rsidRPr="00383916" w:rsidP="00383916">
      <w:pPr>
        <w:pStyle w:val="ListBullet"/>
      </w:pPr>
      <w:r w:rsidRPr="00383916">
        <w:t>location of the required</w:t>
      </w:r>
      <w:r w:rsidRPr="00383916">
        <w:t xml:space="preserve"> work holding fixtures/devices/tools relative to the machine datum or zero</w:t>
      </w:r>
    </w:p>
    <w:p w:rsidR="00000000" w:rsidRPr="00383916" w:rsidP="00383916">
      <w:pPr>
        <w:pStyle w:val="ListBullet"/>
      </w:pPr>
      <w:r w:rsidRPr="00383916">
        <w:t>purpose of datum setting</w:t>
      </w:r>
    </w:p>
    <w:p w:rsidR="00000000" w:rsidRPr="00383916" w:rsidP="00383916">
      <w:pPr>
        <w:pStyle w:val="ListBullet"/>
      </w:pPr>
      <w:r w:rsidRPr="00383916">
        <w:t>pre-start checks and the purpose and function of safety features and equipment of the CNC wire cut machine</w:t>
      </w:r>
    </w:p>
    <w:p w:rsidR="00000000" w:rsidRPr="00383916" w:rsidP="00383916">
      <w:pPr>
        <w:pStyle w:val="ListBullet"/>
      </w:pPr>
      <w:r w:rsidRPr="00383916">
        <w:t>machine mode appropriate to the testing and provi</w:t>
      </w:r>
      <w:r w:rsidRPr="00383916">
        <w:t>ng of the CNC wire cut program and the checking of the position of the work piece and procedures to be followed when using the machine in this mode</w:t>
      </w:r>
    </w:p>
    <w:p w:rsidR="00000000" w:rsidRPr="00383916" w:rsidP="00383916">
      <w:pPr>
        <w:pStyle w:val="ListBullet"/>
      </w:pPr>
      <w:r w:rsidRPr="00383916">
        <w:t>relative position of the work piece to the machine datum or zero</w:t>
      </w:r>
    </w:p>
    <w:p w:rsidR="00000000" w:rsidRPr="00383916" w:rsidP="00383916">
      <w:pPr>
        <w:pStyle w:val="ListBullet"/>
      </w:pPr>
      <w:r w:rsidRPr="00383916">
        <w:t>specifications of the part or product and m</w:t>
      </w:r>
      <w:r w:rsidRPr="00383916">
        <w:t>easuring equipment/techniques to be used to check for conformance to specification.</w:t>
      </w:r>
    </w:p>
    <w:p w:rsidR="00000000" w:rsidRPr="00383916" w:rsidP="00383916">
      <w:pPr>
        <w:pStyle w:val="AllowPageBreak"/>
      </w:pPr>
    </w:p>
    <w:p w:rsidR="00000000" w:rsidRPr="00383916" w:rsidP="00383916">
      <w:pPr>
        <w:pStyle w:val="Heading1"/>
      </w:pPr>
      <w:bookmarkStart w:id="4" w:name="O_1169730"/>
      <w:bookmarkEnd w:id="4"/>
      <w:r w:rsidRPr="00383916">
        <w:t>Assessment Conditions</w:t>
      </w:r>
    </w:p>
    <w:p w:rsidR="00000000" w:rsidRPr="00383916" w:rsidP="00383916">
      <w:pPr>
        <w:pStyle w:val="ListBullet"/>
      </w:pPr>
      <w:r w:rsidRPr="00383916">
        <w:t>Assessors must:</w:t>
      </w:r>
    </w:p>
    <w:p w:rsidR="00000000" w:rsidRPr="00383916" w:rsidP="00383916">
      <w:pPr>
        <w:pStyle w:val="ListBullet2"/>
      </w:pPr>
      <w:r w:rsidRPr="00383916">
        <w:t>have vocational competency in programming CNC wire cutting machines at least to the level being assessed with rel</w:t>
      </w:r>
      <w:r w:rsidRPr="00383916">
        <w:t xml:space="preserve">evant industry knowledge and experience </w:t>
      </w:r>
    </w:p>
    <w:p w:rsidR="00000000" w:rsidRPr="00383916" w:rsidP="00383916">
      <w:pPr>
        <w:pStyle w:val="ListBullet2"/>
      </w:pPr>
      <w:r w:rsidRPr="00383916">
        <w:t xml:space="preserve">satisfy the assessor requirements in the </w:t>
      </w:r>
      <w:r w:rsidRPr="00383916">
        <w:rPr>
          <w:rStyle w:val="Emphasis"/>
        </w:rPr>
        <w:t>Standards for Registered Training Organisations 2015</w:t>
      </w:r>
      <w:r w:rsidRPr="00383916">
        <w:t xml:space="preserve"> or its replacement and comply with the </w:t>
      </w:r>
      <w:r w:rsidRPr="00383916">
        <w:rPr>
          <w:rStyle w:val="Emphasis"/>
        </w:rPr>
        <w:t>National Vocational Education and Training Regulator Act 2011</w:t>
      </w:r>
      <w:r w:rsidRPr="00383916">
        <w:t>, its replacement or equivalent legislation covering VET regulation in a non-referring state/territory as the case requires.</w:t>
      </w:r>
    </w:p>
    <w:p w:rsidR="00000000" w:rsidRPr="00383916" w:rsidP="00383916">
      <w:pPr>
        <w:pStyle w:val="ListBullet"/>
      </w:pPr>
      <w:r w:rsidRPr="00383916">
        <w:t xml:space="preserve">Assessment must occur in a functioning workplace. Where assessment in the workplace would be unsafe, impractical or threatens the </w:t>
      </w:r>
      <w:r w:rsidRPr="00383916">
        <w:t>environment, assessment must occur in a sufficiently rigorous simulated environment that reflects the circumstances that would be experienced in a functioning workplace. Assessment must cover all aspects of workplace performance, including task skills, tas</w:t>
      </w:r>
      <w:r w:rsidRPr="00383916">
        <w:t>k management skills, contingency management skills and job role environment skills.</w:t>
      </w:r>
    </w:p>
    <w:p w:rsidR="00000000" w:rsidRPr="00383916" w:rsidP="00383916">
      <w:pPr>
        <w:pStyle w:val="ListBullet"/>
      </w:pPr>
      <w:r w:rsidRPr="00383916">
        <w:t>Conditions for assessment must include access to all tools, equipment, materials and documentation required, including relevant workplace procedures, product and manufactur</w:t>
      </w:r>
      <w:r w:rsidRPr="00383916">
        <w:t>ing specifications.</w:t>
      </w:r>
    </w:p>
    <w:p w:rsidR="00000000" w:rsidRPr="00383916" w:rsidP="00383916">
      <w:pPr>
        <w:pStyle w:val="ListBullet"/>
      </w:pPr>
      <w:r w:rsidRPr="00383916">
        <w:t>Assessment processes and techniques must be appropriate to the language, literacy and numeracy requirements of the work being performed and the needs of the candidate.</w:t>
      </w:r>
    </w:p>
    <w:p w:rsidR="00000000" w:rsidRPr="00383916" w:rsidP="00383916">
      <w:pPr>
        <w:pStyle w:val="AllowPageBreak"/>
      </w:pPr>
    </w:p>
    <w:p w:rsidR="00000000" w:rsidRPr="00383916" w:rsidP="00383916">
      <w:pPr>
        <w:pStyle w:val="Heading1"/>
      </w:pPr>
      <w:bookmarkStart w:id="5" w:name="O_1169744"/>
      <w:bookmarkEnd w:id="5"/>
      <w:r w:rsidRPr="00383916">
        <w:t>Links</w:t>
      </w:r>
    </w:p>
    <w:p w:rsidR="00000000" w:rsidRPr="00383916" w:rsidP="00B70C94">
      <w:pPr>
        <w:pStyle w:val="BodyText"/>
      </w:pPr>
      <w:r w:rsidRPr="00383916">
        <w:t xml:space="preserve">Companion Volume implementation guides are </w:t>
      </w:r>
      <w:r w:rsidRPr="00383916">
        <w:t xml:space="preserve">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32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3916" w:rsidP="00383916"/>
    <w:sectPr w:rsidSect="00383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16" w:rsidRPr="00B70C94" w:rsidP="00B70C9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94" w:rsidP="00383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C94" w:rsidP="00383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0C94" w:rsidP="00383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916" w:rsidRPr="00B70C94" w:rsidP="00B70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94" w:rsidRPr="002D2AF8" w:rsidP="00383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MEM07022 Program CNC wire cut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0C94" w:rsidP="00383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0A0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6D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47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916"/>
  </w:style>
  <w:style w:type="character" w:customStyle="1" w:styleId="Heading1Char">
    <w:name w:val="Heading 1 Char"/>
    <w:basedOn w:val="DefaultParagraphFont"/>
    <w:link w:val="Heading1"/>
    <w:rsid w:val="00383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9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39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3916"/>
    <w:rPr>
      <w:i/>
    </w:rPr>
  </w:style>
  <w:style w:type="paragraph" w:customStyle="1" w:styleId="SuperHeading">
    <w:name w:val="SuperHeading"/>
    <w:basedOn w:val="Normal"/>
    <w:rsid w:val="00383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916"/>
    <w:rPr>
      <w:b/>
      <w:spacing w:val="0"/>
    </w:rPr>
  </w:style>
  <w:style w:type="paragraph" w:customStyle="1" w:styleId="SuperTitle">
    <w:name w:val="SuperTitle"/>
    <w:basedOn w:val="Title"/>
    <w:rsid w:val="00383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9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916"/>
  </w:style>
  <w:style w:type="paragraph" w:styleId="TableofFigures">
    <w:name w:val="table of figures"/>
    <w:basedOn w:val="Normal"/>
    <w:next w:val="Normal"/>
    <w:semiHidden/>
    <w:rsid w:val="00383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916"/>
    <w:rPr>
      <w:rFonts w:ascii="Wingdings" w:hAnsi="Wingdings"/>
    </w:rPr>
  </w:style>
  <w:style w:type="paragraph" w:customStyle="1" w:styleId="TableHeading">
    <w:name w:val="Table Heading"/>
    <w:basedOn w:val="HeadingBase"/>
    <w:rsid w:val="00383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916"/>
    <w:rPr>
      <w:color w:val="0033CC"/>
      <w:u w:val="none"/>
    </w:rPr>
  </w:style>
  <w:style w:type="paragraph" w:customStyle="1" w:styleId="BodyTextRight">
    <w:name w:val="Body Text Right"/>
    <w:basedOn w:val="BodyText"/>
    <w:rsid w:val="00383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916"/>
    <w:rPr>
      <w:sz w:val="32"/>
    </w:rPr>
  </w:style>
  <w:style w:type="paragraph" w:customStyle="1" w:styleId="HeadingProcedure">
    <w:name w:val="Heading Procedure"/>
    <w:basedOn w:val="HeadingBase"/>
    <w:next w:val="Normal"/>
    <w:rsid w:val="00383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916"/>
    <w:pPr>
      <w:spacing w:before="60" w:after="60"/>
    </w:pPr>
  </w:style>
  <w:style w:type="paragraph" w:styleId="ListContinue">
    <w:name w:val="List Continue"/>
    <w:basedOn w:val="List"/>
    <w:rsid w:val="00383916"/>
    <w:pPr>
      <w:ind w:firstLine="0"/>
    </w:pPr>
  </w:style>
  <w:style w:type="paragraph" w:customStyle="1" w:styleId="ListNote">
    <w:name w:val="List Note"/>
    <w:basedOn w:val="List"/>
    <w:rsid w:val="00383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916"/>
    <w:rPr>
      <w:rFonts w:ascii="Courier New" w:hAnsi="Courier New"/>
    </w:rPr>
  </w:style>
  <w:style w:type="paragraph" w:customStyle="1" w:styleId="NoteBullet">
    <w:name w:val="Note Bullet"/>
    <w:basedOn w:val="Note"/>
    <w:rsid w:val="00383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916"/>
    <w:rPr>
      <w:b/>
      <w:smallCaps/>
    </w:rPr>
  </w:style>
  <w:style w:type="paragraph" w:customStyle="1" w:styleId="TableListNumber">
    <w:name w:val="Table List Number"/>
    <w:basedOn w:val="ListNumber"/>
    <w:rsid w:val="00383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916"/>
    <w:pPr>
      <w:numPr>
        <w:numId w:val="9"/>
      </w:numPr>
    </w:pPr>
  </w:style>
  <w:style w:type="paragraph" w:customStyle="1" w:styleId="ListAlpha2">
    <w:name w:val="List Alpha 2"/>
    <w:basedOn w:val="List2"/>
    <w:rsid w:val="00383916"/>
    <w:pPr>
      <w:numPr>
        <w:numId w:val="8"/>
      </w:numPr>
    </w:pPr>
  </w:style>
  <w:style w:type="paragraph" w:styleId="List2">
    <w:name w:val="List 2"/>
    <w:basedOn w:val="BodyText"/>
    <w:rsid w:val="00383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916"/>
    <w:pPr>
      <w:numPr>
        <w:numId w:val="4"/>
      </w:numPr>
    </w:pPr>
  </w:style>
  <w:style w:type="paragraph" w:styleId="ListContinue2">
    <w:name w:val="List Continue 2"/>
    <w:basedOn w:val="List2"/>
    <w:rsid w:val="00383916"/>
    <w:pPr>
      <w:ind w:firstLine="0"/>
    </w:pPr>
  </w:style>
  <w:style w:type="paragraph" w:styleId="ListContinue3">
    <w:name w:val="List Continue 3"/>
    <w:basedOn w:val="List3"/>
    <w:rsid w:val="00383916"/>
    <w:pPr>
      <w:ind w:left="1021" w:firstLine="0"/>
    </w:pPr>
  </w:style>
  <w:style w:type="paragraph" w:styleId="ListContinue4">
    <w:name w:val="List Continue 4"/>
    <w:basedOn w:val="List4"/>
    <w:rsid w:val="00383916"/>
    <w:pPr>
      <w:ind w:firstLine="0"/>
    </w:pPr>
  </w:style>
  <w:style w:type="paragraph" w:styleId="ListContinue5">
    <w:name w:val="List Continue 5"/>
    <w:basedOn w:val="List5"/>
    <w:rsid w:val="00383916"/>
    <w:pPr>
      <w:ind w:firstLine="0"/>
    </w:pPr>
  </w:style>
  <w:style w:type="paragraph" w:styleId="ListNumber3">
    <w:name w:val="List Number 3"/>
    <w:basedOn w:val="List3"/>
    <w:rsid w:val="00383916"/>
    <w:pPr>
      <w:numPr>
        <w:numId w:val="5"/>
      </w:numPr>
    </w:pPr>
  </w:style>
  <w:style w:type="paragraph" w:styleId="ListNumber4">
    <w:name w:val="List Number 4"/>
    <w:basedOn w:val="List4"/>
    <w:rsid w:val="00383916"/>
    <w:pPr>
      <w:numPr>
        <w:numId w:val="6"/>
      </w:numPr>
    </w:pPr>
  </w:style>
  <w:style w:type="paragraph" w:styleId="ListNumber5">
    <w:name w:val="List Number 5"/>
    <w:basedOn w:val="List5"/>
    <w:rsid w:val="00383916"/>
    <w:pPr>
      <w:numPr>
        <w:numId w:val="7"/>
      </w:numPr>
    </w:pPr>
  </w:style>
  <w:style w:type="paragraph" w:styleId="BlockText">
    <w:name w:val="Block Text"/>
    <w:basedOn w:val="Normal"/>
    <w:rsid w:val="00383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916"/>
    <w:rPr>
      <w:sz w:val="16"/>
      <w:vertAlign w:val="superscript"/>
    </w:rPr>
  </w:style>
  <w:style w:type="character" w:customStyle="1" w:styleId="Symbols">
    <w:name w:val="Symbols"/>
    <w:basedOn w:val="DefaultParagraphFont"/>
    <w:rsid w:val="00383916"/>
    <w:rPr>
      <w:rFonts w:ascii="Symbol" w:hAnsi="Symbol"/>
    </w:rPr>
  </w:style>
  <w:style w:type="character" w:customStyle="1" w:styleId="MenuOptions">
    <w:name w:val="Menu Options"/>
    <w:basedOn w:val="DefaultParagraphFont"/>
    <w:rsid w:val="00383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916"/>
    <w:rPr>
      <w:b/>
    </w:rPr>
  </w:style>
  <w:style w:type="character" w:customStyle="1" w:styleId="Underlined">
    <w:name w:val="Underlined"/>
    <w:basedOn w:val="DefaultParagraphFont"/>
    <w:rsid w:val="00383916"/>
    <w:rPr>
      <w:u w:val="single"/>
    </w:rPr>
  </w:style>
  <w:style w:type="paragraph" w:customStyle="1" w:styleId="TableBodyTextRight">
    <w:name w:val="Table Body Text Right"/>
    <w:basedOn w:val="TableBodyText"/>
    <w:rsid w:val="00383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916"/>
    <w:rPr>
      <w:sz w:val="18"/>
    </w:rPr>
  </w:style>
  <w:style w:type="paragraph" w:customStyle="1" w:styleId="BodySmallRight">
    <w:name w:val="Body Small Right"/>
    <w:basedOn w:val="BodyTextRight"/>
    <w:rsid w:val="00383916"/>
    <w:rPr>
      <w:sz w:val="18"/>
      <w:szCs w:val="18"/>
    </w:rPr>
  </w:style>
  <w:style w:type="paragraph" w:customStyle="1" w:styleId="MarginEdition">
    <w:name w:val="Margin Edition"/>
    <w:basedOn w:val="MarginNote"/>
    <w:rsid w:val="00383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916"/>
    <w:rPr>
      <w:sz w:val="2"/>
      <w:szCs w:val="2"/>
    </w:rPr>
  </w:style>
  <w:style w:type="character" w:customStyle="1" w:styleId="Small">
    <w:name w:val="Small"/>
    <w:basedOn w:val="DefaultParagraphFont"/>
    <w:rsid w:val="00383916"/>
    <w:rPr>
      <w:sz w:val="16"/>
    </w:rPr>
  </w:style>
  <w:style w:type="paragraph" w:customStyle="1" w:styleId="WideTable">
    <w:name w:val="Wide Table"/>
    <w:basedOn w:val="Normal"/>
    <w:rsid w:val="00383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916"/>
  </w:style>
  <w:style w:type="paragraph" w:styleId="Quote">
    <w:name w:val="Quote"/>
    <w:basedOn w:val="Heading1"/>
    <w:link w:val="QuoteChar"/>
    <w:qFormat/>
    <w:rsid w:val="00383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916"/>
    <w:pPr>
      <w:pageBreakBefore/>
    </w:pPr>
  </w:style>
  <w:style w:type="paragraph" w:customStyle="1" w:styleId="Border">
    <w:name w:val="Border"/>
    <w:basedOn w:val="Normal"/>
    <w:qFormat/>
    <w:rsid w:val="00383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916"/>
    <w:rPr>
      <w:u w:val="single"/>
    </w:rPr>
  </w:style>
  <w:style w:type="character" w:customStyle="1" w:styleId="BoldandItalics">
    <w:name w:val="Bold and Italics"/>
    <w:qFormat/>
    <w:rsid w:val="00383916"/>
    <w:rPr>
      <w:b/>
      <w:i/>
      <w:u w:val="none"/>
    </w:rPr>
  </w:style>
  <w:style w:type="paragraph" w:styleId="BalloonText">
    <w:name w:val="Balloon Text"/>
    <w:basedOn w:val="Normal"/>
    <w:link w:val="BalloonTextChar"/>
    <w:rsid w:val="00383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916"/>
    <w:pPr>
      <w:spacing w:before="0" w:after="0"/>
    </w:pPr>
  </w:style>
  <w:style w:type="paragraph" w:customStyle="1" w:styleId="BodyTextBold">
    <w:name w:val="Body Text Bold"/>
    <w:basedOn w:val="BodyText"/>
    <w:qFormat/>
    <w:rsid w:val="00383916"/>
    <w:rPr>
      <w:b/>
    </w:rPr>
  </w:style>
  <w:style w:type="character" w:styleId="Hyperlink">
    <w:name w:val="Hyperlink"/>
    <w:basedOn w:val="DefaultParagraphFont"/>
    <w:uiPriority w:val="99"/>
    <w:unhideWhenUsed/>
    <w:rsid w:val="00B70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4356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MEM07022 Program CNC wire cut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