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8EA" w:rsidP="00C638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MEM07015 Set computer controlled machines and processes</w:t>
      </w:r>
      <w:r>
        <w:fldChar w:fldCharType="end"/>
      </w:r>
    </w:p>
    <w:p w:rsidR="00C638EA" w:rsidP="00C638EA">
      <w:pPr>
        <w:pStyle w:val="Version"/>
        <w:sectPr w:rsidSect="00893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31FF" w:rsidP="008931FF">
      <w:pPr>
        <w:pStyle w:val="SuperHeading"/>
      </w:pPr>
      <w:r w:rsidRPr="008931FF">
        <w:t>Assessment Requirements for MEM07015 Set computer controlled machines and processes</w:t>
      </w:r>
    </w:p>
    <w:p w:rsidR="00000000" w:rsidRPr="008931FF" w:rsidP="008931FF">
      <w:pPr>
        <w:pStyle w:val="Heading1"/>
      </w:pPr>
      <w:bookmarkStart w:id="1" w:name="O_1169624"/>
      <w:bookmarkEnd w:id="1"/>
      <w:r w:rsidRPr="008931FF">
        <w:t>Modification History</w:t>
      </w:r>
    </w:p>
    <w:p w:rsidR="00000000" w:rsidRPr="008931FF" w:rsidP="00C638EA">
      <w:pPr>
        <w:pStyle w:val="BodyText"/>
      </w:pPr>
      <w:r w:rsidRPr="008931FF">
        <w:t>Release 2. Quantum of hours of workpl</w:t>
      </w:r>
      <w:r w:rsidRPr="008931FF">
        <w:t>ace practice removed. Supersedes and is equivalent to MEM07015 Set computer controlled machines and processes (Release 1).</w:t>
      </w:r>
    </w:p>
    <w:p w:rsidR="00000000" w:rsidRPr="008931FF" w:rsidP="00C638EA">
      <w:pPr>
        <w:pStyle w:val="BodyText"/>
      </w:pPr>
      <w:r w:rsidRPr="008931FF">
        <w:t>Release 1. Supersedes and is equivalent to MEM07015B Set computer controlled machines and processes.</w:t>
      </w:r>
    </w:p>
    <w:p w:rsidR="00000000" w:rsidRPr="008931FF" w:rsidP="008931FF">
      <w:pPr>
        <w:pStyle w:val="Heading1"/>
      </w:pPr>
      <w:bookmarkStart w:id="2" w:name="O_1169623"/>
      <w:bookmarkEnd w:id="2"/>
      <w:r w:rsidRPr="008931FF">
        <w:t>Performance E</w:t>
      </w:r>
      <w:r w:rsidRPr="008931FF">
        <w:t>vidence</w:t>
      </w:r>
    </w:p>
    <w:p w:rsidR="00000000" w:rsidRPr="008931FF" w:rsidP="00C638EA">
      <w:pPr>
        <w:pStyle w:val="BodyText"/>
      </w:pPr>
      <w:r w:rsidRPr="008931FF">
        <w:t>Evidence required to demonstrate competence in this unit must be relevant to and satisfy the requirements of the elements and performance criteria on at least two (2) occasions and include:</w:t>
      </w:r>
    </w:p>
    <w:p w:rsidR="00000000" w:rsidRPr="008931FF" w:rsidP="008931FF">
      <w:pPr>
        <w:pStyle w:val="ListBullet"/>
      </w:pPr>
      <w:r w:rsidRPr="008931FF">
        <w:t>following work instructions, standard operating procedure</w:t>
      </w:r>
      <w:r w:rsidRPr="008931FF">
        <w:t xml:space="preserve">s (SOPs) and safe work practices </w:t>
      </w:r>
    </w:p>
    <w:p w:rsidR="00000000" w:rsidRPr="008931FF" w:rsidP="008931FF">
      <w:pPr>
        <w:pStyle w:val="ListBullet"/>
      </w:pPr>
      <w:r w:rsidRPr="008931FF">
        <w:t>identifying and interpreting specifications, charts, lists, drawings and other applicable reference documents with respect to setting computer controlled machines and processes</w:t>
      </w:r>
    </w:p>
    <w:p w:rsidR="00000000" w:rsidRPr="008931FF" w:rsidP="008931FF">
      <w:pPr>
        <w:pStyle w:val="ListBullet"/>
      </w:pPr>
      <w:r w:rsidRPr="008931FF">
        <w:t>selecting appropriate tool and work piece hol</w:t>
      </w:r>
      <w:r w:rsidRPr="008931FF">
        <w:t>ding fittings and fixtures</w:t>
      </w:r>
    </w:p>
    <w:p w:rsidR="00000000" w:rsidRPr="008931FF" w:rsidP="008931FF">
      <w:pPr>
        <w:pStyle w:val="ListBullet"/>
      </w:pPr>
      <w:r w:rsidRPr="008931FF">
        <w:t>mounting pre-set tooling and verifying tool offsets and/or datum settings against job sheets or instructions</w:t>
      </w:r>
    </w:p>
    <w:p w:rsidR="00000000" w:rsidRPr="008931FF" w:rsidP="008931FF">
      <w:pPr>
        <w:pStyle w:val="ListBullet"/>
      </w:pPr>
      <w:r w:rsidRPr="008931FF">
        <w:t xml:space="preserve">undertaking numerical operations and calculations in carrying out setting of machines and processes </w:t>
      </w:r>
    </w:p>
    <w:p w:rsidR="00000000" w:rsidRPr="008931FF" w:rsidP="008931FF">
      <w:pPr>
        <w:pStyle w:val="ListBullet"/>
      </w:pPr>
      <w:r w:rsidRPr="008931FF">
        <w:t>loading and verifyi</w:t>
      </w:r>
      <w:r w:rsidRPr="008931FF">
        <w:t>ng programs</w:t>
      </w:r>
    </w:p>
    <w:p w:rsidR="00000000" w:rsidRPr="008931FF" w:rsidP="008931FF">
      <w:pPr>
        <w:pStyle w:val="ListBullet"/>
      </w:pPr>
      <w:r w:rsidRPr="008931FF">
        <w:t>conducting pre-start checks, including checking safety features and safety equipment, for correct operation</w:t>
      </w:r>
    </w:p>
    <w:p w:rsidR="00000000" w:rsidRPr="008931FF" w:rsidP="008931FF">
      <w:pPr>
        <w:pStyle w:val="ListBullet"/>
      </w:pPr>
      <w:r w:rsidRPr="008931FF">
        <w:t xml:space="preserve">setting and adjusting machine </w:t>
      </w:r>
    </w:p>
    <w:p w:rsidR="00000000" w:rsidRPr="008931FF" w:rsidP="008931FF">
      <w:pPr>
        <w:pStyle w:val="ListBullet"/>
      </w:pPr>
      <w:r w:rsidRPr="008931FF">
        <w:t>measuring and verifying first-off samples for conformance with specifications</w:t>
      </w:r>
    </w:p>
    <w:p w:rsidR="00000000" w:rsidRPr="008931FF" w:rsidP="008931FF">
      <w:pPr>
        <w:pStyle w:val="ListBullet"/>
      </w:pPr>
      <w:r w:rsidRPr="008931FF">
        <w:t>identifying worn or damaged</w:t>
      </w:r>
      <w:r w:rsidRPr="008931FF">
        <w:t xml:space="preserve"> tooling and taking appropriate corrective action </w:t>
      </w:r>
    </w:p>
    <w:p w:rsidR="00000000" w:rsidRPr="008931FF" w:rsidP="008931FF">
      <w:pPr>
        <w:pStyle w:val="ListBullet"/>
      </w:pPr>
      <w:r w:rsidRPr="008931FF">
        <w:t>instructing machine operator on the sequence of operations.</w:t>
      </w:r>
    </w:p>
    <w:p w:rsidR="00000000" w:rsidRPr="008931FF" w:rsidP="008931FF">
      <w:pPr>
        <w:pStyle w:val="AllowPageBreak"/>
      </w:pPr>
    </w:p>
    <w:p w:rsidR="00000000" w:rsidRPr="008931FF" w:rsidP="008931FF">
      <w:pPr>
        <w:pStyle w:val="Heading1"/>
      </w:pPr>
      <w:bookmarkStart w:id="3" w:name="O_1169622"/>
      <w:bookmarkEnd w:id="3"/>
      <w:r w:rsidRPr="008931FF">
        <w:t>Knowledge Evidence</w:t>
      </w:r>
    </w:p>
    <w:p w:rsidR="00000000" w:rsidRPr="008931FF" w:rsidP="00C638EA">
      <w:pPr>
        <w:pStyle w:val="BodyText"/>
      </w:pPr>
      <w:r w:rsidRPr="008931FF">
        <w:t>Evidence required to demonstrate the required knowledge for this unit must be relevant to and satisfy the r</w:t>
      </w:r>
      <w:r w:rsidRPr="008931FF">
        <w:t>equirements of the elements and performance criteria and include knowledge of:</w:t>
      </w:r>
    </w:p>
    <w:p w:rsidR="00000000" w:rsidRPr="008931FF" w:rsidP="008931FF">
      <w:pPr>
        <w:pStyle w:val="ListBullet"/>
      </w:pPr>
      <w:r w:rsidRPr="008931FF">
        <w:t>safe work practices and procedures and use of personal protective equipment (PPE)</w:t>
      </w:r>
    </w:p>
    <w:p w:rsidR="00000000" w:rsidRPr="008931FF" w:rsidP="008931FF">
      <w:pPr>
        <w:pStyle w:val="ListBullet"/>
      </w:pPr>
      <w:r w:rsidRPr="008931FF">
        <w:t>work holding fixtures/devices/tools and pre-set tooling for different machines and processes</w:t>
      </w:r>
    </w:p>
    <w:p w:rsidR="00000000" w:rsidRPr="008931FF" w:rsidP="008931FF">
      <w:pPr>
        <w:pStyle w:val="ListBullet"/>
      </w:pPr>
      <w:r w:rsidRPr="008931FF">
        <w:t>procedures for mounting work holding fixtures/devices/tools</w:t>
      </w:r>
    </w:p>
    <w:p w:rsidR="00000000" w:rsidRPr="008931FF" w:rsidP="008931FF">
      <w:pPr>
        <w:pStyle w:val="ListBullet"/>
      </w:pPr>
      <w:r w:rsidRPr="008931FF">
        <w:t>location of work holding fixtures/devices/tools relative to the machine datum or zero</w:t>
      </w:r>
    </w:p>
    <w:p w:rsidR="00000000" w:rsidRPr="008931FF" w:rsidP="008931FF">
      <w:pPr>
        <w:pStyle w:val="ListBullet"/>
      </w:pPr>
      <w:r w:rsidRPr="008931FF">
        <w:t>reasons for establishing tool offsets</w:t>
      </w:r>
    </w:p>
    <w:p w:rsidR="00000000" w:rsidRPr="008931FF" w:rsidP="008931FF">
      <w:pPr>
        <w:pStyle w:val="ListBullet"/>
      </w:pPr>
      <w:r w:rsidRPr="008931FF">
        <w:t>purpose of datum settings and sources of information on tool offsets and</w:t>
      </w:r>
      <w:r w:rsidRPr="008931FF">
        <w:t xml:space="preserve"> datum settings</w:t>
      </w:r>
    </w:p>
    <w:p w:rsidR="00000000" w:rsidRPr="008931FF" w:rsidP="008931FF">
      <w:pPr>
        <w:pStyle w:val="ListBullet"/>
      </w:pPr>
      <w:r w:rsidRPr="008931FF">
        <w:t>procedures to locate, load and verify programs</w:t>
      </w:r>
    </w:p>
    <w:p w:rsidR="00000000" w:rsidRPr="008931FF" w:rsidP="008931FF">
      <w:pPr>
        <w:pStyle w:val="ListBullet"/>
      </w:pPr>
      <w:r w:rsidRPr="008931FF">
        <w:t>pre-start checks, processes and procedures</w:t>
      </w:r>
    </w:p>
    <w:p w:rsidR="00000000" w:rsidRPr="008931FF" w:rsidP="008931FF">
      <w:pPr>
        <w:pStyle w:val="ListBullet"/>
      </w:pPr>
      <w:r w:rsidRPr="008931FF">
        <w:t>purpose and function of machine safety features and/or safety equipment</w:t>
      </w:r>
    </w:p>
    <w:p w:rsidR="00000000" w:rsidRPr="008931FF" w:rsidP="008931FF">
      <w:pPr>
        <w:pStyle w:val="ListBullet"/>
      </w:pPr>
      <w:r w:rsidRPr="008931FF">
        <w:t>machine/process, setting and operating procedures</w:t>
      </w:r>
    </w:p>
    <w:p w:rsidR="00000000" w:rsidRPr="008931FF" w:rsidP="008931FF">
      <w:pPr>
        <w:pStyle w:val="ListBullet"/>
      </w:pPr>
      <w:r w:rsidRPr="008931FF">
        <w:t>adjustments that can be made</w:t>
      </w:r>
      <w:r w:rsidRPr="008931FF">
        <w:t xml:space="preserve"> to the machine/process and the effect of adjustments on machine and operational specifications</w:t>
      </w:r>
    </w:p>
    <w:p w:rsidR="00000000" w:rsidRPr="008931FF" w:rsidP="008931FF">
      <w:pPr>
        <w:pStyle w:val="ListBullet"/>
      </w:pPr>
      <w:r w:rsidRPr="008931FF">
        <w:t>product or part specifications in relation to the machining process</w:t>
      </w:r>
    </w:p>
    <w:p w:rsidR="00000000" w:rsidRPr="008931FF" w:rsidP="008931FF">
      <w:pPr>
        <w:pStyle w:val="ListBullet"/>
      </w:pPr>
      <w:r w:rsidRPr="008931FF">
        <w:t>measuring devices for checking parts or products</w:t>
      </w:r>
    </w:p>
    <w:p w:rsidR="00000000" w:rsidRPr="008931FF" w:rsidP="008931FF">
      <w:pPr>
        <w:pStyle w:val="ListBullet"/>
      </w:pPr>
      <w:r w:rsidRPr="008931FF">
        <w:t>examples, effects and corrective action for</w:t>
      </w:r>
      <w:r w:rsidRPr="008931FF">
        <w:t xml:space="preserve"> worn or damaged tooling.</w:t>
      </w:r>
    </w:p>
    <w:p w:rsidR="00000000" w:rsidRPr="008931FF" w:rsidP="008931FF">
      <w:pPr>
        <w:pStyle w:val="AllowPageBreak"/>
      </w:pPr>
    </w:p>
    <w:p w:rsidR="00000000" w:rsidRPr="008931FF" w:rsidP="008931FF">
      <w:pPr>
        <w:pStyle w:val="Heading1"/>
      </w:pPr>
      <w:bookmarkStart w:id="4" w:name="O_1169621"/>
      <w:bookmarkEnd w:id="4"/>
      <w:r w:rsidRPr="008931FF">
        <w:t>Assessment Conditions</w:t>
      </w:r>
    </w:p>
    <w:p w:rsidR="00000000" w:rsidRPr="008931FF" w:rsidP="008931FF">
      <w:pPr>
        <w:pStyle w:val="ListBullet"/>
      </w:pPr>
      <w:r w:rsidRPr="008931FF">
        <w:t>Assessors must:</w:t>
      </w:r>
    </w:p>
    <w:p w:rsidR="00000000" w:rsidRPr="008931FF" w:rsidP="008931FF">
      <w:pPr>
        <w:pStyle w:val="ListBullet2"/>
      </w:pPr>
      <w:r w:rsidRPr="008931FF">
        <w:t>have vocational competency in setting computer controlled machines and processes at least to the level being assessed with relevant industry knowledge and experience</w:t>
      </w:r>
    </w:p>
    <w:p w:rsidR="00000000" w:rsidRPr="008931FF" w:rsidP="008931FF">
      <w:pPr>
        <w:pStyle w:val="ListBullet2"/>
      </w:pPr>
      <w:r w:rsidRPr="008931FF">
        <w:t xml:space="preserve">satisfy the assessor requirements in the </w:t>
      </w:r>
      <w:r w:rsidRPr="008931FF">
        <w:rPr>
          <w:rStyle w:val="Emphasis"/>
        </w:rPr>
        <w:t xml:space="preserve">Standards for Registered Training Organisations 2015 </w:t>
      </w:r>
      <w:r w:rsidRPr="008931FF">
        <w:t>or its replacement</w:t>
      </w:r>
      <w:r w:rsidRPr="008931FF">
        <w:rPr>
          <w:rStyle w:val="Emphasis"/>
        </w:rPr>
        <w:t xml:space="preserve"> </w:t>
      </w:r>
      <w:r w:rsidRPr="008931FF">
        <w:t xml:space="preserve">and comply with the </w:t>
      </w:r>
      <w:r w:rsidRPr="008931FF">
        <w:rPr>
          <w:rStyle w:val="Emphasis"/>
        </w:rPr>
        <w:t xml:space="preserve">National Vocational Education and Training Regulator Act 2011, </w:t>
      </w:r>
      <w:r w:rsidRPr="008931FF">
        <w:t>its replacement</w:t>
      </w:r>
      <w:r w:rsidRPr="008931FF">
        <w:rPr>
          <w:rStyle w:val="Emphasis"/>
        </w:rPr>
        <w:t xml:space="preserve"> </w:t>
      </w:r>
      <w:r w:rsidRPr="008931FF">
        <w:t>or equivalent legislation covering VET regul</w:t>
      </w:r>
      <w:r w:rsidRPr="008931FF">
        <w:t>ation in a non-referring state/territory as the case requires.</w:t>
      </w:r>
    </w:p>
    <w:p w:rsidR="00000000" w:rsidRPr="008931FF" w:rsidP="008931FF">
      <w:pPr>
        <w:pStyle w:val="ListBullet"/>
      </w:pPr>
      <w:r w:rsidRPr="008931FF">
        <w:t xml:space="preserve">Assessment must occur in a functioning workplace. Where assessment in the workplace would be unsafe, impractical or threatens the environment, assessment must occur in a sufficiently rigorous </w:t>
      </w:r>
      <w:r w:rsidRPr="008931FF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8931FF">
        <w:t>e environment skills.</w:t>
      </w:r>
    </w:p>
    <w:p w:rsidR="00000000" w:rsidRPr="008931FF" w:rsidP="008931FF">
      <w:pPr>
        <w:pStyle w:val="ListBullet"/>
      </w:pPr>
      <w:r w:rsidRPr="008931FF">
        <w:t>Conditions for assessment must include access to all tools, equipment, materials and documentation required, including relevant workplace procedures, product and manufacturing specifications.</w:t>
      </w:r>
    </w:p>
    <w:p w:rsidR="00000000" w:rsidRPr="008931FF" w:rsidP="008931FF">
      <w:pPr>
        <w:pStyle w:val="ListBullet"/>
      </w:pPr>
      <w:r w:rsidRPr="008931FF">
        <w:t>Assessment processes and techniques must b</w:t>
      </w:r>
      <w:r w:rsidRPr="008931FF">
        <w:t>e appropriate to the language, literacy and numeracy requirements of the work being performed and the needs of the candidate.</w:t>
      </w:r>
    </w:p>
    <w:p w:rsidR="00000000" w:rsidRPr="008931FF" w:rsidP="008931FF">
      <w:pPr>
        <w:pStyle w:val="AllowPageBreak"/>
      </w:pPr>
    </w:p>
    <w:p w:rsidR="00000000" w:rsidRPr="008931FF" w:rsidP="008931FF">
      <w:pPr>
        <w:pStyle w:val="Heading1"/>
      </w:pPr>
      <w:bookmarkStart w:id="5" w:name="O_1169635"/>
      <w:bookmarkEnd w:id="5"/>
      <w:r w:rsidRPr="008931FF">
        <w:t>Links</w:t>
      </w:r>
    </w:p>
    <w:p w:rsidR="00000000" w:rsidRPr="008931FF" w:rsidP="00C638EA">
      <w:pPr>
        <w:pStyle w:val="BodyText"/>
      </w:pPr>
      <w:r w:rsidRPr="008931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C0E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931FF" w:rsidP="008931FF"/>
    <w:sectPr w:rsidSect="00893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FF" w:rsidRPr="00C638EA" w:rsidP="00C638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EA" w:rsidP="00893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38EA" w:rsidP="00893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38EA" w:rsidP="00893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1FF" w:rsidRPr="00C638EA" w:rsidP="00C638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EA" w:rsidRPr="002D2AF8" w:rsidP="00893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MEM07015 Set computer controlled machines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638EA" w:rsidP="00893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C81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88E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9CC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1FF"/>
  </w:style>
  <w:style w:type="character" w:customStyle="1" w:styleId="Heading1Char">
    <w:name w:val="Heading 1 Char"/>
    <w:basedOn w:val="DefaultParagraphFont"/>
    <w:link w:val="Heading1"/>
    <w:rsid w:val="00893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1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31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31FF"/>
    <w:rPr>
      <w:i/>
    </w:rPr>
  </w:style>
  <w:style w:type="paragraph" w:customStyle="1" w:styleId="SuperHeading">
    <w:name w:val="SuperHeading"/>
    <w:basedOn w:val="Normal"/>
    <w:rsid w:val="00893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1FF"/>
    <w:rPr>
      <w:b/>
      <w:spacing w:val="0"/>
    </w:rPr>
  </w:style>
  <w:style w:type="paragraph" w:customStyle="1" w:styleId="SuperTitle">
    <w:name w:val="SuperTitle"/>
    <w:basedOn w:val="Title"/>
    <w:rsid w:val="00893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1FF"/>
  </w:style>
  <w:style w:type="paragraph" w:styleId="TableofFigures">
    <w:name w:val="table of figures"/>
    <w:basedOn w:val="Normal"/>
    <w:next w:val="Normal"/>
    <w:semiHidden/>
    <w:rsid w:val="00893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1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1FF"/>
    <w:rPr>
      <w:rFonts w:ascii="Wingdings" w:hAnsi="Wingdings"/>
    </w:rPr>
  </w:style>
  <w:style w:type="paragraph" w:customStyle="1" w:styleId="TableHeading">
    <w:name w:val="Table Heading"/>
    <w:basedOn w:val="HeadingBase"/>
    <w:rsid w:val="00893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1FF"/>
    <w:rPr>
      <w:color w:val="0033CC"/>
      <w:u w:val="none"/>
    </w:rPr>
  </w:style>
  <w:style w:type="paragraph" w:customStyle="1" w:styleId="BodyTextRight">
    <w:name w:val="Body Text Right"/>
    <w:basedOn w:val="BodyText"/>
    <w:rsid w:val="00893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1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1FF"/>
    <w:rPr>
      <w:sz w:val="32"/>
    </w:rPr>
  </w:style>
  <w:style w:type="paragraph" w:customStyle="1" w:styleId="HeadingProcedure">
    <w:name w:val="Heading Procedure"/>
    <w:basedOn w:val="HeadingBase"/>
    <w:next w:val="Normal"/>
    <w:rsid w:val="00893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1FF"/>
    <w:pPr>
      <w:spacing w:before="60" w:after="60"/>
    </w:pPr>
  </w:style>
  <w:style w:type="paragraph" w:styleId="ListContinue">
    <w:name w:val="List Continue"/>
    <w:basedOn w:val="List"/>
    <w:rsid w:val="008931FF"/>
    <w:pPr>
      <w:ind w:firstLine="0"/>
    </w:pPr>
  </w:style>
  <w:style w:type="paragraph" w:customStyle="1" w:styleId="ListNote">
    <w:name w:val="List Note"/>
    <w:basedOn w:val="List"/>
    <w:rsid w:val="00893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1FF"/>
    <w:rPr>
      <w:rFonts w:ascii="Courier New" w:hAnsi="Courier New"/>
    </w:rPr>
  </w:style>
  <w:style w:type="paragraph" w:customStyle="1" w:styleId="NoteBullet">
    <w:name w:val="Note Bullet"/>
    <w:basedOn w:val="Note"/>
    <w:rsid w:val="00893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1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1FF"/>
    <w:rPr>
      <w:b/>
      <w:smallCaps/>
    </w:rPr>
  </w:style>
  <w:style w:type="paragraph" w:customStyle="1" w:styleId="TableListNumber">
    <w:name w:val="Table List Number"/>
    <w:basedOn w:val="ListNumber"/>
    <w:rsid w:val="00893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1FF"/>
    <w:pPr>
      <w:numPr>
        <w:numId w:val="9"/>
      </w:numPr>
    </w:pPr>
  </w:style>
  <w:style w:type="paragraph" w:customStyle="1" w:styleId="ListAlpha2">
    <w:name w:val="List Alpha 2"/>
    <w:basedOn w:val="List2"/>
    <w:rsid w:val="008931FF"/>
    <w:pPr>
      <w:numPr>
        <w:numId w:val="8"/>
      </w:numPr>
    </w:pPr>
  </w:style>
  <w:style w:type="paragraph" w:styleId="List2">
    <w:name w:val="List 2"/>
    <w:basedOn w:val="BodyText"/>
    <w:rsid w:val="00893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1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1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1FF"/>
    <w:pPr>
      <w:numPr>
        <w:numId w:val="4"/>
      </w:numPr>
    </w:pPr>
  </w:style>
  <w:style w:type="paragraph" w:styleId="ListContinue2">
    <w:name w:val="List Continue 2"/>
    <w:basedOn w:val="List2"/>
    <w:rsid w:val="008931FF"/>
    <w:pPr>
      <w:ind w:firstLine="0"/>
    </w:pPr>
  </w:style>
  <w:style w:type="paragraph" w:styleId="ListContinue3">
    <w:name w:val="List Continue 3"/>
    <w:basedOn w:val="List3"/>
    <w:rsid w:val="008931FF"/>
    <w:pPr>
      <w:ind w:left="1021" w:firstLine="0"/>
    </w:pPr>
  </w:style>
  <w:style w:type="paragraph" w:styleId="ListContinue4">
    <w:name w:val="List Continue 4"/>
    <w:basedOn w:val="List4"/>
    <w:rsid w:val="008931FF"/>
    <w:pPr>
      <w:ind w:firstLine="0"/>
    </w:pPr>
  </w:style>
  <w:style w:type="paragraph" w:styleId="ListContinue5">
    <w:name w:val="List Continue 5"/>
    <w:basedOn w:val="List5"/>
    <w:rsid w:val="008931FF"/>
    <w:pPr>
      <w:ind w:firstLine="0"/>
    </w:pPr>
  </w:style>
  <w:style w:type="paragraph" w:styleId="ListNumber3">
    <w:name w:val="List Number 3"/>
    <w:basedOn w:val="List3"/>
    <w:rsid w:val="008931FF"/>
    <w:pPr>
      <w:numPr>
        <w:numId w:val="5"/>
      </w:numPr>
    </w:pPr>
  </w:style>
  <w:style w:type="paragraph" w:styleId="ListNumber4">
    <w:name w:val="List Number 4"/>
    <w:basedOn w:val="List4"/>
    <w:rsid w:val="008931FF"/>
    <w:pPr>
      <w:numPr>
        <w:numId w:val="6"/>
      </w:numPr>
    </w:pPr>
  </w:style>
  <w:style w:type="paragraph" w:styleId="ListNumber5">
    <w:name w:val="List Number 5"/>
    <w:basedOn w:val="List5"/>
    <w:rsid w:val="008931FF"/>
    <w:pPr>
      <w:numPr>
        <w:numId w:val="7"/>
      </w:numPr>
    </w:pPr>
  </w:style>
  <w:style w:type="paragraph" w:styleId="BlockText">
    <w:name w:val="Block Text"/>
    <w:basedOn w:val="Normal"/>
    <w:rsid w:val="00893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1FF"/>
    <w:rPr>
      <w:sz w:val="16"/>
      <w:vertAlign w:val="superscript"/>
    </w:rPr>
  </w:style>
  <w:style w:type="character" w:customStyle="1" w:styleId="Symbols">
    <w:name w:val="Symbols"/>
    <w:basedOn w:val="DefaultParagraphFont"/>
    <w:rsid w:val="008931FF"/>
    <w:rPr>
      <w:rFonts w:ascii="Symbol" w:hAnsi="Symbol"/>
    </w:rPr>
  </w:style>
  <w:style w:type="character" w:customStyle="1" w:styleId="MenuOptions">
    <w:name w:val="Menu Options"/>
    <w:basedOn w:val="DefaultParagraphFont"/>
    <w:rsid w:val="00893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1FF"/>
    <w:rPr>
      <w:b/>
    </w:rPr>
  </w:style>
  <w:style w:type="character" w:customStyle="1" w:styleId="Underlined">
    <w:name w:val="Underlined"/>
    <w:basedOn w:val="DefaultParagraphFont"/>
    <w:rsid w:val="008931FF"/>
    <w:rPr>
      <w:u w:val="single"/>
    </w:rPr>
  </w:style>
  <w:style w:type="paragraph" w:customStyle="1" w:styleId="TableBodyTextRight">
    <w:name w:val="Table Body Text Right"/>
    <w:basedOn w:val="TableBodyText"/>
    <w:rsid w:val="00893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1FF"/>
    <w:rPr>
      <w:sz w:val="18"/>
    </w:rPr>
  </w:style>
  <w:style w:type="paragraph" w:customStyle="1" w:styleId="BodySmallRight">
    <w:name w:val="Body Small Right"/>
    <w:basedOn w:val="BodyTextRight"/>
    <w:rsid w:val="008931FF"/>
    <w:rPr>
      <w:sz w:val="18"/>
      <w:szCs w:val="18"/>
    </w:rPr>
  </w:style>
  <w:style w:type="paragraph" w:customStyle="1" w:styleId="MarginEdition">
    <w:name w:val="Margin Edition"/>
    <w:basedOn w:val="MarginNote"/>
    <w:rsid w:val="00893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1FF"/>
    <w:rPr>
      <w:sz w:val="2"/>
      <w:szCs w:val="2"/>
    </w:rPr>
  </w:style>
  <w:style w:type="character" w:customStyle="1" w:styleId="Small">
    <w:name w:val="Small"/>
    <w:basedOn w:val="DefaultParagraphFont"/>
    <w:rsid w:val="008931FF"/>
    <w:rPr>
      <w:sz w:val="16"/>
    </w:rPr>
  </w:style>
  <w:style w:type="paragraph" w:customStyle="1" w:styleId="WideTable">
    <w:name w:val="Wide Table"/>
    <w:basedOn w:val="Normal"/>
    <w:rsid w:val="00893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1FF"/>
  </w:style>
  <w:style w:type="paragraph" w:styleId="Quote">
    <w:name w:val="Quote"/>
    <w:basedOn w:val="Heading1"/>
    <w:link w:val="QuoteChar"/>
    <w:qFormat/>
    <w:rsid w:val="00893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1FF"/>
    <w:pPr>
      <w:pageBreakBefore/>
    </w:pPr>
  </w:style>
  <w:style w:type="paragraph" w:customStyle="1" w:styleId="Border">
    <w:name w:val="Border"/>
    <w:basedOn w:val="Normal"/>
    <w:qFormat/>
    <w:rsid w:val="00893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1FF"/>
    <w:rPr>
      <w:u w:val="single"/>
    </w:rPr>
  </w:style>
  <w:style w:type="character" w:customStyle="1" w:styleId="BoldandItalics">
    <w:name w:val="Bold and Italics"/>
    <w:qFormat/>
    <w:rsid w:val="008931FF"/>
    <w:rPr>
      <w:b/>
      <w:i/>
      <w:u w:val="none"/>
    </w:rPr>
  </w:style>
  <w:style w:type="paragraph" w:styleId="BalloonText">
    <w:name w:val="Balloon Text"/>
    <w:basedOn w:val="Normal"/>
    <w:link w:val="BalloonTextChar"/>
    <w:rsid w:val="00893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1FF"/>
    <w:pPr>
      <w:spacing w:before="0" w:after="0"/>
    </w:pPr>
  </w:style>
  <w:style w:type="paragraph" w:customStyle="1" w:styleId="BodyTextBold">
    <w:name w:val="Body Text Bold"/>
    <w:basedOn w:val="BodyText"/>
    <w:qFormat/>
    <w:rsid w:val="008931FF"/>
    <w:rPr>
      <w:b/>
    </w:rPr>
  </w:style>
  <w:style w:type="character" w:styleId="Hyperlink">
    <w:name w:val="Hyperlink"/>
    <w:basedOn w:val="DefaultParagraphFont"/>
    <w:uiPriority w:val="99"/>
    <w:unhideWhenUsed/>
    <w:rsid w:val="00C638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3878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MEM07015 Set computer controlled machines and processes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