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11492" w:rsidP="0071149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MEM07001 Perform operational maintenance of machines/equipment</w:t>
      </w:r>
      <w:r>
        <w:fldChar w:fldCharType="end"/>
      </w:r>
    </w:p>
    <w:p w:rsidR="00711492" w:rsidP="00711492">
      <w:pPr>
        <w:pStyle w:val="Version"/>
        <w:sectPr w:rsidSect="00834C1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34C16" w:rsidP="00834C16">
      <w:pPr>
        <w:pStyle w:val="SuperHeading"/>
      </w:pPr>
      <w:r w:rsidRPr="00834C16">
        <w:t>MEM07001 Perform operational maintenance of machines/equipment</w:t>
      </w:r>
    </w:p>
    <w:p w:rsidR="00000000" w:rsidRPr="00834C16" w:rsidP="00834C16">
      <w:pPr>
        <w:pStyle w:val="Heading1"/>
      </w:pPr>
      <w:bookmarkStart w:id="1" w:name="O_953917"/>
      <w:bookmarkEnd w:id="1"/>
      <w:r w:rsidRPr="00834C16">
        <w:t>Modification History</w:t>
      </w:r>
    </w:p>
    <w:p w:rsidR="00000000" w:rsidRPr="00834C16" w:rsidP="00711492">
      <w:pPr>
        <w:pStyle w:val="BodyText"/>
      </w:pPr>
      <w:r w:rsidRPr="00834C16">
        <w:t xml:space="preserve">Release 1. Supersedes and is equivalent to MEM07001B Perform operational maintenance of machines/equipment </w:t>
      </w:r>
    </w:p>
    <w:p w:rsidR="00000000" w:rsidRPr="00834C16" w:rsidP="00834C16">
      <w:pPr>
        <w:pStyle w:val="Heading1"/>
      </w:pPr>
      <w:bookmarkStart w:id="2" w:name="O_953925"/>
      <w:bookmarkEnd w:id="2"/>
      <w:r w:rsidRPr="00834C16">
        <w:t>Application</w:t>
      </w:r>
    </w:p>
    <w:p w:rsidR="00000000" w:rsidRPr="00834C16" w:rsidP="00711492">
      <w:pPr>
        <w:pStyle w:val="BodyText"/>
      </w:pPr>
      <w:r w:rsidRPr="00834C16">
        <w:t xml:space="preserve">This unit of </w:t>
      </w:r>
      <w:r w:rsidRPr="00834C16">
        <w:t>competency defines the skills and knowledge required to carry out programmed safety and maintenance checks on machines/equipment.</w:t>
      </w:r>
    </w:p>
    <w:p w:rsidR="00000000" w:rsidRPr="00834C16" w:rsidP="00711492">
      <w:pPr>
        <w:pStyle w:val="BodyText"/>
      </w:pPr>
      <w:r w:rsidRPr="00834C16">
        <w:t xml:space="preserve">It applies in a manufacturing setting where routine programmed operational maintenance to machines/equipment is required. It </w:t>
      </w:r>
      <w:r w:rsidRPr="00834C16">
        <w:t>is not intended to be used where higher level maintenance activities are performed.</w:t>
      </w:r>
    </w:p>
    <w:p w:rsidR="00000000" w:rsidRPr="00834C16" w:rsidP="00711492">
      <w:pPr>
        <w:pStyle w:val="BodyText"/>
      </w:pPr>
      <w:r w:rsidRPr="00834C16">
        <w:t xml:space="preserve">This unit should not be selected when any of the following are selected: </w:t>
      </w:r>
    </w:p>
    <w:p w:rsidR="00000000" w:rsidRPr="00834C16" w:rsidP="00834C16">
      <w:pPr>
        <w:pStyle w:val="ListBullet"/>
      </w:pPr>
      <w:r w:rsidRPr="00834C16">
        <w:t>MEM07005 Perform general machining</w:t>
      </w:r>
    </w:p>
    <w:p w:rsidR="00000000" w:rsidRPr="00834C16" w:rsidP="00834C16">
      <w:pPr>
        <w:pStyle w:val="ListBullet"/>
      </w:pPr>
      <w:r w:rsidRPr="00834C16">
        <w:t>MEM18006 Perform precision fitting of engineering components</w:t>
      </w:r>
    </w:p>
    <w:p w:rsidR="00000000" w:rsidRPr="00834C16" w:rsidP="00834C16">
      <w:pPr>
        <w:pStyle w:val="ListBullet"/>
      </w:pPr>
      <w:r w:rsidRPr="00834C16">
        <w:t>MEM18055 Dismantle, replace and assemble engineering components.</w:t>
      </w:r>
    </w:p>
    <w:p w:rsidR="00000000" w:rsidRPr="00834C16" w:rsidP="00834C16">
      <w:pPr>
        <w:pStyle w:val="BodyText"/>
      </w:pPr>
    </w:p>
    <w:p w:rsidR="00000000" w:rsidRPr="00834C16" w:rsidP="00711492">
      <w:pPr>
        <w:pStyle w:val="BodyText"/>
      </w:pPr>
      <w:r w:rsidRPr="00834C16">
        <w:t>No licensing, legislative or certification requirements apply to this unit at the time of publication.</w:t>
      </w:r>
    </w:p>
    <w:p w:rsidR="00000000" w:rsidRPr="00834C16" w:rsidP="00834C16">
      <w:pPr>
        <w:pStyle w:val="BodyText"/>
      </w:pPr>
      <w:r w:rsidRPr="00834C16">
        <w:rPr>
          <w:rStyle w:val="SpecialBold"/>
        </w:rPr>
        <w:t>Band:</w:t>
      </w:r>
      <w:r w:rsidRPr="00834C16">
        <w:rPr>
          <w:rStyle w:val="SpecialBold"/>
        </w:rPr>
        <w:tab/>
        <w:t>A</w:t>
      </w:r>
    </w:p>
    <w:p w:rsidR="00711492" w:rsidP="00834C16">
      <w:pPr>
        <w:pStyle w:val="BodyText"/>
      </w:pPr>
      <w:r w:rsidRPr="00834C16">
        <w:rPr>
          <w:rStyle w:val="SpecialBold"/>
        </w:rPr>
        <w:t>Unit Weight:</w:t>
      </w:r>
      <w:r w:rsidRPr="00834C16">
        <w:rPr>
          <w:rStyle w:val="SpecialBold"/>
        </w:rPr>
        <w:tab/>
        <w:t>2</w:t>
      </w:r>
    </w:p>
    <w:p w:rsidR="00711492" w:rsidP="00834C16">
      <w:pPr>
        <w:pStyle w:val="BodyText"/>
      </w:pPr>
    </w:p>
    <w:p w:rsidR="00000000" w:rsidRPr="00834C16" w:rsidP="00834C16">
      <w:pPr>
        <w:pStyle w:val="Heading1"/>
      </w:pPr>
      <w:bookmarkStart w:id="3" w:name="O_953924"/>
      <w:bookmarkEnd w:id="3"/>
      <w:r w:rsidRPr="00834C16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86"/>
        <w:gridCol w:w="6886"/>
      </w:tblGrid>
      <w:tr w:rsidTr="00834C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C16">
            <w:pPr>
              <w:pStyle w:val="BodyText"/>
              <w:rPr>
                <w:lang w:val="en-NZ"/>
              </w:rPr>
            </w:pPr>
            <w:r w:rsidRPr="00834C16">
              <w:t>MEM11011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C16">
            <w:pPr>
              <w:pStyle w:val="BodyText"/>
              <w:rPr>
                <w:lang w:val="en-NZ"/>
              </w:rPr>
            </w:pPr>
            <w:r w:rsidRPr="00834C16">
              <w:t>Undertake manual handling</w:t>
            </w:r>
          </w:p>
        </w:tc>
      </w:tr>
      <w:tr w:rsidTr="00834C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C16">
            <w:pPr>
              <w:pStyle w:val="BodyText"/>
              <w:rPr>
                <w:lang w:val="en-NZ"/>
              </w:rPr>
            </w:pPr>
            <w:r w:rsidRPr="00834C16">
              <w:t>MEM13015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C16">
            <w:pPr>
              <w:pStyle w:val="BodyText"/>
              <w:rPr>
                <w:lang w:val="en-NZ"/>
              </w:rPr>
            </w:pPr>
            <w:r w:rsidRPr="00834C16">
              <w:t>Work safely and effectively in manufacturing and engineering</w:t>
            </w:r>
          </w:p>
        </w:tc>
      </w:tr>
      <w:tr w:rsidTr="00834C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C16">
            <w:pPr>
              <w:pStyle w:val="BodyText"/>
              <w:rPr>
                <w:lang w:val="en-NZ"/>
              </w:rPr>
            </w:pPr>
            <w:r w:rsidRPr="00834C16">
              <w:t>MEM16006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C16">
            <w:pPr>
              <w:pStyle w:val="BodyText"/>
              <w:rPr>
                <w:lang w:val="en-NZ"/>
              </w:rPr>
            </w:pPr>
            <w:r w:rsidRPr="00834C16">
              <w:t>Organise and communicate information</w:t>
            </w:r>
          </w:p>
        </w:tc>
      </w:tr>
      <w:tr w:rsidTr="00834C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C16">
            <w:pPr>
              <w:pStyle w:val="BodyText"/>
              <w:rPr>
                <w:lang w:val="en-NZ"/>
              </w:rPr>
            </w:pPr>
            <w:r w:rsidRPr="00834C16">
              <w:t>MEM18001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4C16" w:rsidP="00834C16">
            <w:pPr>
              <w:pStyle w:val="BodyText"/>
            </w:pPr>
            <w:r w:rsidRPr="00834C16">
              <w:t>Use hand tools</w:t>
            </w:r>
          </w:p>
        </w:tc>
      </w:tr>
    </w:tbl>
    <w:p w:rsidR="00000000" w:rsidRPr="00834C16" w:rsidP="00834C16">
      <w:pPr>
        <w:pStyle w:val="BodyText"/>
      </w:pPr>
    </w:p>
    <w:p w:rsidR="00000000" w:rsidRPr="00834C16" w:rsidP="00834C16">
      <w:pPr>
        <w:pStyle w:val="AllowPageBreak"/>
      </w:pPr>
    </w:p>
    <w:p w:rsidR="00000000" w:rsidRPr="00834C16" w:rsidP="00834C16">
      <w:pPr>
        <w:pStyle w:val="Heading1"/>
      </w:pPr>
      <w:bookmarkStart w:id="4" w:name="O_953923"/>
      <w:bookmarkEnd w:id="4"/>
      <w:r w:rsidRPr="00834C16">
        <w:t>Competency Field</w:t>
      </w:r>
    </w:p>
    <w:p w:rsidR="00000000" w:rsidRPr="00834C16" w:rsidP="00711492">
      <w:pPr>
        <w:pStyle w:val="BodyText"/>
      </w:pPr>
      <w:r w:rsidRPr="00834C16">
        <w:t>Machine and process operations</w:t>
      </w:r>
    </w:p>
    <w:p w:rsidR="00000000" w:rsidRPr="00834C16" w:rsidP="00834C16">
      <w:pPr>
        <w:pStyle w:val="Heading1"/>
      </w:pPr>
      <w:bookmarkStart w:id="5" w:name="O_953921"/>
      <w:bookmarkEnd w:id="5"/>
      <w:r w:rsidRPr="00834C16">
        <w:t>Ele</w:t>
      </w:r>
      <w:r w:rsidRPr="00834C16">
        <w:t>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834C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C16">
            <w:pPr>
              <w:pStyle w:val="BodyText"/>
              <w:rPr>
                <w:lang w:val="en-NZ"/>
              </w:rPr>
            </w:pPr>
            <w:r w:rsidRPr="00834C16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C16">
            <w:pPr>
              <w:pStyle w:val="BodyText"/>
              <w:rPr>
                <w:lang w:val="en-NZ"/>
              </w:rPr>
            </w:pPr>
            <w:r w:rsidRPr="00834C16">
              <w:t>Performance criteria describe the performance needed to demonstrate achievement of the element.</w:t>
            </w:r>
          </w:p>
        </w:tc>
      </w:tr>
      <w:tr w:rsidTr="00834C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4C16" w:rsidP="00834C16">
            <w:pPr>
              <w:pStyle w:val="BodyText"/>
            </w:pPr>
            <w:r w:rsidRPr="00834C16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C16">
            <w:pPr>
              <w:pStyle w:val="BodyText"/>
              <w:rPr>
                <w:lang w:val="en-NZ"/>
              </w:rPr>
            </w:pPr>
            <w:r w:rsidRPr="00834C16">
              <w:rPr>
                <w:rStyle w:val="SpecialBold"/>
              </w:rPr>
              <w:t>Determine job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C16">
            <w:pPr>
              <w:pStyle w:val="BodyText"/>
              <w:rPr>
                <w:lang w:val="en-NZ"/>
              </w:rPr>
            </w:pPr>
            <w:r w:rsidRPr="00834C16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C16">
            <w:pPr>
              <w:pStyle w:val="BodyText"/>
              <w:rPr>
                <w:lang w:val="en-NZ"/>
              </w:rPr>
            </w:pPr>
            <w:r w:rsidRPr="00834C16">
              <w:t>Follow standard operating procedures (SOPs)</w:t>
            </w:r>
          </w:p>
        </w:tc>
      </w:tr>
      <w:tr w:rsidTr="00834C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C16">
            <w:pPr>
              <w:pStyle w:val="BodyText"/>
              <w:rPr>
                <w:lang w:val="en-NZ"/>
              </w:rPr>
            </w:pPr>
            <w:r w:rsidRPr="00834C16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C16">
            <w:pPr>
              <w:pStyle w:val="BodyText"/>
              <w:rPr>
                <w:lang w:val="en-NZ"/>
              </w:rPr>
            </w:pPr>
            <w:r w:rsidRPr="00834C16">
              <w:t>Comply with work health and safety (WHS) requirements at all times</w:t>
            </w:r>
          </w:p>
        </w:tc>
      </w:tr>
      <w:tr w:rsidTr="00834C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C16">
            <w:pPr>
              <w:pStyle w:val="BodyText"/>
              <w:rPr>
                <w:lang w:val="en-NZ"/>
              </w:rPr>
            </w:pPr>
            <w:r w:rsidRPr="00834C16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C16">
            <w:pPr>
              <w:pStyle w:val="BodyText"/>
              <w:rPr>
                <w:lang w:val="en-NZ"/>
              </w:rPr>
            </w:pPr>
            <w:r w:rsidRPr="00834C16">
              <w:t>Use appropriate personal protective equipment (PPE) in accordance with SOPs</w:t>
            </w:r>
          </w:p>
        </w:tc>
      </w:tr>
      <w:tr w:rsidTr="00834C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C16">
            <w:pPr>
              <w:pStyle w:val="BodyText"/>
              <w:rPr>
                <w:lang w:val="en-NZ"/>
              </w:rPr>
            </w:pPr>
            <w:r w:rsidRPr="00834C16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C16">
            <w:pPr>
              <w:pStyle w:val="BodyText"/>
              <w:rPr>
                <w:lang w:val="en-NZ"/>
              </w:rPr>
            </w:pPr>
            <w:r w:rsidRPr="00834C16">
              <w:t>Identify job requirements from specifications, job sheets or work instructions</w:t>
            </w:r>
          </w:p>
        </w:tc>
      </w:tr>
      <w:tr w:rsidTr="00834C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C16">
            <w:pPr>
              <w:pStyle w:val="BodyText"/>
              <w:rPr>
                <w:lang w:val="en-NZ"/>
              </w:rPr>
            </w:pPr>
          </w:p>
        </w:tc>
      </w:tr>
      <w:tr w:rsidTr="00834C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4C16" w:rsidP="00834C16">
            <w:pPr>
              <w:pStyle w:val="BodyText"/>
            </w:pPr>
            <w:r w:rsidRPr="00834C16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C16">
            <w:pPr>
              <w:pStyle w:val="BodyText"/>
              <w:rPr>
                <w:lang w:val="en-NZ"/>
              </w:rPr>
            </w:pPr>
            <w:r w:rsidRPr="00834C16">
              <w:rPr>
                <w:rStyle w:val="SpecialBold"/>
              </w:rPr>
              <w:t>Undertake programmed maintenance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C16">
            <w:pPr>
              <w:pStyle w:val="BodyText"/>
              <w:rPr>
                <w:lang w:val="en-NZ"/>
              </w:rPr>
            </w:pPr>
            <w:r w:rsidRPr="00834C16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C16">
            <w:pPr>
              <w:pStyle w:val="BodyText"/>
              <w:rPr>
                <w:lang w:val="en-NZ"/>
              </w:rPr>
            </w:pPr>
            <w:r w:rsidRPr="00834C16">
              <w:t>Remove/replace consumable components according to procedures</w:t>
            </w:r>
          </w:p>
        </w:tc>
      </w:tr>
      <w:tr w:rsidTr="00834C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C16">
            <w:pPr>
              <w:pStyle w:val="BodyText"/>
              <w:rPr>
                <w:lang w:val="en-NZ"/>
              </w:rPr>
            </w:pPr>
            <w:r w:rsidRPr="00834C16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C16">
            <w:pPr>
              <w:pStyle w:val="BodyText"/>
              <w:rPr>
                <w:lang w:val="en-NZ"/>
              </w:rPr>
            </w:pPr>
            <w:r w:rsidRPr="00834C16">
              <w:t>Make adjustments to meet specifications following SOPs</w:t>
            </w:r>
          </w:p>
        </w:tc>
      </w:tr>
      <w:tr w:rsidTr="00834C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C16">
            <w:pPr>
              <w:pStyle w:val="BodyText"/>
              <w:rPr>
                <w:lang w:val="en-NZ"/>
              </w:rPr>
            </w:pPr>
            <w:r w:rsidRPr="00834C16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4C16" w:rsidP="00834C16">
            <w:pPr>
              <w:pStyle w:val="BodyText"/>
            </w:pPr>
            <w:r w:rsidRPr="00834C16">
              <w:t xml:space="preserve">Replace and/or top up fluids and lubricants </w:t>
            </w:r>
          </w:p>
        </w:tc>
      </w:tr>
    </w:tbl>
    <w:p w:rsidR="00000000" w:rsidRPr="00834C16" w:rsidP="00834C16">
      <w:pPr>
        <w:pStyle w:val="BodyText"/>
      </w:pPr>
    </w:p>
    <w:p w:rsidR="00000000" w:rsidRPr="00834C16" w:rsidP="00834C16">
      <w:pPr>
        <w:pStyle w:val="AllowPageBreak"/>
      </w:pPr>
    </w:p>
    <w:p w:rsidR="00000000" w:rsidRPr="00834C16" w:rsidP="00834C16">
      <w:pPr>
        <w:pStyle w:val="Heading1"/>
      </w:pPr>
      <w:bookmarkStart w:id="6" w:name="O_953920"/>
      <w:bookmarkEnd w:id="6"/>
      <w:r w:rsidRPr="00834C16">
        <w:t>Foundation Skills</w:t>
      </w:r>
    </w:p>
    <w:p w:rsidR="00000000" w:rsidRPr="00834C16" w:rsidP="00711492">
      <w:pPr>
        <w:pStyle w:val="BodyText"/>
      </w:pPr>
      <w:r w:rsidRPr="00834C16">
        <w:t xml:space="preserve">This section describes those required skills (reading, writing, oral communication and numeracy) that are essential to workplace performance in this unit of competency.  </w:t>
      </w:r>
    </w:p>
    <w:p w:rsidR="00000000" w:rsidRPr="00834C16" w:rsidP="00711492">
      <w:pPr>
        <w:pStyle w:val="BodyText"/>
      </w:pPr>
      <w:r w:rsidRPr="00834C16">
        <w:t xml:space="preserve">Foundation skills essential to performance are explicit in the performance criteria </w:t>
      </w:r>
      <w:r w:rsidRPr="00834C16">
        <w:t>of this unit of competency.</w:t>
      </w:r>
    </w:p>
    <w:p w:rsidR="00000000" w:rsidRPr="00834C16" w:rsidP="00834C16">
      <w:pPr>
        <w:pStyle w:val="Heading1"/>
      </w:pPr>
      <w:bookmarkStart w:id="7" w:name="O_953919"/>
      <w:bookmarkEnd w:id="7"/>
      <w:r w:rsidRPr="00834C16">
        <w:t>Range of Conditions</w:t>
      </w:r>
    </w:p>
    <w:tbl>
      <w:tblPr>
        <w:tblW w:w="928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9"/>
        <w:gridCol w:w="6527"/>
      </w:tblGrid>
      <w:tr w:rsidTr="00834C16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28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C16">
            <w:pPr>
              <w:pStyle w:val="BodyText"/>
              <w:rPr>
                <w:lang w:val="en-NZ"/>
              </w:rPr>
            </w:pPr>
            <w:r w:rsidRPr="00834C16">
              <w:t>This field allows for different work environments and conditions that may affect performance. Essential operating conditions that may be present (depending on the work situation, accessibilit</w:t>
            </w:r>
            <w:r w:rsidRPr="00834C16">
              <w:t>y of the item, and local industry and regional contexts) are included.</w:t>
            </w:r>
          </w:p>
        </w:tc>
      </w:tr>
      <w:tr w:rsidTr="00834C16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C16">
            <w:pPr>
              <w:pStyle w:val="BodyText"/>
              <w:rPr>
                <w:lang w:val="en-NZ"/>
              </w:rPr>
            </w:pPr>
            <w:r w:rsidRPr="00834C16">
              <w:rPr>
                <w:rStyle w:val="SpecialBold"/>
              </w:rPr>
              <w:t>Machines/equipment include one (1) or more of the following:</w:t>
            </w:r>
          </w:p>
        </w:tc>
        <w:tc>
          <w:tcPr>
            <w:tcW w:w="65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4C16" w:rsidP="00834C16">
            <w:pPr>
              <w:pStyle w:val="ListBullet"/>
            </w:pPr>
            <w:r w:rsidRPr="00834C16">
              <w:t>manual</w:t>
            </w:r>
          </w:p>
          <w:p w:rsidR="00000000" w:rsidRPr="00834C16" w:rsidP="00834C16">
            <w:pPr>
              <w:pStyle w:val="ListBullet"/>
            </w:pPr>
            <w:r w:rsidRPr="00834C16">
              <w:t xml:space="preserve">semi-automatic and automatic machines of a stand-alone, continuous production or process nature </w:t>
            </w:r>
          </w:p>
          <w:p w:rsidR="00000000" w:rsidP="00834C16">
            <w:pPr>
              <w:pStyle w:val="BodyText"/>
              <w:rPr>
                <w:lang w:val="en-NZ"/>
              </w:rPr>
            </w:pPr>
          </w:p>
        </w:tc>
      </w:tr>
      <w:tr w:rsidTr="00834C16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C16">
            <w:pPr>
              <w:pStyle w:val="BodyText"/>
              <w:rPr>
                <w:lang w:val="en-NZ"/>
              </w:rPr>
            </w:pPr>
            <w:r w:rsidRPr="00834C16">
              <w:rPr>
                <w:rStyle w:val="SpecialBold"/>
              </w:rPr>
              <w:t>Checks include one (1) or more of the following:</w:t>
            </w:r>
          </w:p>
        </w:tc>
        <w:tc>
          <w:tcPr>
            <w:tcW w:w="65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4C16" w:rsidP="00834C16">
            <w:pPr>
              <w:pStyle w:val="ListBullet"/>
            </w:pPr>
            <w:r w:rsidRPr="00834C16">
              <w:t>programmed safety and maintenance checks</w:t>
            </w:r>
          </w:p>
          <w:p w:rsidR="00000000" w:rsidRPr="00834C16" w:rsidP="00834C16">
            <w:pPr>
              <w:pStyle w:val="ListBullet"/>
            </w:pPr>
            <w:r w:rsidRPr="00834C16">
              <w:t>adjustments of a limited nature, including:</w:t>
            </w:r>
          </w:p>
          <w:p w:rsidR="00000000" w:rsidRPr="00834C16" w:rsidP="00834C16">
            <w:pPr>
              <w:pStyle w:val="ListBullet2"/>
            </w:pPr>
            <w:r w:rsidRPr="00834C16">
              <w:t>safety guards</w:t>
            </w:r>
          </w:p>
          <w:p w:rsidR="00000000" w:rsidRPr="00834C16" w:rsidP="00834C16">
            <w:pPr>
              <w:pStyle w:val="ListBullet2"/>
            </w:pPr>
            <w:r w:rsidRPr="00834C16">
              <w:t>stops</w:t>
            </w:r>
          </w:p>
          <w:p w:rsidR="00000000" w:rsidRPr="00834C16" w:rsidP="00834C16">
            <w:pPr>
              <w:pStyle w:val="ListBullet2"/>
            </w:pPr>
            <w:r w:rsidRPr="00834C16">
              <w:t>wear pads and tool holders</w:t>
            </w:r>
          </w:p>
          <w:p w:rsidR="00000000" w:rsidRPr="00834C16" w:rsidP="00834C16">
            <w:pPr>
              <w:pStyle w:val="ListBullet2"/>
            </w:pPr>
            <w:r w:rsidRPr="00834C16">
              <w:t>nipping up glands</w:t>
            </w:r>
          </w:p>
          <w:p w:rsidR="00000000" w:rsidRPr="00834C16" w:rsidP="00834C16">
            <w:pPr>
              <w:pStyle w:val="ListBullet2"/>
            </w:pPr>
            <w:r w:rsidRPr="00834C16">
              <w:t>adjustment of scrappers and aprons</w:t>
            </w:r>
          </w:p>
          <w:p w:rsidR="00000000" w:rsidP="00834C16">
            <w:pPr>
              <w:pStyle w:val="BodyText"/>
              <w:rPr>
                <w:lang w:val="en-NZ"/>
              </w:rPr>
            </w:pPr>
          </w:p>
        </w:tc>
      </w:tr>
      <w:tr w:rsidTr="00834C16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C16">
            <w:pPr>
              <w:pStyle w:val="BodyText"/>
              <w:rPr>
                <w:lang w:val="en-NZ"/>
              </w:rPr>
            </w:pPr>
            <w:r w:rsidRPr="00834C16">
              <w:rPr>
                <w:rStyle w:val="SpecialBold"/>
              </w:rPr>
              <w:t>Consumable components include one (1) or more of the following:</w:t>
            </w:r>
          </w:p>
        </w:tc>
        <w:tc>
          <w:tcPr>
            <w:tcW w:w="65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4C16" w:rsidP="00834C16">
            <w:pPr>
              <w:pStyle w:val="ListBullet"/>
            </w:pPr>
            <w:r w:rsidRPr="00834C16">
              <w:t>air filters</w:t>
            </w:r>
          </w:p>
          <w:p w:rsidR="00000000" w:rsidRPr="00834C16" w:rsidP="00834C16">
            <w:pPr>
              <w:pStyle w:val="ListBullet"/>
            </w:pPr>
            <w:r w:rsidRPr="00834C16">
              <w:t>oil wipers</w:t>
            </w:r>
          </w:p>
          <w:p w:rsidR="00000000" w:rsidRPr="00834C16" w:rsidP="00834C16">
            <w:pPr>
              <w:pStyle w:val="ListBullet"/>
            </w:pPr>
            <w:r w:rsidRPr="00834C16">
              <w:t>grease containers</w:t>
            </w:r>
          </w:p>
          <w:p w:rsidR="00000000" w:rsidRPr="00834C16" w:rsidP="00834C16">
            <w:pPr>
              <w:pStyle w:val="ListBullet"/>
            </w:pPr>
            <w:r w:rsidRPr="00834C16">
              <w:t>tool tips</w:t>
            </w:r>
          </w:p>
          <w:p w:rsidR="00000000" w:rsidRPr="00834C16" w:rsidP="00834C16">
            <w:pPr>
              <w:pStyle w:val="ListBullet"/>
            </w:pPr>
            <w:r w:rsidRPr="00834C16">
              <w:t>indicator globes</w:t>
            </w:r>
          </w:p>
          <w:p w:rsidR="00000000" w:rsidRPr="00834C16" w:rsidP="00834C16">
            <w:pPr>
              <w:pStyle w:val="ListBullet"/>
            </w:pPr>
            <w:r w:rsidRPr="00834C16">
              <w:t>fluids and lubricants</w:t>
            </w:r>
          </w:p>
          <w:p w:rsidR="00000000" w:rsidRPr="00834C16" w:rsidP="00834C16">
            <w:pPr>
              <w:pStyle w:val="ListBullet"/>
            </w:pPr>
            <w:r w:rsidRPr="00834C16">
              <w:t>guides</w:t>
            </w:r>
          </w:p>
          <w:p w:rsidR="00000000" w:rsidRPr="00834C16" w:rsidP="00834C16">
            <w:pPr>
              <w:pStyle w:val="ListBullet"/>
            </w:pPr>
            <w:r w:rsidRPr="00834C16">
              <w:t>limit switch actuators</w:t>
            </w:r>
          </w:p>
          <w:p w:rsidR="00000000" w:rsidRPr="00834C16" w:rsidP="00834C16">
            <w:pPr>
              <w:pStyle w:val="BodyText"/>
            </w:pPr>
          </w:p>
        </w:tc>
      </w:tr>
    </w:tbl>
    <w:p w:rsidR="00000000" w:rsidRPr="00834C16" w:rsidP="00834C16">
      <w:pPr>
        <w:pStyle w:val="BodyText"/>
      </w:pPr>
    </w:p>
    <w:p w:rsidR="00000000" w:rsidRPr="00834C16" w:rsidP="00834C16">
      <w:pPr>
        <w:pStyle w:val="AllowPageBreak"/>
      </w:pPr>
    </w:p>
    <w:p w:rsidR="00000000" w:rsidRPr="00834C16" w:rsidP="00834C16">
      <w:pPr>
        <w:pStyle w:val="Heading1"/>
      </w:pPr>
      <w:bookmarkStart w:id="8" w:name="O_953918"/>
      <w:bookmarkEnd w:id="8"/>
      <w:r w:rsidRPr="00834C16">
        <w:t>Unit Mapping Information</w:t>
      </w:r>
    </w:p>
    <w:p w:rsidR="00000000" w:rsidRPr="00834C16" w:rsidP="00711492">
      <w:pPr>
        <w:pStyle w:val="BodyText"/>
      </w:pPr>
      <w:r w:rsidRPr="00834C16">
        <w:t xml:space="preserve">Release 1. Supersedes and is equivalent to MEM07001B Perform operational maintenance of machines/equipment </w:t>
      </w:r>
    </w:p>
    <w:p w:rsidR="00000000" w:rsidRPr="00834C16" w:rsidP="00834C16">
      <w:pPr>
        <w:pStyle w:val="Heading1"/>
      </w:pPr>
      <w:bookmarkStart w:id="9" w:name="O_953911"/>
      <w:bookmarkEnd w:id="9"/>
      <w:r w:rsidRPr="00834C16">
        <w:t>Links</w:t>
      </w:r>
    </w:p>
    <w:p w:rsidR="00000000" w:rsidRPr="00834C16" w:rsidP="00711492">
      <w:pPr>
        <w:pStyle w:val="BodyText"/>
      </w:pPr>
      <w:r w:rsidRPr="00834C1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657C44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834C16" w:rsidP="00711492">
      <w:pPr>
        <w:pStyle w:val="BodyText"/>
        <w:sectPr w:rsidSect="00834C1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34C16" w:rsidP="00834C16">
      <w:pPr>
        <w:pStyle w:val="SuperHeading"/>
      </w:pPr>
      <w:r w:rsidRPr="00834C16">
        <w:t>Assessment Requirements for MEM07001 Perform operational maintenance of machines/equipment</w:t>
      </w:r>
    </w:p>
    <w:p w:rsidR="00000000" w:rsidRPr="00834C16" w:rsidP="00834C16">
      <w:pPr>
        <w:pStyle w:val="Heading1"/>
      </w:pPr>
      <w:bookmarkStart w:id="10" w:name="O_953913"/>
      <w:bookmarkEnd w:id="10"/>
      <w:r w:rsidRPr="00834C16">
        <w:t>Modification History</w:t>
      </w:r>
    </w:p>
    <w:p w:rsidR="00000000" w:rsidRPr="00834C16" w:rsidP="00711492">
      <w:pPr>
        <w:pStyle w:val="BodyText"/>
      </w:pPr>
      <w:r w:rsidRPr="00834C16">
        <w:t>Release 1. Supersedes and is equivalent to MEM07001B Perform</w:t>
      </w:r>
      <w:r w:rsidRPr="00834C16">
        <w:t xml:space="preserve"> operational maintenance of machines/equipment </w:t>
      </w:r>
    </w:p>
    <w:p w:rsidR="00000000" w:rsidRPr="00834C16" w:rsidP="00834C16">
      <w:pPr>
        <w:pStyle w:val="Heading1"/>
      </w:pPr>
      <w:bookmarkStart w:id="11" w:name="O_953916"/>
      <w:bookmarkEnd w:id="11"/>
      <w:r w:rsidRPr="00834C16">
        <w:t>Performance Evidence</w:t>
      </w:r>
    </w:p>
    <w:p w:rsidR="00000000" w:rsidRPr="00834C16" w:rsidP="00711492">
      <w:pPr>
        <w:pStyle w:val="BodyText"/>
      </w:pPr>
      <w:r w:rsidRPr="00834C16">
        <w:t>Evidence required to demonstrate competence in this unit must be relevant to and satisfy the requirements of the elements and performance criteria on at least two (2) occ</w:t>
      </w:r>
      <w:r w:rsidRPr="00834C16">
        <w:t>asions and include:</w:t>
      </w:r>
    </w:p>
    <w:p w:rsidR="00000000" w:rsidRPr="00834C16" w:rsidP="00834C16">
      <w:pPr>
        <w:pStyle w:val="ListBullet"/>
      </w:pPr>
      <w:r w:rsidRPr="00834C16">
        <w:t xml:space="preserve">following work instructions, standard operating procedures (SOPs) and safe work practices </w:t>
      </w:r>
    </w:p>
    <w:p w:rsidR="00000000" w:rsidRPr="00834C16" w:rsidP="00834C16">
      <w:pPr>
        <w:pStyle w:val="ListBullet"/>
      </w:pPr>
      <w:r w:rsidRPr="00834C16">
        <w:t>identifying necessary maintenance requirements on a range of machines and equipment used in a manufacturing environment</w:t>
      </w:r>
    </w:p>
    <w:p w:rsidR="00000000" w:rsidRPr="00834C16" w:rsidP="00834C16">
      <w:pPr>
        <w:pStyle w:val="ListBullet"/>
      </w:pPr>
      <w:r w:rsidRPr="00834C16">
        <w:t xml:space="preserve">carrying out programmed </w:t>
      </w:r>
      <w:r w:rsidRPr="00834C16">
        <w:t>maintenance to meet specifications according to SOPs</w:t>
      </w:r>
    </w:p>
    <w:p w:rsidR="00000000" w:rsidRPr="00834C16" w:rsidP="00834C16">
      <w:pPr>
        <w:pStyle w:val="ListBullet"/>
      </w:pPr>
      <w:r w:rsidRPr="00834C16">
        <w:t>reporting/recording on necessary routine maintenance carried out according to SOPs.</w:t>
      </w:r>
    </w:p>
    <w:p w:rsidR="00000000" w:rsidRPr="00834C16" w:rsidP="00834C16">
      <w:pPr>
        <w:pStyle w:val="AllowPageBreak"/>
      </w:pPr>
    </w:p>
    <w:p w:rsidR="00000000" w:rsidRPr="00834C16" w:rsidP="00834C16">
      <w:pPr>
        <w:pStyle w:val="Heading1"/>
      </w:pPr>
      <w:bookmarkStart w:id="12" w:name="O_953915"/>
      <w:bookmarkEnd w:id="12"/>
      <w:r w:rsidRPr="00834C16">
        <w:t>Knowledge Evidence</w:t>
      </w:r>
    </w:p>
    <w:p w:rsidR="00000000" w:rsidRPr="00834C16" w:rsidP="00711492">
      <w:pPr>
        <w:pStyle w:val="BodyText"/>
      </w:pPr>
      <w:r w:rsidRPr="00834C16">
        <w:t>Evidence required to demonstrate the required knowledge for this unit must be relevant to and satisfy the requirements of the elements and performance criteria and include knowledge of:</w:t>
      </w:r>
    </w:p>
    <w:p w:rsidR="00000000" w:rsidRPr="00834C16" w:rsidP="00834C16">
      <w:pPr>
        <w:pStyle w:val="ListBullet"/>
      </w:pPr>
      <w:r w:rsidRPr="00834C16">
        <w:t>safe work practices and procedures and use of personal protective equ</w:t>
      </w:r>
      <w:r w:rsidRPr="00834C16">
        <w:t>ipment (PPE)</w:t>
      </w:r>
    </w:p>
    <w:p w:rsidR="00000000" w:rsidRPr="00834C16" w:rsidP="00834C16">
      <w:pPr>
        <w:pStyle w:val="ListBullet"/>
      </w:pPr>
      <w:r w:rsidRPr="00834C16">
        <w:t>programmed operational maintenance and safety check procedures for the specified machine/equipment</w:t>
      </w:r>
    </w:p>
    <w:p w:rsidR="00000000" w:rsidRPr="00834C16" w:rsidP="00834C16">
      <w:pPr>
        <w:pStyle w:val="ListBullet"/>
      </w:pPr>
      <w:r w:rsidRPr="00834C16">
        <w:t>recording and reporting requirements for programmed operational maintenance.</w:t>
      </w:r>
    </w:p>
    <w:p w:rsidR="00000000" w:rsidRPr="00834C16" w:rsidP="00834C16">
      <w:pPr>
        <w:pStyle w:val="AllowPageBreak"/>
      </w:pPr>
    </w:p>
    <w:p w:rsidR="00000000" w:rsidRPr="00834C16" w:rsidP="00834C16">
      <w:pPr>
        <w:pStyle w:val="Heading1"/>
      </w:pPr>
      <w:bookmarkStart w:id="13" w:name="O_953914"/>
      <w:bookmarkEnd w:id="13"/>
      <w:r w:rsidRPr="00834C16">
        <w:t>Assessment Conditions</w:t>
      </w:r>
    </w:p>
    <w:p w:rsidR="00000000" w:rsidRPr="00834C16" w:rsidP="00834C16">
      <w:pPr>
        <w:pStyle w:val="ListBullet"/>
      </w:pPr>
      <w:r w:rsidRPr="00834C16">
        <w:t>Assessors must:</w:t>
      </w:r>
    </w:p>
    <w:p w:rsidR="00000000" w:rsidRPr="00834C16" w:rsidP="00834C16">
      <w:pPr>
        <w:pStyle w:val="ListBullet2"/>
      </w:pPr>
      <w:r w:rsidRPr="00834C16">
        <w:t>have vocat</w:t>
      </w:r>
      <w:r w:rsidRPr="00834C16">
        <w:t>ional competency in performing operational maintenance of machines and equipment at least to the level being assessed with relevant industry knowledge and experience</w:t>
      </w:r>
    </w:p>
    <w:p w:rsidR="00000000" w:rsidRPr="00834C16" w:rsidP="00834C16">
      <w:pPr>
        <w:pStyle w:val="ListBullet2"/>
      </w:pPr>
      <w:r w:rsidRPr="00834C16">
        <w:t xml:space="preserve">satisfy the assessor requirements in the </w:t>
      </w:r>
      <w:r w:rsidRPr="00834C16">
        <w:rPr>
          <w:rStyle w:val="Emphasis"/>
        </w:rPr>
        <w:t>Standards for Registered Training Organisations 2</w:t>
      </w:r>
      <w:r w:rsidRPr="00834C16">
        <w:rPr>
          <w:rStyle w:val="Emphasis"/>
        </w:rPr>
        <w:t xml:space="preserve">015 </w:t>
      </w:r>
      <w:r w:rsidRPr="00834C16">
        <w:t xml:space="preserve">or its replacement and comply with the </w:t>
      </w:r>
      <w:r w:rsidRPr="00834C16">
        <w:rPr>
          <w:rStyle w:val="Emphasis"/>
        </w:rPr>
        <w:t xml:space="preserve">National Vocational Education and Training Regulator Act 2011, </w:t>
      </w:r>
      <w:r w:rsidRPr="00834C16">
        <w:t>its replacement</w:t>
      </w:r>
      <w:r w:rsidRPr="00834C16">
        <w:rPr>
          <w:rStyle w:val="Emphasis"/>
        </w:rPr>
        <w:t xml:space="preserve"> </w:t>
      </w:r>
      <w:r w:rsidRPr="00834C16">
        <w:t>or equivalent legislation covering VET regulation in a non-referring state/territory as the case requires</w:t>
      </w:r>
    </w:p>
    <w:p w:rsidR="00000000" w:rsidRPr="00834C16" w:rsidP="00834C16">
      <w:pPr>
        <w:pStyle w:val="ListBullet"/>
      </w:pPr>
      <w:r w:rsidRPr="00834C16">
        <w:t>Where possible assessment m</w:t>
      </w:r>
      <w:r w:rsidRPr="00834C16">
        <w:t>ust occur in operational workplace situations. Where this is not possible or where personal safety or environmental damage are limiting factors, assessment must occur in a sufficiently rigorous simulated environment that reflects realistic operational work</w:t>
      </w:r>
      <w:r w:rsidRPr="00834C16">
        <w:t>place conditions. This must cover all aspects of workplace performance, including environment, task skills, task management skills, contingency management skills and job role environment skills</w:t>
      </w:r>
    </w:p>
    <w:p w:rsidR="00000000" w:rsidRPr="00834C16" w:rsidP="00834C16">
      <w:pPr>
        <w:pStyle w:val="ListBullet"/>
      </w:pPr>
      <w:r w:rsidRPr="00834C16">
        <w:t>Conditions for assessment must include access to all tools, eq</w:t>
      </w:r>
      <w:r w:rsidRPr="00834C16">
        <w:t>uipment, materials and documentation required, including relevant workplace procedures, product and manufacturing specifications</w:t>
      </w:r>
    </w:p>
    <w:p w:rsidR="00000000" w:rsidRPr="00834C16" w:rsidP="00834C16">
      <w:pPr>
        <w:pStyle w:val="ListBullet"/>
      </w:pPr>
      <w:r w:rsidRPr="00834C16">
        <w:t>Assessment processes and techniques must be appropriate to the language, literacy and numeracy requirements of the work being p</w:t>
      </w:r>
      <w:r w:rsidRPr="00834C16">
        <w:t>erformed and the needs of the candidate.</w:t>
      </w:r>
    </w:p>
    <w:p w:rsidR="00000000" w:rsidRPr="00834C16" w:rsidP="00834C16">
      <w:pPr>
        <w:pStyle w:val="AllowPageBreak"/>
      </w:pPr>
    </w:p>
    <w:p w:rsidR="00000000" w:rsidRPr="00834C16" w:rsidP="00834C16">
      <w:pPr>
        <w:pStyle w:val="Heading1"/>
      </w:pPr>
      <w:bookmarkStart w:id="14" w:name="O_953912"/>
      <w:bookmarkEnd w:id="14"/>
      <w:r w:rsidRPr="00834C16">
        <w:t>Links</w:t>
      </w:r>
    </w:p>
    <w:p w:rsidR="00000000" w:rsidRPr="00834C16" w:rsidP="00711492">
      <w:pPr>
        <w:pStyle w:val="BodyText"/>
      </w:pPr>
      <w:r w:rsidRPr="00834C1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657C44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834C16" w:rsidP="00834C16"/>
    <w:sectPr w:rsidSect="00834C1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4C1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4C16" w:rsidRPr="00711492" w:rsidP="0071149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4C1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1492" w:rsidP="00834C1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711492" w:rsidP="00834C1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711492" w:rsidP="00834C1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4C16" w:rsidP="00834C1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11492">
      <w:t>Approved</w:t>
    </w:r>
    <w:r w:rsidR="0071149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11492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11492">
      <w:rPr>
        <w:noProof/>
      </w:rPr>
      <w:t>5</w:t>
    </w:r>
    <w:r>
      <w:rPr>
        <w:noProof/>
      </w:rPr>
      <w:fldChar w:fldCharType="end"/>
    </w:r>
  </w:p>
  <w:p w:rsidR="00834C16" w:rsidP="00834C1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1149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11492">
      <w:t>Manufacturing Industry Skills Alliance</w:t>
    </w:r>
    <w:r w:rsidR="00711492">
      <w:fldChar w:fldCharType="end"/>
    </w:r>
  </w:p>
  <w:p w:rsidR="00834C16" w:rsidP="00834C1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4C1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149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34C16" w:rsidRPr="00711492" w:rsidP="0071149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4C1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1492" w:rsidRPr="002D2AF8" w:rsidP="00834C1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MEM07001 Perform operational maintenance of machines/equipment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11492" w:rsidP="00834C1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4C16" w:rsidRPr="002D2AF8" w:rsidP="00834C1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11492">
      <w:t>MEM07001 Perform operational maintenance of machines/equipment</w:t>
    </w:r>
    <w:r w:rsidR="0071149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11492">
      <w:rPr>
        <w:noProof/>
      </w:rPr>
      <w:t>2 March 2025</w:t>
    </w:r>
    <w:r>
      <w:fldChar w:fldCharType="end"/>
    </w:r>
  </w:p>
  <w:p w:rsidR="00834C16" w:rsidP="00834C1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278FAC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DE45E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90AD99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4C1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34C1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34C1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34C1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34C1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34C1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34C1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34C1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34C1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34C1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34C1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34C16"/>
  </w:style>
  <w:style w:type="character" w:customStyle="1" w:styleId="Heading1Char">
    <w:name w:val="Heading 1 Char"/>
    <w:basedOn w:val="DefaultParagraphFont"/>
    <w:link w:val="Heading1"/>
    <w:rsid w:val="00834C1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34C1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34C1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34C1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34C16"/>
    <w:rPr>
      <w:b/>
      <w:spacing w:val="0"/>
    </w:rPr>
  </w:style>
  <w:style w:type="paragraph" w:styleId="ListBullet2">
    <w:name w:val="List Bullet 2"/>
    <w:basedOn w:val="List2"/>
    <w:rsid w:val="00834C1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34C16"/>
    <w:rPr>
      <w:i/>
    </w:rPr>
  </w:style>
  <w:style w:type="paragraph" w:customStyle="1" w:styleId="SuperHeading">
    <w:name w:val="SuperHeading"/>
    <w:basedOn w:val="Normal"/>
    <w:rsid w:val="00834C1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34C1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34C1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34C1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34C1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34C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34C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34C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34C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34C1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34C1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34C1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34C1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34C1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34C1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34C1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34C1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34C1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34C1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34C1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34C1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34C1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34C1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34C1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34C1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34C1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34C1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34C1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34C1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34C1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34C1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34C1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34C1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34C1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34C1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34C1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34C1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34C16"/>
  </w:style>
  <w:style w:type="paragraph" w:styleId="TableofFigures">
    <w:name w:val="table of figures"/>
    <w:basedOn w:val="Normal"/>
    <w:next w:val="Normal"/>
    <w:semiHidden/>
    <w:rsid w:val="00834C1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34C1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34C16"/>
    <w:rPr>
      <w:rFonts w:ascii="Wingdings" w:hAnsi="Wingdings"/>
    </w:rPr>
  </w:style>
  <w:style w:type="paragraph" w:customStyle="1" w:styleId="TableHeading">
    <w:name w:val="Table Heading"/>
    <w:basedOn w:val="HeadingBase"/>
    <w:rsid w:val="00834C1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34C16"/>
    <w:rPr>
      <w:color w:val="0033CC"/>
      <w:u w:val="none"/>
    </w:rPr>
  </w:style>
  <w:style w:type="paragraph" w:customStyle="1" w:styleId="BodyTextRight">
    <w:name w:val="Body Text Right"/>
    <w:basedOn w:val="BodyText"/>
    <w:rsid w:val="00834C1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34C1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34C1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34C1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34C1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34C1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34C16"/>
    <w:rPr>
      <w:sz w:val="32"/>
    </w:rPr>
  </w:style>
  <w:style w:type="paragraph" w:customStyle="1" w:styleId="HeadingProcedure">
    <w:name w:val="Heading Procedure"/>
    <w:basedOn w:val="HeadingBase"/>
    <w:next w:val="Normal"/>
    <w:rsid w:val="00834C1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34C16"/>
    <w:pPr>
      <w:spacing w:before="60" w:after="60"/>
    </w:pPr>
  </w:style>
  <w:style w:type="paragraph" w:styleId="ListContinue">
    <w:name w:val="List Continue"/>
    <w:basedOn w:val="List"/>
    <w:rsid w:val="00834C16"/>
    <w:pPr>
      <w:ind w:firstLine="0"/>
    </w:pPr>
  </w:style>
  <w:style w:type="paragraph" w:customStyle="1" w:styleId="ListNote">
    <w:name w:val="List Note"/>
    <w:basedOn w:val="List"/>
    <w:rsid w:val="00834C1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34C1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34C1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34C16"/>
    <w:rPr>
      <w:rFonts w:ascii="Courier New" w:hAnsi="Courier New"/>
    </w:rPr>
  </w:style>
  <w:style w:type="paragraph" w:customStyle="1" w:styleId="NoteBullet">
    <w:name w:val="Note Bullet"/>
    <w:basedOn w:val="Note"/>
    <w:rsid w:val="00834C1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34C1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34C1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34C1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34C1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34C1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34C1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34C16"/>
    <w:rPr>
      <w:b/>
      <w:smallCaps/>
    </w:rPr>
  </w:style>
  <w:style w:type="paragraph" w:customStyle="1" w:styleId="TableListNumber">
    <w:name w:val="Table List Number"/>
    <w:basedOn w:val="ListNumber"/>
    <w:rsid w:val="00834C1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34C1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34C16"/>
    <w:pPr>
      <w:numPr>
        <w:numId w:val="9"/>
      </w:numPr>
    </w:pPr>
  </w:style>
  <w:style w:type="paragraph" w:customStyle="1" w:styleId="ListAlpha2">
    <w:name w:val="List Alpha 2"/>
    <w:basedOn w:val="List2"/>
    <w:rsid w:val="00834C16"/>
    <w:pPr>
      <w:numPr>
        <w:numId w:val="8"/>
      </w:numPr>
    </w:pPr>
  </w:style>
  <w:style w:type="paragraph" w:styleId="List2">
    <w:name w:val="List 2"/>
    <w:basedOn w:val="BodyText"/>
    <w:rsid w:val="00834C1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34C1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34C1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34C1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34C1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34C1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34C16"/>
    <w:pPr>
      <w:numPr>
        <w:numId w:val="4"/>
      </w:numPr>
    </w:pPr>
  </w:style>
  <w:style w:type="paragraph" w:styleId="ListContinue2">
    <w:name w:val="List Continue 2"/>
    <w:basedOn w:val="List2"/>
    <w:rsid w:val="00834C16"/>
    <w:pPr>
      <w:ind w:firstLine="0"/>
    </w:pPr>
  </w:style>
  <w:style w:type="paragraph" w:styleId="ListContinue3">
    <w:name w:val="List Continue 3"/>
    <w:basedOn w:val="List3"/>
    <w:rsid w:val="00834C16"/>
    <w:pPr>
      <w:ind w:left="1021" w:firstLine="0"/>
    </w:pPr>
  </w:style>
  <w:style w:type="paragraph" w:styleId="ListContinue4">
    <w:name w:val="List Continue 4"/>
    <w:basedOn w:val="List4"/>
    <w:rsid w:val="00834C16"/>
    <w:pPr>
      <w:ind w:firstLine="0"/>
    </w:pPr>
  </w:style>
  <w:style w:type="paragraph" w:styleId="ListContinue5">
    <w:name w:val="List Continue 5"/>
    <w:basedOn w:val="List5"/>
    <w:rsid w:val="00834C16"/>
    <w:pPr>
      <w:ind w:firstLine="0"/>
    </w:pPr>
  </w:style>
  <w:style w:type="paragraph" w:styleId="ListNumber3">
    <w:name w:val="List Number 3"/>
    <w:basedOn w:val="List3"/>
    <w:rsid w:val="00834C16"/>
    <w:pPr>
      <w:numPr>
        <w:numId w:val="5"/>
      </w:numPr>
    </w:pPr>
  </w:style>
  <w:style w:type="paragraph" w:styleId="ListNumber4">
    <w:name w:val="List Number 4"/>
    <w:basedOn w:val="List4"/>
    <w:rsid w:val="00834C16"/>
    <w:pPr>
      <w:numPr>
        <w:numId w:val="6"/>
      </w:numPr>
    </w:pPr>
  </w:style>
  <w:style w:type="paragraph" w:styleId="ListNumber5">
    <w:name w:val="List Number 5"/>
    <w:basedOn w:val="List5"/>
    <w:rsid w:val="00834C16"/>
    <w:pPr>
      <w:numPr>
        <w:numId w:val="7"/>
      </w:numPr>
    </w:pPr>
  </w:style>
  <w:style w:type="paragraph" w:styleId="BlockText">
    <w:name w:val="Block Text"/>
    <w:basedOn w:val="Normal"/>
    <w:rsid w:val="00834C1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34C1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34C16"/>
    <w:rPr>
      <w:sz w:val="16"/>
      <w:vertAlign w:val="superscript"/>
    </w:rPr>
  </w:style>
  <w:style w:type="character" w:customStyle="1" w:styleId="Symbols">
    <w:name w:val="Symbols"/>
    <w:basedOn w:val="DefaultParagraphFont"/>
    <w:rsid w:val="00834C16"/>
    <w:rPr>
      <w:rFonts w:ascii="Symbol" w:hAnsi="Symbol"/>
    </w:rPr>
  </w:style>
  <w:style w:type="character" w:customStyle="1" w:styleId="MenuOptions">
    <w:name w:val="Menu Options"/>
    <w:basedOn w:val="DefaultParagraphFont"/>
    <w:rsid w:val="00834C1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34C16"/>
    <w:rPr>
      <w:b/>
    </w:rPr>
  </w:style>
  <w:style w:type="character" w:customStyle="1" w:styleId="Underlined">
    <w:name w:val="Underlined"/>
    <w:basedOn w:val="DefaultParagraphFont"/>
    <w:rsid w:val="00834C16"/>
    <w:rPr>
      <w:u w:val="single"/>
    </w:rPr>
  </w:style>
  <w:style w:type="paragraph" w:customStyle="1" w:styleId="TableBodyTextRight">
    <w:name w:val="Table Body Text Right"/>
    <w:basedOn w:val="TableBodyText"/>
    <w:rsid w:val="00834C1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34C16"/>
    <w:rPr>
      <w:sz w:val="18"/>
    </w:rPr>
  </w:style>
  <w:style w:type="paragraph" w:customStyle="1" w:styleId="BodySmallRight">
    <w:name w:val="Body Small Right"/>
    <w:basedOn w:val="BodyTextRight"/>
    <w:rsid w:val="00834C16"/>
    <w:rPr>
      <w:sz w:val="18"/>
      <w:szCs w:val="18"/>
    </w:rPr>
  </w:style>
  <w:style w:type="paragraph" w:customStyle="1" w:styleId="MarginEdition">
    <w:name w:val="Margin Edition"/>
    <w:basedOn w:val="MarginNote"/>
    <w:rsid w:val="00834C1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34C16"/>
    <w:rPr>
      <w:sz w:val="2"/>
      <w:szCs w:val="2"/>
    </w:rPr>
  </w:style>
  <w:style w:type="character" w:customStyle="1" w:styleId="Small">
    <w:name w:val="Small"/>
    <w:basedOn w:val="DefaultParagraphFont"/>
    <w:rsid w:val="00834C16"/>
    <w:rPr>
      <w:sz w:val="16"/>
    </w:rPr>
  </w:style>
  <w:style w:type="paragraph" w:customStyle="1" w:styleId="WideTable">
    <w:name w:val="Wide Table"/>
    <w:basedOn w:val="Normal"/>
    <w:rsid w:val="00834C1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34C16"/>
  </w:style>
  <w:style w:type="paragraph" w:styleId="Quote">
    <w:name w:val="Quote"/>
    <w:basedOn w:val="Heading1"/>
    <w:link w:val="QuoteChar"/>
    <w:qFormat/>
    <w:rsid w:val="00834C1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34C1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34C16"/>
    <w:pPr>
      <w:pageBreakBefore/>
    </w:pPr>
  </w:style>
  <w:style w:type="paragraph" w:customStyle="1" w:styleId="Border">
    <w:name w:val="Border"/>
    <w:basedOn w:val="Normal"/>
    <w:qFormat/>
    <w:rsid w:val="00834C1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34C1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4C1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4C1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34C1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34C1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34C1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34C1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34C1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34C16"/>
    <w:rPr>
      <w:u w:val="single"/>
    </w:rPr>
  </w:style>
  <w:style w:type="character" w:customStyle="1" w:styleId="BoldandItalics">
    <w:name w:val="Bold and Italics"/>
    <w:qFormat/>
    <w:rsid w:val="00834C16"/>
    <w:rPr>
      <w:b/>
      <w:i/>
      <w:u w:val="none"/>
    </w:rPr>
  </w:style>
  <w:style w:type="paragraph" w:styleId="BalloonText">
    <w:name w:val="Balloon Text"/>
    <w:basedOn w:val="Normal"/>
    <w:link w:val="BalloonTextChar"/>
    <w:rsid w:val="00834C1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34C1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34C1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34C1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34C1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34C1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34C16"/>
    <w:pPr>
      <w:spacing w:before="0" w:after="0"/>
    </w:pPr>
  </w:style>
  <w:style w:type="paragraph" w:customStyle="1" w:styleId="BodyTextBold">
    <w:name w:val="Body Text Bold"/>
    <w:basedOn w:val="BodyText"/>
    <w:qFormat/>
    <w:rsid w:val="00834C16"/>
    <w:rPr>
      <w:b/>
    </w:rPr>
  </w:style>
  <w:style w:type="character" w:styleId="Hyperlink">
    <w:name w:val="Hyperlink"/>
    <w:basedOn w:val="DefaultParagraphFont"/>
    <w:uiPriority w:val="99"/>
    <w:unhideWhenUsed/>
    <w:rsid w:val="0071149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837</Words>
  <Characters>5639</Characters>
  <Application>Microsoft Office Word</Application>
  <DocSecurity>0</DocSecurity>
  <Lines>201</Lines>
  <Paragraphs>117</Paragraphs>
  <ScaleCrop>false</ScaleCrop>
  <Company>Author-it Software Corporation Ltd.</Company>
  <LinksUpToDate>false</LinksUpToDate>
  <CharactersWithSpaces>6359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MEM07001 Perform operational maintenance of machines/equipment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2025-03-01T15:26:00Z</dcterms:created>
  <dcterms:modified xsi:type="dcterms:W3CDTF">2025-03-01T15:26:00Z</dcterms:modified>
</cp:coreProperties>
</file>